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B13EE" w14:textId="77777777" w:rsidR="007E4D76" w:rsidRDefault="007E4D76" w:rsidP="007E4D76">
      <w:pPr>
        <w:rPr>
          <w:rFonts w:ascii="Verdana" w:hAnsi="Verdana"/>
          <w:b/>
          <w:i/>
          <w:sz w:val="40"/>
          <w:szCs w:val="40"/>
        </w:rPr>
      </w:pPr>
      <w:r w:rsidRPr="00ED4D86">
        <w:rPr>
          <w:noProof/>
          <w:sz w:val="40"/>
          <w:szCs w:val="40"/>
          <w:lang w:eastAsia="nl-NL"/>
        </w:rPr>
        <w:drawing>
          <wp:anchor distT="0" distB="0" distL="114300" distR="114300" simplePos="0" relativeHeight="251659264" behindDoc="1" locked="0" layoutInCell="1" allowOverlap="1" wp14:anchorId="60CFCA5F" wp14:editId="1E93913B">
            <wp:simplePos x="0" y="0"/>
            <wp:positionH relativeFrom="column">
              <wp:posOffset>-914400</wp:posOffset>
            </wp:positionH>
            <wp:positionV relativeFrom="paragraph">
              <wp:posOffset>-914400</wp:posOffset>
            </wp:positionV>
            <wp:extent cx="7658100" cy="2729230"/>
            <wp:effectExtent l="0" t="0" r="1270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alphaModFix amt="50000"/>
                      <a:extLst>
                        <a:ext uri="{28A0092B-C50C-407E-A947-70E740481C1C}">
                          <a14:useLocalDpi xmlns:a14="http://schemas.microsoft.com/office/drawing/2010/main" val="0"/>
                        </a:ext>
                      </a:extLst>
                    </a:blip>
                    <a:srcRect/>
                    <a:stretch>
                      <a:fillRect/>
                    </a:stretch>
                  </pic:blipFill>
                  <pic:spPr bwMode="auto">
                    <a:xfrm>
                      <a:off x="0" y="0"/>
                      <a:ext cx="7658100" cy="2729230"/>
                    </a:xfrm>
                    <a:prstGeom prst="rect">
                      <a:avLst/>
                    </a:prstGeom>
                    <a:noFill/>
                    <a:ln>
                      <a:noFill/>
                    </a:ln>
                  </pic:spPr>
                </pic:pic>
              </a:graphicData>
            </a:graphic>
          </wp:anchor>
        </w:drawing>
      </w:r>
    </w:p>
    <w:p w14:paraId="6F7BD88F" w14:textId="121A830D" w:rsidR="007E4D76" w:rsidRPr="00A47FC6" w:rsidRDefault="00331CB5" w:rsidP="00331CB5">
      <w:pPr>
        <w:jc w:val="center"/>
        <w:rPr>
          <w:rFonts w:ascii="Verdana" w:hAnsi="Verdana"/>
          <w:b/>
          <w:i/>
          <w:sz w:val="56"/>
          <w:szCs w:val="56"/>
        </w:rPr>
      </w:pPr>
      <w:r>
        <w:rPr>
          <w:rFonts w:ascii="Verdana" w:hAnsi="Verdana"/>
          <w:b/>
          <w:i/>
          <w:sz w:val="56"/>
          <w:szCs w:val="56"/>
        </w:rPr>
        <w:t>‘Algemene Verordening Gegevensbescherming</w:t>
      </w:r>
      <w:r w:rsidR="007E4D76" w:rsidRPr="00A47FC6">
        <w:rPr>
          <w:rFonts w:ascii="Verdana" w:hAnsi="Verdana"/>
          <w:b/>
          <w:i/>
          <w:sz w:val="56"/>
          <w:szCs w:val="56"/>
        </w:rPr>
        <w:t>’</w:t>
      </w:r>
    </w:p>
    <w:p w14:paraId="7D2FDE0E" w14:textId="77777777" w:rsidR="007E4D76" w:rsidRDefault="007E4D76" w:rsidP="007E4D76">
      <w:pPr>
        <w:jc w:val="center"/>
        <w:rPr>
          <w:rFonts w:ascii="Verdana" w:hAnsi="Verdana"/>
          <w:b/>
          <w:i/>
          <w:sz w:val="40"/>
          <w:szCs w:val="40"/>
        </w:rPr>
      </w:pPr>
    </w:p>
    <w:p w14:paraId="1287B5E3" w14:textId="77777777" w:rsidR="00331CB5" w:rsidRDefault="00331CB5" w:rsidP="007E4D76">
      <w:pPr>
        <w:jc w:val="center"/>
        <w:rPr>
          <w:rFonts w:ascii="Verdana" w:hAnsi="Verdana"/>
          <w:b/>
          <w:sz w:val="40"/>
          <w:szCs w:val="40"/>
        </w:rPr>
      </w:pPr>
    </w:p>
    <w:p w14:paraId="2543E98F" w14:textId="4205749C" w:rsidR="00331CB5" w:rsidRDefault="006848D1" w:rsidP="007E4D76">
      <w:pPr>
        <w:jc w:val="center"/>
        <w:rPr>
          <w:rFonts w:ascii="Verdana" w:hAnsi="Verdana"/>
          <w:b/>
          <w:sz w:val="40"/>
          <w:szCs w:val="40"/>
        </w:rPr>
      </w:pPr>
      <w:r>
        <w:rPr>
          <w:noProof/>
          <w:lang w:eastAsia="nl-NL"/>
        </w:rPr>
        <w:drawing>
          <wp:anchor distT="0" distB="0" distL="114300" distR="114300" simplePos="0" relativeHeight="251660288" behindDoc="1" locked="0" layoutInCell="1" allowOverlap="1" wp14:anchorId="0AD3526D" wp14:editId="66575704">
            <wp:simplePos x="0" y="0"/>
            <wp:positionH relativeFrom="margin">
              <wp:align>center</wp:align>
            </wp:positionH>
            <wp:positionV relativeFrom="paragraph">
              <wp:posOffset>180975</wp:posOffset>
            </wp:positionV>
            <wp:extent cx="3808730" cy="982345"/>
            <wp:effectExtent l="0" t="0" r="1270" b="8255"/>
            <wp:wrapTight wrapText="bothSides">
              <wp:wrapPolygon edited="0">
                <wp:start x="0" y="0"/>
                <wp:lineTo x="0" y="21363"/>
                <wp:lineTo x="21499" y="21363"/>
                <wp:lineTo x="21499" y="0"/>
                <wp:lineTo x="0" y="0"/>
              </wp:wrapPolygon>
            </wp:wrapTight>
            <wp:docPr id="1" name="Afbeelding 1" descr="Afbeeldingsresultaat voor westvest notari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westvest notariss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8730" cy="982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AABCC4" w14:textId="0C26A7F1" w:rsidR="00331CB5" w:rsidRDefault="00331CB5" w:rsidP="007E4D76">
      <w:pPr>
        <w:jc w:val="center"/>
        <w:rPr>
          <w:rFonts w:ascii="Verdana" w:hAnsi="Verdana"/>
          <w:b/>
          <w:sz w:val="40"/>
          <w:szCs w:val="40"/>
        </w:rPr>
      </w:pPr>
    </w:p>
    <w:p w14:paraId="6A1AC433" w14:textId="77777777" w:rsidR="00331CB5" w:rsidRDefault="00331CB5" w:rsidP="007E4D76">
      <w:pPr>
        <w:jc w:val="center"/>
        <w:rPr>
          <w:rFonts w:ascii="Verdana" w:hAnsi="Verdana"/>
          <w:b/>
          <w:sz w:val="40"/>
          <w:szCs w:val="40"/>
        </w:rPr>
      </w:pPr>
    </w:p>
    <w:p w14:paraId="696E277D" w14:textId="77777777" w:rsidR="00702CD3" w:rsidRDefault="00702CD3" w:rsidP="007E4D76">
      <w:pPr>
        <w:jc w:val="center"/>
        <w:rPr>
          <w:rFonts w:ascii="Verdana" w:hAnsi="Verdana"/>
          <w:b/>
          <w:sz w:val="40"/>
          <w:szCs w:val="40"/>
        </w:rPr>
      </w:pPr>
    </w:p>
    <w:p w14:paraId="3066C5E2" w14:textId="2B8D5E7A" w:rsidR="007E4D76" w:rsidRPr="00A47FC6" w:rsidRDefault="007E4D76" w:rsidP="007E4D76">
      <w:pPr>
        <w:jc w:val="center"/>
        <w:rPr>
          <w:rFonts w:ascii="Verdana" w:hAnsi="Verdana"/>
          <w:b/>
          <w:sz w:val="40"/>
          <w:szCs w:val="40"/>
        </w:rPr>
      </w:pPr>
      <w:r w:rsidRPr="00A47FC6">
        <w:rPr>
          <w:rFonts w:ascii="Verdana" w:hAnsi="Verdana"/>
          <w:b/>
          <w:sz w:val="40"/>
          <w:szCs w:val="40"/>
        </w:rPr>
        <w:t>Toetsing van:</w:t>
      </w:r>
    </w:p>
    <w:p w14:paraId="71C2403F" w14:textId="73B03A34" w:rsidR="007E4D76" w:rsidRPr="00A47FC6" w:rsidRDefault="007E4D76" w:rsidP="007E4D76">
      <w:pPr>
        <w:jc w:val="center"/>
        <w:rPr>
          <w:rFonts w:ascii="Verdana" w:hAnsi="Verdana"/>
          <w:b/>
          <w:sz w:val="48"/>
          <w:szCs w:val="48"/>
        </w:rPr>
      </w:pPr>
      <w:r>
        <w:rPr>
          <w:rFonts w:ascii="Verdana" w:hAnsi="Verdana"/>
          <w:b/>
          <w:sz w:val="48"/>
          <w:szCs w:val="48"/>
        </w:rPr>
        <w:t>Afstuderen</w:t>
      </w:r>
    </w:p>
    <w:p w14:paraId="4427A639" w14:textId="7C2474F0" w:rsidR="007E4D76" w:rsidRDefault="007E4D76" w:rsidP="007E4D76">
      <w:pPr>
        <w:jc w:val="center"/>
        <w:rPr>
          <w:rFonts w:ascii="Verdana" w:hAnsi="Verdana"/>
          <w:b/>
          <w:sz w:val="48"/>
          <w:szCs w:val="48"/>
        </w:rPr>
      </w:pPr>
      <w:r>
        <w:rPr>
          <w:rFonts w:ascii="Verdana" w:hAnsi="Verdana"/>
          <w:b/>
          <w:sz w:val="48"/>
          <w:szCs w:val="48"/>
        </w:rPr>
        <w:t>HBR-AS17-AS</w:t>
      </w:r>
    </w:p>
    <w:p w14:paraId="4020C3EE" w14:textId="77777777" w:rsidR="007E4D76" w:rsidRDefault="007E4D76" w:rsidP="007E4D76">
      <w:pPr>
        <w:jc w:val="center"/>
        <w:rPr>
          <w:rFonts w:ascii="Verdana" w:hAnsi="Verdana"/>
          <w:b/>
          <w:sz w:val="48"/>
          <w:szCs w:val="48"/>
        </w:rPr>
      </w:pPr>
    </w:p>
    <w:p w14:paraId="5DA05BC0" w14:textId="6611C044" w:rsidR="007E4D76" w:rsidRPr="005C4739" w:rsidRDefault="00404BCA" w:rsidP="007E4D76">
      <w:pPr>
        <w:pBdr>
          <w:top w:val="single" w:sz="4" w:space="1" w:color="auto"/>
          <w:left w:val="single" w:sz="4" w:space="4" w:color="auto"/>
          <w:bottom w:val="single" w:sz="4" w:space="1" w:color="auto"/>
          <w:right w:val="single" w:sz="4" w:space="4" w:color="auto"/>
        </w:pBdr>
        <w:rPr>
          <w:rFonts w:ascii="Verdana" w:hAnsi="Verdana"/>
          <w:b/>
        </w:rPr>
      </w:pPr>
      <w:r>
        <w:rPr>
          <w:rFonts w:ascii="Verdana" w:hAnsi="Verdana"/>
          <w:b/>
        </w:rPr>
        <w:t xml:space="preserve">   </w:t>
      </w:r>
      <w:r w:rsidR="007E4D76" w:rsidRPr="005C4739">
        <w:rPr>
          <w:rFonts w:ascii="Verdana" w:hAnsi="Verdana"/>
          <w:b/>
        </w:rPr>
        <w:t>Hogeschool L</w:t>
      </w:r>
      <w:r w:rsidR="007E4D76">
        <w:rPr>
          <w:rFonts w:ascii="Verdana" w:hAnsi="Verdana"/>
          <w:b/>
        </w:rPr>
        <w:t>ei</w:t>
      </w:r>
      <w:r w:rsidR="00584E0F">
        <w:rPr>
          <w:rFonts w:ascii="Verdana" w:hAnsi="Verdana"/>
          <w:b/>
        </w:rPr>
        <w:t>den</w:t>
      </w:r>
      <w:r w:rsidR="00584E0F">
        <w:rPr>
          <w:rFonts w:ascii="Verdana" w:hAnsi="Verdana"/>
          <w:b/>
        </w:rPr>
        <w:tab/>
      </w:r>
      <w:r w:rsidR="00584E0F">
        <w:rPr>
          <w:rFonts w:ascii="Verdana" w:hAnsi="Verdana"/>
          <w:b/>
        </w:rPr>
        <w:tab/>
      </w:r>
      <w:r w:rsidR="00584E0F">
        <w:rPr>
          <w:rFonts w:ascii="Verdana" w:hAnsi="Verdana"/>
          <w:b/>
        </w:rPr>
        <w:tab/>
      </w:r>
      <w:r>
        <w:rPr>
          <w:rFonts w:ascii="Verdana" w:hAnsi="Verdana"/>
          <w:b/>
        </w:rPr>
        <w:t xml:space="preserve">     </w:t>
      </w:r>
      <w:r w:rsidR="00584E0F">
        <w:rPr>
          <w:rFonts w:ascii="Verdana" w:hAnsi="Verdana"/>
          <w:b/>
        </w:rPr>
        <w:t>Opleiding HBO-Rechten</w:t>
      </w:r>
    </w:p>
    <w:p w14:paraId="5B4373ED" w14:textId="73EDCE84" w:rsidR="007E4D76" w:rsidRDefault="007E4D76" w:rsidP="007E4D76">
      <w:pPr>
        <w:pBdr>
          <w:top w:val="single" w:sz="4" w:space="1" w:color="auto"/>
          <w:left w:val="single" w:sz="4" w:space="4" w:color="auto"/>
          <w:bottom w:val="single" w:sz="4" w:space="1" w:color="auto"/>
          <w:right w:val="single" w:sz="4" w:space="4" w:color="auto"/>
        </w:pBdr>
        <w:rPr>
          <w:rFonts w:ascii="Verdana" w:hAnsi="Verdana"/>
        </w:rPr>
      </w:pPr>
      <w:r>
        <w:rPr>
          <w:rFonts w:ascii="Verdana" w:hAnsi="Verdana"/>
        </w:rPr>
        <w:t xml:space="preserve">Esther van den Bogaerdt </w:t>
      </w:r>
      <w:r>
        <w:rPr>
          <w:rFonts w:ascii="Verdana" w:hAnsi="Verdana"/>
        </w:rPr>
        <w:tab/>
      </w:r>
      <w:r>
        <w:rPr>
          <w:rFonts w:ascii="Verdana" w:hAnsi="Verdana"/>
        </w:rPr>
        <w:tab/>
      </w:r>
      <w:r>
        <w:rPr>
          <w:rFonts w:ascii="Verdana" w:hAnsi="Verdana"/>
        </w:rPr>
        <w:tab/>
      </w:r>
      <w:proofErr w:type="spellStart"/>
      <w:r w:rsidRPr="007E4D76">
        <w:rPr>
          <w:rFonts w:ascii="Verdana" w:hAnsi="Verdana"/>
          <w:i/>
        </w:rPr>
        <w:t>Onderzoeksdocent</w:t>
      </w:r>
      <w:proofErr w:type="spellEnd"/>
      <w:r w:rsidRPr="007E4D76">
        <w:rPr>
          <w:rFonts w:ascii="Verdana" w:hAnsi="Verdana"/>
          <w:i/>
        </w:rPr>
        <w:t>:</w:t>
      </w:r>
      <w:r>
        <w:rPr>
          <w:rFonts w:ascii="Verdana" w:hAnsi="Verdana"/>
        </w:rPr>
        <w:t xml:space="preserve"> Mw. M.</w:t>
      </w:r>
      <w:r w:rsidR="00FD144B">
        <w:rPr>
          <w:rFonts w:ascii="Verdana" w:hAnsi="Verdana"/>
        </w:rPr>
        <w:t xml:space="preserve"> </w:t>
      </w:r>
      <w:r>
        <w:rPr>
          <w:rFonts w:ascii="Verdana" w:hAnsi="Verdana"/>
        </w:rPr>
        <w:t>Mesman</w:t>
      </w:r>
    </w:p>
    <w:p w14:paraId="509A8557" w14:textId="109B60D6" w:rsidR="007E4D76" w:rsidRPr="007E4D76" w:rsidRDefault="007E4D76" w:rsidP="007E4D76">
      <w:pPr>
        <w:pBdr>
          <w:top w:val="single" w:sz="4" w:space="1" w:color="auto"/>
          <w:left w:val="single" w:sz="4" w:space="4" w:color="auto"/>
          <w:bottom w:val="single" w:sz="4" w:space="1" w:color="auto"/>
          <w:right w:val="single" w:sz="4" w:space="4" w:color="auto"/>
        </w:pBdr>
        <w:rPr>
          <w:rFonts w:ascii="Verdana" w:hAnsi="Verdana"/>
          <w:i/>
        </w:rPr>
      </w:pPr>
      <w:r>
        <w:rPr>
          <w:rFonts w:ascii="Verdana" w:hAnsi="Verdana"/>
        </w:rPr>
        <w:tab/>
      </w:r>
      <w:r w:rsidR="00F32A3C">
        <w:rPr>
          <w:rFonts w:ascii="Verdana" w:hAnsi="Verdana"/>
        </w:rPr>
        <w:t>S1089366</w:t>
      </w:r>
      <w:r>
        <w:rPr>
          <w:rFonts w:ascii="Verdana" w:hAnsi="Verdana"/>
        </w:rPr>
        <w:tab/>
      </w:r>
      <w:r>
        <w:rPr>
          <w:rFonts w:ascii="Verdana" w:hAnsi="Verdana"/>
        </w:rPr>
        <w:tab/>
      </w:r>
      <w:r>
        <w:rPr>
          <w:rFonts w:ascii="Verdana" w:hAnsi="Verdana"/>
        </w:rPr>
        <w:tab/>
      </w:r>
      <w:r>
        <w:rPr>
          <w:rFonts w:ascii="Verdana" w:hAnsi="Verdana"/>
        </w:rPr>
        <w:tab/>
      </w:r>
      <w:r w:rsidRPr="007E4D76">
        <w:rPr>
          <w:rFonts w:ascii="Verdana" w:hAnsi="Verdana"/>
          <w:i/>
        </w:rPr>
        <w:t>Afstudeerbegeleider:</w:t>
      </w:r>
      <w:r>
        <w:rPr>
          <w:rFonts w:ascii="Verdana" w:hAnsi="Verdana"/>
          <w:i/>
        </w:rPr>
        <w:t xml:space="preserve"> </w:t>
      </w:r>
      <w:r>
        <w:rPr>
          <w:rFonts w:ascii="Verdana" w:hAnsi="Verdana"/>
        </w:rPr>
        <w:t>Dhr. R. Koning</w:t>
      </w:r>
    </w:p>
    <w:p w14:paraId="7D787B4B" w14:textId="2DA35DF6" w:rsidR="007E4D76" w:rsidRPr="007E4D76" w:rsidRDefault="007E4D76" w:rsidP="007E4D76">
      <w:pPr>
        <w:pBdr>
          <w:top w:val="single" w:sz="4" w:space="1" w:color="auto"/>
          <w:left w:val="single" w:sz="4" w:space="4" w:color="auto"/>
          <w:bottom w:val="single" w:sz="4" w:space="1" w:color="auto"/>
          <w:right w:val="single" w:sz="4" w:space="4" w:color="auto"/>
        </w:pBdr>
        <w:rPr>
          <w:rFonts w:ascii="Verdana" w:hAnsi="Verdana"/>
          <w:i/>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7E4D76">
        <w:rPr>
          <w:rFonts w:ascii="Verdana" w:hAnsi="Verdana"/>
          <w:i/>
        </w:rPr>
        <w:t>Opdrachtgever:</w:t>
      </w:r>
      <w:r>
        <w:rPr>
          <w:rFonts w:ascii="Verdana" w:hAnsi="Verdana"/>
          <w:i/>
        </w:rPr>
        <w:t xml:space="preserve"> </w:t>
      </w:r>
      <w:proofErr w:type="spellStart"/>
      <w:r>
        <w:rPr>
          <w:rFonts w:ascii="Verdana" w:hAnsi="Verdana"/>
        </w:rPr>
        <w:t>Westvest</w:t>
      </w:r>
      <w:proofErr w:type="spellEnd"/>
      <w:r>
        <w:rPr>
          <w:rFonts w:ascii="Verdana" w:hAnsi="Verdana"/>
        </w:rPr>
        <w:t xml:space="preserve"> Notarissen</w:t>
      </w:r>
    </w:p>
    <w:p w14:paraId="1676FBA4" w14:textId="74F1C263" w:rsidR="007E4D76" w:rsidRDefault="007E4D76" w:rsidP="007E4D76">
      <w:pPr>
        <w:pBdr>
          <w:top w:val="single" w:sz="4" w:space="1" w:color="auto"/>
          <w:left w:val="single" w:sz="4" w:space="4" w:color="auto"/>
          <w:bottom w:val="single" w:sz="4" w:space="1" w:color="auto"/>
          <w:right w:val="single" w:sz="4" w:space="4" w:color="auto"/>
        </w:pBd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i/>
        </w:rPr>
        <w:t xml:space="preserve">Praktijkbegeleider: </w:t>
      </w:r>
      <w:r>
        <w:rPr>
          <w:rFonts w:ascii="Verdana" w:hAnsi="Verdana"/>
        </w:rPr>
        <w:t>mr</w:t>
      </w:r>
      <w:r w:rsidR="00404BCA">
        <w:rPr>
          <w:rFonts w:ascii="Verdana" w:hAnsi="Verdana"/>
        </w:rPr>
        <w:t>.</w:t>
      </w:r>
      <w:r>
        <w:rPr>
          <w:rFonts w:ascii="Verdana" w:hAnsi="Verdana"/>
        </w:rPr>
        <w:t xml:space="preserve"> S. Pronk</w:t>
      </w:r>
    </w:p>
    <w:p w14:paraId="3767AC8C" w14:textId="77777777" w:rsidR="00331CB5" w:rsidRPr="007E4D76" w:rsidRDefault="00331CB5" w:rsidP="007E4D76">
      <w:pPr>
        <w:pBdr>
          <w:top w:val="single" w:sz="4" w:space="1" w:color="auto"/>
          <w:left w:val="single" w:sz="4" w:space="4" w:color="auto"/>
          <w:bottom w:val="single" w:sz="4" w:space="1" w:color="auto"/>
          <w:right w:val="single" w:sz="4" w:space="4" w:color="auto"/>
        </w:pBdr>
        <w:rPr>
          <w:rFonts w:ascii="Verdana" w:hAnsi="Verdana"/>
          <w:i/>
        </w:rPr>
      </w:pPr>
    </w:p>
    <w:p w14:paraId="284DF168" w14:textId="49260DA2" w:rsidR="007E4D76" w:rsidRDefault="00FD144B" w:rsidP="007E4D76">
      <w:pPr>
        <w:pBdr>
          <w:top w:val="single" w:sz="4" w:space="1" w:color="auto"/>
          <w:left w:val="single" w:sz="4" w:space="4" w:color="auto"/>
          <w:bottom w:val="single" w:sz="4" w:space="1" w:color="auto"/>
          <w:right w:val="single" w:sz="4" w:space="4" w:color="auto"/>
        </w:pBd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Inleverdatum: 20 augustus</w:t>
      </w:r>
      <w:r w:rsidR="007E4D76">
        <w:rPr>
          <w:rFonts w:ascii="Verdana" w:hAnsi="Verdana"/>
        </w:rPr>
        <w:t xml:space="preserve"> 2018</w:t>
      </w:r>
    </w:p>
    <w:p w14:paraId="5132F3A1" w14:textId="7EE0EE84" w:rsidR="007E4D76" w:rsidRDefault="007E4D76" w:rsidP="007E4D76">
      <w:pPr>
        <w:pBdr>
          <w:top w:val="single" w:sz="4" w:space="1" w:color="auto"/>
          <w:left w:val="single" w:sz="4" w:space="4" w:color="auto"/>
          <w:bottom w:val="single" w:sz="4" w:space="1" w:color="auto"/>
          <w:right w:val="single" w:sz="4" w:space="4" w:color="auto"/>
        </w:pBd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00FD144B">
        <w:rPr>
          <w:rFonts w:ascii="Verdana" w:hAnsi="Verdana"/>
        </w:rPr>
        <w:t>Herkansing</w:t>
      </w:r>
    </w:p>
    <w:p w14:paraId="2AB940F4" w14:textId="003E1E2A" w:rsidR="007E4D76" w:rsidRPr="00570F76" w:rsidRDefault="00331CB5" w:rsidP="007E4D76">
      <w:pPr>
        <w:pBdr>
          <w:top w:val="single" w:sz="4" w:space="1" w:color="auto"/>
          <w:left w:val="single" w:sz="4" w:space="4" w:color="auto"/>
          <w:bottom w:val="single" w:sz="4" w:space="1" w:color="auto"/>
          <w:right w:val="single" w:sz="4" w:space="4" w:color="auto"/>
        </w:pBdr>
        <w:rPr>
          <w:rFonts w:ascii="Verdana" w:hAnsi="Verdana"/>
        </w:rPr>
      </w:pPr>
      <w:r>
        <w:rPr>
          <w:rFonts w:ascii="Verdana" w:hAnsi="Verdana"/>
        </w:rPr>
        <w:t>Klas Re4D</w:t>
      </w:r>
      <w:r w:rsidR="007E4D76">
        <w:rPr>
          <w:rFonts w:ascii="Verdana" w:hAnsi="Verdana"/>
        </w:rPr>
        <w:tab/>
      </w:r>
      <w:r w:rsidR="007E4D76">
        <w:rPr>
          <w:rFonts w:ascii="Verdana" w:hAnsi="Verdana"/>
        </w:rPr>
        <w:tab/>
      </w:r>
      <w:r w:rsidR="007E4D76">
        <w:rPr>
          <w:rFonts w:ascii="Verdana" w:hAnsi="Verdana"/>
        </w:rPr>
        <w:tab/>
      </w:r>
      <w:r w:rsidR="007E4D76">
        <w:rPr>
          <w:rFonts w:ascii="Verdana" w:hAnsi="Verdana"/>
        </w:rPr>
        <w:tab/>
      </w:r>
      <w:r w:rsidR="007E4D76">
        <w:rPr>
          <w:rFonts w:ascii="Verdana" w:hAnsi="Verdana"/>
        </w:rPr>
        <w:tab/>
        <w:t>Collegejaar 2017-2018</w:t>
      </w:r>
    </w:p>
    <w:p w14:paraId="1FFDA5D6" w14:textId="77777777" w:rsidR="007E4D76" w:rsidRDefault="007E4D76" w:rsidP="007E4D76">
      <w:pPr>
        <w:spacing w:after="0" w:line="240" w:lineRule="auto"/>
      </w:pPr>
    </w:p>
    <w:p w14:paraId="0189DC62" w14:textId="53B5608C" w:rsidR="005C72C3" w:rsidRDefault="00584E0F" w:rsidP="00584E0F">
      <w:pPr>
        <w:spacing w:line="360" w:lineRule="auto"/>
        <w:jc w:val="center"/>
        <w:rPr>
          <w:rFonts w:ascii="Verdana" w:eastAsia="Verdana" w:hAnsi="Verdana" w:cs="Verdana"/>
          <w:b/>
          <w:bCs/>
          <w:sz w:val="40"/>
          <w:szCs w:val="40"/>
        </w:rPr>
      </w:pPr>
      <w:r w:rsidRPr="00584E0F">
        <w:rPr>
          <w:rFonts w:ascii="Verdana" w:eastAsia="Verdana" w:hAnsi="Verdana" w:cs="Verdana"/>
          <w:b/>
          <w:bCs/>
          <w:sz w:val="40"/>
          <w:szCs w:val="40"/>
        </w:rPr>
        <w:lastRenderedPageBreak/>
        <w:t>De Algemene Verordening Gegevensbescherming</w:t>
      </w:r>
    </w:p>
    <w:p w14:paraId="64DBEF84" w14:textId="01D34D07" w:rsidR="00584E0F" w:rsidRDefault="00584E0F" w:rsidP="00584E0F">
      <w:pPr>
        <w:spacing w:line="360" w:lineRule="auto"/>
        <w:jc w:val="center"/>
        <w:rPr>
          <w:rFonts w:ascii="Verdana" w:eastAsia="Verdana" w:hAnsi="Verdana" w:cs="Verdana"/>
          <w:b/>
          <w:bCs/>
          <w:sz w:val="40"/>
          <w:szCs w:val="40"/>
        </w:rPr>
      </w:pPr>
    </w:p>
    <w:p w14:paraId="223EBD38" w14:textId="77777777" w:rsidR="00584E0F" w:rsidRPr="00584E0F" w:rsidRDefault="00584E0F" w:rsidP="00584E0F">
      <w:pPr>
        <w:spacing w:line="360" w:lineRule="auto"/>
        <w:jc w:val="center"/>
        <w:rPr>
          <w:rFonts w:ascii="Verdana" w:eastAsia="Verdana" w:hAnsi="Verdana" w:cs="Verdana"/>
          <w:b/>
          <w:bCs/>
          <w:sz w:val="40"/>
          <w:szCs w:val="40"/>
        </w:rPr>
      </w:pPr>
    </w:p>
    <w:p w14:paraId="6EA1EEA2" w14:textId="47637791" w:rsidR="00C86745" w:rsidRDefault="00C86745" w:rsidP="005C72C3">
      <w:pPr>
        <w:spacing w:line="360" w:lineRule="auto"/>
        <w:rPr>
          <w:rFonts w:ascii="Verdana" w:eastAsia="Verdana" w:hAnsi="Verdana" w:cs="Verdana"/>
          <w:b/>
          <w:bCs/>
          <w:sz w:val="20"/>
        </w:rPr>
      </w:pPr>
    </w:p>
    <w:p w14:paraId="7792F0C2" w14:textId="6701E084" w:rsidR="00584E0F" w:rsidRDefault="00584E0F" w:rsidP="00584E0F">
      <w:pPr>
        <w:spacing w:line="360" w:lineRule="auto"/>
        <w:jc w:val="center"/>
        <w:rPr>
          <w:rFonts w:ascii="Verdana" w:eastAsia="Verdana" w:hAnsi="Verdana" w:cs="Verdana"/>
          <w:i/>
        </w:rPr>
      </w:pPr>
      <w:r w:rsidRPr="00584E0F">
        <w:rPr>
          <w:rFonts w:ascii="Verdana" w:eastAsia="Verdana" w:hAnsi="Verdana" w:cs="Verdana"/>
          <w:i/>
        </w:rPr>
        <w:t xml:space="preserve">‘Welk advies kan er worden gegeven aan </w:t>
      </w:r>
      <w:proofErr w:type="spellStart"/>
      <w:r w:rsidRPr="00584E0F">
        <w:rPr>
          <w:rFonts w:ascii="Verdana" w:eastAsia="Verdana" w:hAnsi="Verdana" w:cs="Verdana"/>
          <w:i/>
        </w:rPr>
        <w:t>Westvest</w:t>
      </w:r>
      <w:proofErr w:type="spellEnd"/>
      <w:r w:rsidRPr="00584E0F">
        <w:rPr>
          <w:rFonts w:ascii="Verdana" w:eastAsia="Verdana" w:hAnsi="Verdana" w:cs="Verdana"/>
          <w:i/>
        </w:rPr>
        <w:t xml:space="preserve"> Notarissen omtrent de omgang met persoonsgegevens en het creëren van privacy bewustzijn onder de medewerkers, gelet op de Algemene Verordening Gegevensbescherming aan de hand van wetsanalyse, literatuuronderzoek, dossieronderzoek en interviews?’</w:t>
      </w:r>
    </w:p>
    <w:p w14:paraId="746D37C3" w14:textId="2A3D0F3D" w:rsidR="00584E0F" w:rsidRDefault="00584E0F" w:rsidP="00584E0F">
      <w:pPr>
        <w:spacing w:line="360" w:lineRule="auto"/>
        <w:rPr>
          <w:rFonts w:ascii="Verdana" w:eastAsia="Verdana" w:hAnsi="Verdana" w:cs="Verdana"/>
        </w:rPr>
      </w:pPr>
    </w:p>
    <w:p w14:paraId="549A1C69" w14:textId="4EA3E3A1" w:rsidR="00584E0F" w:rsidRDefault="00584E0F" w:rsidP="00584E0F">
      <w:pPr>
        <w:spacing w:line="360" w:lineRule="auto"/>
        <w:rPr>
          <w:rFonts w:ascii="Verdana" w:eastAsia="Verdana" w:hAnsi="Verdana" w:cs="Verdana"/>
        </w:rPr>
      </w:pPr>
    </w:p>
    <w:p w14:paraId="70275944" w14:textId="278355B5" w:rsidR="00584E0F" w:rsidRDefault="00584E0F" w:rsidP="00584E0F">
      <w:pPr>
        <w:spacing w:line="360" w:lineRule="auto"/>
        <w:rPr>
          <w:rFonts w:ascii="Verdana" w:eastAsia="Verdana" w:hAnsi="Verdana" w:cs="Verdana"/>
        </w:rPr>
      </w:pPr>
    </w:p>
    <w:p w14:paraId="647E51E3" w14:textId="2806F44C" w:rsidR="00584E0F" w:rsidRDefault="00584E0F" w:rsidP="00584E0F">
      <w:pPr>
        <w:spacing w:line="360" w:lineRule="auto"/>
        <w:rPr>
          <w:rFonts w:ascii="Verdana" w:eastAsia="Verdana" w:hAnsi="Verdana" w:cs="Verdana"/>
        </w:rPr>
      </w:pPr>
    </w:p>
    <w:p w14:paraId="08902C9E" w14:textId="51765601" w:rsidR="00584E0F" w:rsidRDefault="00584E0F" w:rsidP="00584E0F">
      <w:pPr>
        <w:spacing w:line="360" w:lineRule="auto"/>
        <w:rPr>
          <w:rFonts w:ascii="Verdana" w:eastAsia="Verdana" w:hAnsi="Verdana" w:cs="Verdana"/>
        </w:rPr>
      </w:pPr>
    </w:p>
    <w:p w14:paraId="61629DEF" w14:textId="69ED1F26" w:rsidR="00584E0F" w:rsidRDefault="00584E0F" w:rsidP="00584E0F">
      <w:pPr>
        <w:spacing w:line="360" w:lineRule="auto"/>
        <w:rPr>
          <w:rFonts w:ascii="Verdana" w:eastAsia="Verdana" w:hAnsi="Verdana" w:cs="Verdana"/>
        </w:rPr>
      </w:pPr>
    </w:p>
    <w:p w14:paraId="12472BE5" w14:textId="173D717C" w:rsidR="00584E0F" w:rsidRDefault="00584E0F" w:rsidP="00584E0F">
      <w:pPr>
        <w:spacing w:line="360" w:lineRule="auto"/>
        <w:rPr>
          <w:rFonts w:ascii="Verdana" w:eastAsia="Verdana" w:hAnsi="Verdana" w:cs="Verdana"/>
        </w:rPr>
      </w:pPr>
    </w:p>
    <w:p w14:paraId="61A7C7DF" w14:textId="5271597C" w:rsidR="00584E0F" w:rsidRDefault="00584E0F" w:rsidP="00584E0F">
      <w:pPr>
        <w:spacing w:line="360" w:lineRule="auto"/>
        <w:rPr>
          <w:rFonts w:ascii="Verdana" w:eastAsia="Verdana" w:hAnsi="Verdana" w:cs="Verdana"/>
        </w:rPr>
      </w:pPr>
    </w:p>
    <w:p w14:paraId="3C53BA13" w14:textId="3FD896B1" w:rsidR="00584E0F" w:rsidRDefault="00584E0F" w:rsidP="0030363F">
      <w:pPr>
        <w:spacing w:line="360" w:lineRule="auto"/>
        <w:rPr>
          <w:rFonts w:ascii="Verdana" w:eastAsia="Verdana" w:hAnsi="Verdana" w:cs="Verdana"/>
        </w:rPr>
      </w:pPr>
      <w:proofErr w:type="spellStart"/>
      <w:r>
        <w:rPr>
          <w:rFonts w:ascii="Verdana" w:eastAsia="Verdana" w:hAnsi="Verdana" w:cs="Verdana"/>
        </w:rPr>
        <w:t>Onderzoeksdocent</w:t>
      </w:r>
      <w:proofErr w:type="spellEnd"/>
      <w:r>
        <w:rPr>
          <w:rFonts w:ascii="Verdana" w:eastAsia="Verdana" w:hAnsi="Verdana" w:cs="Verdana"/>
        </w:rPr>
        <w:t>:</w:t>
      </w:r>
      <w:r>
        <w:rPr>
          <w:rFonts w:ascii="Verdana" w:eastAsia="Verdana" w:hAnsi="Verdana" w:cs="Verdana"/>
        </w:rPr>
        <w:tab/>
        <w:t>Mw. M. Mesman</w:t>
      </w:r>
    </w:p>
    <w:p w14:paraId="74B9BC45" w14:textId="68474FEA" w:rsidR="00584E0F" w:rsidRDefault="00584E0F" w:rsidP="0030363F">
      <w:pPr>
        <w:spacing w:line="360" w:lineRule="auto"/>
        <w:rPr>
          <w:rFonts w:ascii="Verdana" w:eastAsia="Verdana" w:hAnsi="Verdana" w:cs="Verdana"/>
        </w:rPr>
      </w:pPr>
      <w:r>
        <w:rPr>
          <w:rFonts w:ascii="Verdana" w:eastAsia="Verdana" w:hAnsi="Verdana" w:cs="Verdana"/>
        </w:rPr>
        <w:t>Afstudeerbegeleider:</w:t>
      </w:r>
      <w:r>
        <w:rPr>
          <w:rFonts w:ascii="Verdana" w:eastAsia="Verdana" w:hAnsi="Verdana" w:cs="Verdana"/>
        </w:rPr>
        <w:tab/>
        <w:t>Dhr. R. Koning</w:t>
      </w:r>
    </w:p>
    <w:p w14:paraId="57A1F44B" w14:textId="64BF902A" w:rsidR="00584E0F" w:rsidRDefault="00584E0F" w:rsidP="0030363F">
      <w:pPr>
        <w:spacing w:line="360" w:lineRule="auto"/>
        <w:rPr>
          <w:rFonts w:ascii="Verdana" w:eastAsia="Verdana" w:hAnsi="Verdana" w:cs="Verdana"/>
        </w:rPr>
      </w:pPr>
      <w:r>
        <w:rPr>
          <w:rFonts w:ascii="Verdana" w:eastAsia="Verdana" w:hAnsi="Verdana" w:cs="Verdana"/>
        </w:rPr>
        <w:t>Opdrachtgever:</w:t>
      </w:r>
      <w:r>
        <w:rPr>
          <w:rFonts w:ascii="Verdana" w:eastAsia="Verdana" w:hAnsi="Verdana" w:cs="Verdana"/>
        </w:rPr>
        <w:tab/>
      </w:r>
      <w:r>
        <w:rPr>
          <w:rFonts w:ascii="Verdana" w:eastAsia="Verdana" w:hAnsi="Verdana" w:cs="Verdana"/>
        </w:rPr>
        <w:tab/>
      </w:r>
      <w:proofErr w:type="spellStart"/>
      <w:r>
        <w:rPr>
          <w:rFonts w:ascii="Verdana" w:eastAsia="Verdana" w:hAnsi="Verdana" w:cs="Verdana"/>
        </w:rPr>
        <w:t>Westvest</w:t>
      </w:r>
      <w:proofErr w:type="spellEnd"/>
      <w:r>
        <w:rPr>
          <w:rFonts w:ascii="Verdana" w:eastAsia="Verdana" w:hAnsi="Verdana" w:cs="Verdana"/>
        </w:rPr>
        <w:t xml:space="preserve"> Notarissen</w:t>
      </w:r>
    </w:p>
    <w:p w14:paraId="2E9403DE" w14:textId="146C773E" w:rsidR="00584E0F" w:rsidRDefault="00584E0F" w:rsidP="0030363F">
      <w:pPr>
        <w:spacing w:line="360" w:lineRule="auto"/>
        <w:rPr>
          <w:rFonts w:ascii="Verdana" w:eastAsia="Verdana" w:hAnsi="Verdana" w:cs="Verdana"/>
        </w:rPr>
      </w:pPr>
      <w:r>
        <w:rPr>
          <w:rFonts w:ascii="Verdana" w:eastAsia="Verdana" w:hAnsi="Verdana" w:cs="Verdana"/>
        </w:rPr>
        <w:t>Praktijkbegeleider:</w:t>
      </w:r>
      <w:r>
        <w:rPr>
          <w:rFonts w:ascii="Verdana" w:eastAsia="Verdana" w:hAnsi="Verdana" w:cs="Verdana"/>
        </w:rPr>
        <w:tab/>
      </w:r>
      <w:r>
        <w:rPr>
          <w:rFonts w:ascii="Verdana" w:eastAsia="Verdana" w:hAnsi="Verdana" w:cs="Verdana"/>
        </w:rPr>
        <w:tab/>
        <w:t>mr. S. Pronk</w:t>
      </w:r>
    </w:p>
    <w:p w14:paraId="1A2AC462" w14:textId="416FF2EF" w:rsidR="00F32A3C" w:rsidRPr="00E34EDE" w:rsidRDefault="00F32A3C" w:rsidP="0030363F">
      <w:pPr>
        <w:spacing w:line="360" w:lineRule="auto"/>
        <w:rPr>
          <w:rFonts w:ascii="Verdana" w:eastAsia="Verdana" w:hAnsi="Verdana" w:cs="Verdana"/>
        </w:rPr>
      </w:pPr>
      <w:r>
        <w:rPr>
          <w:rFonts w:ascii="Verdana" w:eastAsia="Verdana" w:hAnsi="Verdana" w:cs="Verdana"/>
        </w:rPr>
        <w:t>Aantal woorden:</w:t>
      </w:r>
      <w:r w:rsidR="0073052E">
        <w:rPr>
          <w:rFonts w:ascii="Verdana" w:eastAsia="Verdana" w:hAnsi="Verdana" w:cs="Verdana"/>
        </w:rPr>
        <w:tab/>
      </w:r>
      <w:r w:rsidR="0073052E">
        <w:rPr>
          <w:rFonts w:ascii="Verdana" w:eastAsia="Verdana" w:hAnsi="Verdana" w:cs="Verdana"/>
        </w:rPr>
        <w:tab/>
      </w:r>
      <w:r w:rsidR="00CA5029">
        <w:rPr>
          <w:rFonts w:ascii="Verdana" w:eastAsia="Verdana" w:hAnsi="Verdana" w:cs="Verdana"/>
        </w:rPr>
        <w:t>13.842</w:t>
      </w:r>
    </w:p>
    <w:p w14:paraId="14441560" w14:textId="404FC381" w:rsidR="00584E0F" w:rsidRPr="0018097A" w:rsidRDefault="0018097A" w:rsidP="0030363F">
      <w:pPr>
        <w:spacing w:line="360" w:lineRule="auto"/>
        <w:rPr>
          <w:rFonts w:ascii="Verdana" w:eastAsia="Verdana" w:hAnsi="Verdana" w:cs="Verdana"/>
        </w:rPr>
      </w:pPr>
      <w:r>
        <w:rPr>
          <w:noProof/>
          <w:lang w:eastAsia="nl-NL"/>
        </w:rPr>
        <w:drawing>
          <wp:anchor distT="0" distB="0" distL="114300" distR="114300" simplePos="0" relativeHeight="251662336" behindDoc="1" locked="0" layoutInCell="1" allowOverlap="1" wp14:anchorId="24623C77" wp14:editId="3DF2A68C">
            <wp:simplePos x="0" y="0"/>
            <wp:positionH relativeFrom="margin">
              <wp:posOffset>605878</wp:posOffset>
            </wp:positionH>
            <wp:positionV relativeFrom="paragraph">
              <wp:posOffset>177209</wp:posOffset>
            </wp:positionV>
            <wp:extent cx="1293469" cy="333759"/>
            <wp:effectExtent l="0" t="0" r="2540" b="9525"/>
            <wp:wrapTight wrapText="bothSides">
              <wp:wrapPolygon edited="0">
                <wp:start x="0" y="0"/>
                <wp:lineTo x="0" y="20983"/>
                <wp:lineTo x="21324" y="20983"/>
                <wp:lineTo x="21324" y="0"/>
                <wp:lineTo x="0" y="0"/>
              </wp:wrapPolygon>
            </wp:wrapTight>
            <wp:docPr id="5" name="Afbeelding 5" descr="Afbeeldingsresultaat voor westvest notari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westvest notariss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3469" cy="33375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3360" behindDoc="1" locked="0" layoutInCell="1" allowOverlap="1" wp14:anchorId="72052E81" wp14:editId="19856368">
            <wp:simplePos x="0" y="0"/>
            <wp:positionH relativeFrom="margin">
              <wp:align>left</wp:align>
            </wp:positionH>
            <wp:positionV relativeFrom="paragraph">
              <wp:posOffset>96934</wp:posOffset>
            </wp:positionV>
            <wp:extent cx="489585" cy="531495"/>
            <wp:effectExtent l="0" t="0" r="5715" b="1905"/>
            <wp:wrapTight wrapText="bothSides">
              <wp:wrapPolygon edited="0">
                <wp:start x="0" y="0"/>
                <wp:lineTo x="0" y="20903"/>
                <wp:lineTo x="21012" y="20903"/>
                <wp:lineTo x="21012" y="0"/>
                <wp:lineTo x="0" y="0"/>
              </wp:wrapPolygon>
            </wp:wrapTight>
            <wp:docPr id="6" name="Afbeelding 6" descr="Afbeeldingsresultaat voor hogeschool le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hogeschool leid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585" cy="531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B2F01" w14:textId="4DAE6DC2" w:rsidR="00C86745" w:rsidRPr="00C86745" w:rsidRDefault="00C86745" w:rsidP="00C86745">
      <w:pPr>
        <w:pStyle w:val="Duidelijkcitaat"/>
        <w:rPr>
          <w:rFonts w:ascii="Verdana" w:hAnsi="Verdana"/>
          <w:b/>
          <w:i w:val="0"/>
          <w:color w:val="auto"/>
        </w:rPr>
      </w:pPr>
      <w:r w:rsidRPr="00C86745">
        <w:rPr>
          <w:rFonts w:ascii="Verdana" w:hAnsi="Verdana"/>
          <w:b/>
          <w:i w:val="0"/>
          <w:color w:val="auto"/>
        </w:rPr>
        <w:lastRenderedPageBreak/>
        <w:t>Voorwoord</w:t>
      </w:r>
    </w:p>
    <w:p w14:paraId="78784ED2" w14:textId="1CC9303A" w:rsidR="0030363F" w:rsidRPr="00A35E2B" w:rsidRDefault="0018097A" w:rsidP="00A35E2B">
      <w:pPr>
        <w:spacing w:line="420" w:lineRule="auto"/>
        <w:rPr>
          <w:rFonts w:ascii="Verdana" w:eastAsia="Verdana" w:hAnsi="Verdana" w:cs="Verdana"/>
          <w:bCs/>
          <w:sz w:val="20"/>
          <w:szCs w:val="20"/>
        </w:rPr>
      </w:pPr>
      <w:r w:rsidRPr="00A35E2B">
        <w:rPr>
          <w:rFonts w:ascii="Verdana" w:eastAsia="Verdana" w:hAnsi="Verdana" w:cs="Verdana"/>
          <w:bCs/>
          <w:sz w:val="20"/>
          <w:szCs w:val="20"/>
        </w:rPr>
        <w:t xml:space="preserve">Voor u ligt mijn onderzoeksrapport wat ik heb geschreven ter afsluiting van mijn opleiding </w:t>
      </w:r>
      <w:proofErr w:type="gramStart"/>
      <w:r w:rsidRPr="00A35E2B">
        <w:rPr>
          <w:rFonts w:ascii="Verdana" w:eastAsia="Verdana" w:hAnsi="Verdana" w:cs="Verdana"/>
          <w:bCs/>
          <w:sz w:val="20"/>
          <w:szCs w:val="20"/>
        </w:rPr>
        <w:t>HBO-rechten</w:t>
      </w:r>
      <w:proofErr w:type="gramEnd"/>
      <w:r w:rsidRPr="00A35E2B">
        <w:rPr>
          <w:rFonts w:ascii="Verdana" w:eastAsia="Verdana" w:hAnsi="Verdana" w:cs="Verdana"/>
          <w:bCs/>
          <w:sz w:val="20"/>
          <w:szCs w:val="20"/>
        </w:rPr>
        <w:t xml:space="preserve"> aan de Hogeschool Leiden.</w:t>
      </w:r>
      <w:r w:rsidR="00A35E2B" w:rsidRPr="00A35E2B">
        <w:rPr>
          <w:rFonts w:ascii="Verdana" w:eastAsia="Verdana" w:hAnsi="Verdana" w:cs="Verdana"/>
          <w:bCs/>
          <w:sz w:val="20"/>
          <w:szCs w:val="20"/>
        </w:rPr>
        <w:t xml:space="preserve"> Voorafgaand wil ik graag een aantal mensen bedanken die een bijdrage hebben geleverd aan mijn afstudeerproces.</w:t>
      </w:r>
    </w:p>
    <w:p w14:paraId="6D4BE015" w14:textId="2DF321F3" w:rsidR="00A35E2B" w:rsidRPr="00A35E2B" w:rsidRDefault="00A35E2B" w:rsidP="00A35E2B">
      <w:pPr>
        <w:spacing w:line="420" w:lineRule="auto"/>
        <w:rPr>
          <w:rFonts w:ascii="Verdana" w:eastAsia="Verdana" w:hAnsi="Verdana" w:cs="Verdana"/>
          <w:bCs/>
          <w:sz w:val="20"/>
          <w:szCs w:val="20"/>
        </w:rPr>
      </w:pPr>
      <w:r w:rsidRPr="00A35E2B">
        <w:rPr>
          <w:rFonts w:ascii="Verdana" w:eastAsia="Verdana" w:hAnsi="Verdana" w:cs="Verdana"/>
          <w:bCs/>
          <w:sz w:val="20"/>
          <w:szCs w:val="20"/>
        </w:rPr>
        <w:t xml:space="preserve">Allereerst wil ik </w:t>
      </w:r>
      <w:proofErr w:type="spellStart"/>
      <w:r w:rsidRPr="00A35E2B">
        <w:rPr>
          <w:rFonts w:ascii="Verdana" w:eastAsia="Verdana" w:hAnsi="Verdana" w:cs="Verdana"/>
          <w:bCs/>
          <w:sz w:val="20"/>
          <w:szCs w:val="20"/>
        </w:rPr>
        <w:t>Westvest</w:t>
      </w:r>
      <w:proofErr w:type="spellEnd"/>
      <w:r w:rsidRPr="00A35E2B">
        <w:rPr>
          <w:rFonts w:ascii="Verdana" w:eastAsia="Verdana" w:hAnsi="Verdana" w:cs="Verdana"/>
          <w:bCs/>
          <w:sz w:val="20"/>
          <w:szCs w:val="20"/>
        </w:rPr>
        <w:t xml:space="preserve"> Notarissen bedanken voor het feit dat ik mijn afstudeeronderzoek bij hen heb mogen uitvoeren. Ik wil Stefan Pronk, kandidaat-notaris bij </w:t>
      </w:r>
      <w:proofErr w:type="spellStart"/>
      <w:r w:rsidRPr="00A35E2B">
        <w:rPr>
          <w:rFonts w:ascii="Verdana" w:eastAsia="Verdana" w:hAnsi="Verdana" w:cs="Verdana"/>
          <w:bCs/>
          <w:sz w:val="20"/>
          <w:szCs w:val="20"/>
        </w:rPr>
        <w:t>Westvest</w:t>
      </w:r>
      <w:proofErr w:type="spellEnd"/>
      <w:r w:rsidRPr="00A35E2B">
        <w:rPr>
          <w:rFonts w:ascii="Verdana" w:eastAsia="Verdana" w:hAnsi="Verdana" w:cs="Verdana"/>
          <w:bCs/>
          <w:sz w:val="20"/>
          <w:szCs w:val="20"/>
        </w:rPr>
        <w:t xml:space="preserve"> Notari</w:t>
      </w:r>
      <w:r w:rsidR="00421EBE">
        <w:rPr>
          <w:rFonts w:ascii="Verdana" w:eastAsia="Verdana" w:hAnsi="Verdana" w:cs="Verdana"/>
          <w:bCs/>
          <w:sz w:val="20"/>
          <w:szCs w:val="20"/>
        </w:rPr>
        <w:t>ssen, bedanken voor zijn hulp e</w:t>
      </w:r>
      <w:r w:rsidRPr="00A35E2B">
        <w:rPr>
          <w:rFonts w:ascii="Verdana" w:eastAsia="Verdana" w:hAnsi="Verdana" w:cs="Verdana"/>
          <w:bCs/>
          <w:sz w:val="20"/>
          <w:szCs w:val="20"/>
        </w:rPr>
        <w:t xml:space="preserve">n feedback gedurende het gehele proces. Ook wil ik de medewerkers van </w:t>
      </w:r>
      <w:proofErr w:type="spellStart"/>
      <w:r w:rsidRPr="00A35E2B">
        <w:rPr>
          <w:rFonts w:ascii="Verdana" w:eastAsia="Verdana" w:hAnsi="Verdana" w:cs="Verdana"/>
          <w:bCs/>
          <w:sz w:val="20"/>
          <w:szCs w:val="20"/>
        </w:rPr>
        <w:t>Westvest</w:t>
      </w:r>
      <w:proofErr w:type="spellEnd"/>
      <w:r w:rsidRPr="00A35E2B">
        <w:rPr>
          <w:rFonts w:ascii="Verdana" w:eastAsia="Verdana" w:hAnsi="Verdana" w:cs="Verdana"/>
          <w:bCs/>
          <w:sz w:val="20"/>
          <w:szCs w:val="20"/>
        </w:rPr>
        <w:t xml:space="preserve"> bedanken voor de interviews die ik bij hen heb mogen af nemen.</w:t>
      </w:r>
    </w:p>
    <w:p w14:paraId="0E9E6F0C" w14:textId="2102017D" w:rsidR="00A35E2B" w:rsidRPr="00A35E2B" w:rsidRDefault="00A35E2B" w:rsidP="00A35E2B">
      <w:pPr>
        <w:spacing w:line="420" w:lineRule="auto"/>
        <w:rPr>
          <w:rFonts w:ascii="Verdana" w:eastAsia="Verdana" w:hAnsi="Verdana" w:cs="Verdana"/>
          <w:bCs/>
          <w:sz w:val="20"/>
          <w:szCs w:val="20"/>
        </w:rPr>
      </w:pPr>
      <w:r w:rsidRPr="00A35E2B">
        <w:rPr>
          <w:rFonts w:ascii="Verdana" w:eastAsia="Verdana" w:hAnsi="Verdana" w:cs="Verdana"/>
          <w:bCs/>
          <w:sz w:val="20"/>
          <w:szCs w:val="20"/>
        </w:rPr>
        <w:t xml:space="preserve">Ten slotte wil ik mevrouw Mesman </w:t>
      </w:r>
      <w:r w:rsidR="00C0011C">
        <w:rPr>
          <w:rFonts w:ascii="Verdana" w:eastAsia="Verdana" w:hAnsi="Verdana" w:cs="Verdana"/>
          <w:bCs/>
          <w:sz w:val="20"/>
          <w:szCs w:val="20"/>
        </w:rPr>
        <w:t>bedanken voor haar hulp en feedback met betrekking tot het plan van aanpak en meneer Koning voor zijn begeleiding</w:t>
      </w:r>
      <w:r w:rsidR="00404BCA">
        <w:rPr>
          <w:rFonts w:ascii="Verdana" w:eastAsia="Verdana" w:hAnsi="Verdana" w:cs="Verdana"/>
          <w:bCs/>
          <w:sz w:val="20"/>
          <w:szCs w:val="20"/>
        </w:rPr>
        <w:t xml:space="preserve"> en feedback</w:t>
      </w:r>
      <w:r w:rsidR="00C0011C">
        <w:rPr>
          <w:rFonts w:ascii="Verdana" w:eastAsia="Verdana" w:hAnsi="Verdana" w:cs="Verdana"/>
          <w:bCs/>
          <w:sz w:val="20"/>
          <w:szCs w:val="20"/>
        </w:rPr>
        <w:t xml:space="preserve"> gedurende het schrijven van dit onderzoeksrapport.</w:t>
      </w:r>
      <w:r w:rsidRPr="00A35E2B">
        <w:rPr>
          <w:rFonts w:ascii="Verdana" w:eastAsia="Verdana" w:hAnsi="Verdana" w:cs="Verdana"/>
          <w:bCs/>
          <w:sz w:val="20"/>
          <w:szCs w:val="20"/>
        </w:rPr>
        <w:t xml:space="preserve"> </w:t>
      </w:r>
    </w:p>
    <w:p w14:paraId="4C80B883" w14:textId="480AF458" w:rsidR="00A35E2B" w:rsidRDefault="00A35E2B" w:rsidP="00A35E2B">
      <w:pPr>
        <w:spacing w:line="360" w:lineRule="auto"/>
        <w:rPr>
          <w:rFonts w:ascii="Verdana" w:eastAsia="Verdana" w:hAnsi="Verdana" w:cs="Verdana"/>
          <w:bCs/>
          <w:sz w:val="20"/>
        </w:rPr>
      </w:pPr>
    </w:p>
    <w:p w14:paraId="674CB90C" w14:textId="2BE550E4" w:rsidR="00C0011C" w:rsidRPr="0018097A" w:rsidRDefault="00C0011C" w:rsidP="00A35E2B">
      <w:pPr>
        <w:spacing w:line="360" w:lineRule="auto"/>
        <w:rPr>
          <w:rFonts w:ascii="Verdana" w:eastAsia="Verdana" w:hAnsi="Verdana" w:cs="Verdana"/>
          <w:bCs/>
          <w:sz w:val="20"/>
        </w:rPr>
      </w:pPr>
      <w:r>
        <w:rPr>
          <w:rFonts w:ascii="Verdana" w:eastAsia="Verdana" w:hAnsi="Verdana" w:cs="Verdana"/>
          <w:bCs/>
          <w:sz w:val="20"/>
        </w:rPr>
        <w:t>Pijnacker, 12 juni 2018</w:t>
      </w:r>
    </w:p>
    <w:p w14:paraId="3849F3B6" w14:textId="77777777" w:rsidR="005C2EE5" w:rsidRDefault="005C2EE5" w:rsidP="005C72C3">
      <w:pPr>
        <w:spacing w:line="360" w:lineRule="auto"/>
        <w:rPr>
          <w:rFonts w:ascii="Verdana" w:eastAsia="Verdana" w:hAnsi="Verdana" w:cs="Verdana"/>
          <w:b/>
          <w:bCs/>
          <w:sz w:val="20"/>
        </w:rPr>
      </w:pPr>
    </w:p>
    <w:p w14:paraId="035A27C0" w14:textId="77777777" w:rsidR="005C2EE5" w:rsidRDefault="005C2EE5" w:rsidP="005C72C3">
      <w:pPr>
        <w:spacing w:line="360" w:lineRule="auto"/>
        <w:rPr>
          <w:rFonts w:ascii="Verdana" w:eastAsia="Verdana" w:hAnsi="Verdana" w:cs="Verdana"/>
          <w:b/>
          <w:bCs/>
          <w:sz w:val="20"/>
        </w:rPr>
      </w:pPr>
    </w:p>
    <w:p w14:paraId="6BA74B9E" w14:textId="77777777" w:rsidR="005C2EE5" w:rsidRDefault="005C2EE5" w:rsidP="005C72C3">
      <w:pPr>
        <w:spacing w:line="360" w:lineRule="auto"/>
        <w:rPr>
          <w:rFonts w:ascii="Verdana" w:eastAsia="Verdana" w:hAnsi="Verdana" w:cs="Verdana"/>
          <w:b/>
          <w:bCs/>
          <w:sz w:val="20"/>
        </w:rPr>
      </w:pPr>
    </w:p>
    <w:p w14:paraId="656DB23E" w14:textId="77777777" w:rsidR="005C2EE5" w:rsidRDefault="005C2EE5" w:rsidP="005C72C3">
      <w:pPr>
        <w:spacing w:line="360" w:lineRule="auto"/>
        <w:rPr>
          <w:rFonts w:ascii="Verdana" w:eastAsia="Verdana" w:hAnsi="Verdana" w:cs="Verdana"/>
          <w:b/>
          <w:bCs/>
          <w:sz w:val="20"/>
        </w:rPr>
      </w:pPr>
    </w:p>
    <w:p w14:paraId="2E527A8C" w14:textId="77777777" w:rsidR="005C2EE5" w:rsidRDefault="005C2EE5" w:rsidP="005C72C3">
      <w:pPr>
        <w:spacing w:line="360" w:lineRule="auto"/>
        <w:rPr>
          <w:rFonts w:ascii="Verdana" w:eastAsia="Verdana" w:hAnsi="Verdana" w:cs="Verdana"/>
          <w:b/>
          <w:bCs/>
          <w:sz w:val="20"/>
        </w:rPr>
      </w:pPr>
    </w:p>
    <w:p w14:paraId="413F7AEB" w14:textId="77777777" w:rsidR="005C2EE5" w:rsidRDefault="005C2EE5" w:rsidP="005C72C3">
      <w:pPr>
        <w:spacing w:line="360" w:lineRule="auto"/>
        <w:rPr>
          <w:rFonts w:ascii="Verdana" w:eastAsia="Verdana" w:hAnsi="Verdana" w:cs="Verdana"/>
          <w:b/>
          <w:bCs/>
          <w:sz w:val="20"/>
        </w:rPr>
      </w:pPr>
    </w:p>
    <w:p w14:paraId="3E416609" w14:textId="77777777" w:rsidR="005C2EE5" w:rsidRDefault="005C2EE5" w:rsidP="005C72C3">
      <w:pPr>
        <w:spacing w:line="360" w:lineRule="auto"/>
        <w:rPr>
          <w:rFonts w:ascii="Verdana" w:eastAsia="Verdana" w:hAnsi="Verdana" w:cs="Verdana"/>
          <w:b/>
          <w:bCs/>
          <w:sz w:val="20"/>
        </w:rPr>
      </w:pPr>
    </w:p>
    <w:p w14:paraId="4F7DF4D1" w14:textId="77777777" w:rsidR="005C2EE5" w:rsidRDefault="005C2EE5" w:rsidP="005C72C3">
      <w:pPr>
        <w:spacing w:line="360" w:lineRule="auto"/>
        <w:rPr>
          <w:rFonts w:ascii="Verdana" w:eastAsia="Verdana" w:hAnsi="Verdana" w:cs="Verdana"/>
          <w:b/>
          <w:bCs/>
          <w:sz w:val="20"/>
        </w:rPr>
      </w:pPr>
    </w:p>
    <w:p w14:paraId="7BA063DF" w14:textId="77777777" w:rsidR="005C2EE5" w:rsidRDefault="005C2EE5" w:rsidP="005C72C3">
      <w:pPr>
        <w:spacing w:line="360" w:lineRule="auto"/>
        <w:rPr>
          <w:rFonts w:ascii="Verdana" w:eastAsia="Verdana" w:hAnsi="Verdana" w:cs="Verdana"/>
          <w:b/>
          <w:bCs/>
          <w:sz w:val="20"/>
        </w:rPr>
      </w:pPr>
    </w:p>
    <w:p w14:paraId="000F98D2" w14:textId="7F456E8B" w:rsidR="00A35E2B" w:rsidRDefault="00A35E2B" w:rsidP="005C72C3">
      <w:pPr>
        <w:spacing w:line="360" w:lineRule="auto"/>
        <w:rPr>
          <w:rFonts w:ascii="Verdana" w:eastAsia="Verdana" w:hAnsi="Verdana" w:cs="Verdana"/>
          <w:b/>
          <w:bCs/>
          <w:sz w:val="20"/>
        </w:rPr>
      </w:pPr>
    </w:p>
    <w:p w14:paraId="25AECB3A" w14:textId="77777777" w:rsidR="00C0011C" w:rsidRDefault="00C0011C" w:rsidP="005C72C3">
      <w:pPr>
        <w:spacing w:line="360" w:lineRule="auto"/>
        <w:rPr>
          <w:rFonts w:ascii="Verdana" w:eastAsia="Verdana" w:hAnsi="Verdana" w:cs="Verdana"/>
          <w:b/>
          <w:bCs/>
          <w:sz w:val="20"/>
        </w:rPr>
      </w:pPr>
    </w:p>
    <w:p w14:paraId="287B6410" w14:textId="502182A4" w:rsidR="00593DEF" w:rsidRDefault="00593DEF" w:rsidP="005C72C3">
      <w:pPr>
        <w:spacing w:line="360" w:lineRule="auto"/>
        <w:rPr>
          <w:rFonts w:ascii="Verdana" w:eastAsia="Verdana" w:hAnsi="Verdana" w:cs="Verdana"/>
          <w:b/>
          <w:bCs/>
          <w:sz w:val="20"/>
        </w:rPr>
      </w:pPr>
    </w:p>
    <w:p w14:paraId="309DB1D5" w14:textId="2E95C164" w:rsidR="00C0011C" w:rsidRDefault="00C0011C" w:rsidP="005C72C3">
      <w:pPr>
        <w:spacing w:line="360" w:lineRule="auto"/>
        <w:rPr>
          <w:rFonts w:ascii="Verdana" w:eastAsia="Verdana" w:hAnsi="Verdana" w:cs="Verdana"/>
          <w:b/>
          <w:bCs/>
          <w:sz w:val="20"/>
        </w:rPr>
      </w:pPr>
    </w:p>
    <w:p w14:paraId="4228F378" w14:textId="29F9FB63" w:rsidR="00C0011C" w:rsidRPr="00C0011C" w:rsidRDefault="00C0011C" w:rsidP="00C0011C">
      <w:pPr>
        <w:pStyle w:val="Duidelijkcitaat"/>
        <w:rPr>
          <w:rFonts w:ascii="Verdana" w:hAnsi="Verdana"/>
          <w:b/>
          <w:i w:val="0"/>
          <w:color w:val="auto"/>
        </w:rPr>
      </w:pPr>
      <w:r w:rsidRPr="00C0011C">
        <w:rPr>
          <w:rFonts w:ascii="Verdana" w:hAnsi="Verdana"/>
          <w:b/>
          <w:i w:val="0"/>
          <w:color w:val="auto"/>
        </w:rPr>
        <w:lastRenderedPageBreak/>
        <w:t>Samenvatting</w:t>
      </w:r>
    </w:p>
    <w:p w14:paraId="447A716A" w14:textId="4E6B50E5" w:rsidR="00417E79" w:rsidRDefault="007C3699" w:rsidP="00417E79">
      <w:pPr>
        <w:widowControl w:val="0"/>
        <w:suppressAutoHyphens/>
        <w:spacing w:after="0" w:line="360" w:lineRule="auto"/>
        <w:jc w:val="both"/>
        <w:rPr>
          <w:rFonts w:ascii="Verdana" w:hAnsi="Verdana"/>
          <w:sz w:val="20"/>
          <w:szCs w:val="20"/>
        </w:rPr>
      </w:pPr>
      <w:r w:rsidRPr="007C3699">
        <w:rPr>
          <w:rFonts w:ascii="Verdana" w:hAnsi="Verdana"/>
          <w:sz w:val="20"/>
          <w:szCs w:val="20"/>
        </w:rPr>
        <w:t xml:space="preserve">Voor </w:t>
      </w:r>
      <w:proofErr w:type="spellStart"/>
      <w:r w:rsidRPr="007C3699">
        <w:rPr>
          <w:rFonts w:ascii="Verdana" w:hAnsi="Verdana"/>
          <w:sz w:val="20"/>
          <w:szCs w:val="20"/>
        </w:rPr>
        <w:t>Westvest</w:t>
      </w:r>
      <w:proofErr w:type="spellEnd"/>
      <w:r w:rsidRPr="007C3699">
        <w:rPr>
          <w:rFonts w:ascii="Verdana" w:hAnsi="Verdana"/>
          <w:sz w:val="20"/>
          <w:szCs w:val="20"/>
        </w:rPr>
        <w:t xml:space="preserve"> Notarissen heb ik onderzoek gedaan naar de Algemene Verordening Gegevensbescherming. Deze nieuwe wet is vanaf 25 mei 2018 van toepassing in de gehele Europese Unie. Dit is tevens de aanleiding van dit onderzoek. Daarnaast heeft de Koninklijke Notariële Beroepsorganisatie geadviseerd om te zorgen voor privacy bewustzijn binnen de organisatie. </w:t>
      </w:r>
      <w:proofErr w:type="spellStart"/>
      <w:r w:rsidRPr="007C3699">
        <w:rPr>
          <w:rFonts w:ascii="Verdana" w:hAnsi="Verdana"/>
          <w:sz w:val="20"/>
          <w:szCs w:val="20"/>
        </w:rPr>
        <w:t>Westvest</w:t>
      </w:r>
      <w:proofErr w:type="spellEnd"/>
      <w:r w:rsidRPr="007C3699">
        <w:rPr>
          <w:rFonts w:ascii="Verdana" w:hAnsi="Verdana"/>
          <w:sz w:val="20"/>
          <w:szCs w:val="20"/>
        </w:rPr>
        <w:t xml:space="preserve"> Notarissen wil graag weten wat de nie</w:t>
      </w:r>
      <w:r w:rsidR="00FB685E">
        <w:rPr>
          <w:rFonts w:ascii="Verdana" w:hAnsi="Verdana"/>
          <w:sz w:val="20"/>
          <w:szCs w:val="20"/>
        </w:rPr>
        <w:t>uwe privacywet voor hun betekent</w:t>
      </w:r>
      <w:r w:rsidRPr="007C3699">
        <w:rPr>
          <w:rFonts w:ascii="Verdana" w:hAnsi="Verdana"/>
          <w:sz w:val="20"/>
          <w:szCs w:val="20"/>
        </w:rPr>
        <w:t xml:space="preserve"> en op welke gebieden zij het privacy bewustzijn van de medewerkers nog kunnen vergroten.</w:t>
      </w:r>
      <w:r w:rsidR="00417E79">
        <w:rPr>
          <w:rFonts w:ascii="Verdana" w:hAnsi="Verdana"/>
          <w:sz w:val="20"/>
          <w:szCs w:val="20"/>
        </w:rPr>
        <w:t xml:space="preserve"> </w:t>
      </w:r>
    </w:p>
    <w:p w14:paraId="060B42E7" w14:textId="77777777" w:rsidR="00417E79" w:rsidRDefault="00417E79" w:rsidP="00417E79">
      <w:pPr>
        <w:widowControl w:val="0"/>
        <w:suppressAutoHyphens/>
        <w:spacing w:after="0" w:line="360" w:lineRule="auto"/>
        <w:jc w:val="both"/>
        <w:rPr>
          <w:rFonts w:ascii="Verdana" w:hAnsi="Verdana"/>
          <w:sz w:val="20"/>
          <w:szCs w:val="20"/>
        </w:rPr>
      </w:pPr>
    </w:p>
    <w:p w14:paraId="14B74E67" w14:textId="1415E234" w:rsidR="007C3699" w:rsidRDefault="007C3699" w:rsidP="00417E79">
      <w:pPr>
        <w:widowControl w:val="0"/>
        <w:suppressAutoHyphens/>
        <w:spacing w:after="0" w:line="360" w:lineRule="auto"/>
        <w:jc w:val="both"/>
        <w:rPr>
          <w:rFonts w:ascii="Verdana" w:eastAsia="Verdana" w:hAnsi="Verdana" w:cs="Verdana"/>
          <w:sz w:val="20"/>
          <w:szCs w:val="20"/>
        </w:rPr>
      </w:pPr>
      <w:r w:rsidRPr="007C3699">
        <w:rPr>
          <w:rFonts w:ascii="Verdana" w:hAnsi="Verdana"/>
          <w:sz w:val="20"/>
          <w:szCs w:val="20"/>
        </w:rPr>
        <w:t xml:space="preserve">Het doel van dit onderzoek is om een advies uit te brengen aan </w:t>
      </w:r>
      <w:proofErr w:type="spellStart"/>
      <w:r w:rsidRPr="007C3699">
        <w:rPr>
          <w:rFonts w:ascii="Verdana" w:hAnsi="Verdana"/>
          <w:sz w:val="20"/>
          <w:szCs w:val="20"/>
        </w:rPr>
        <w:t>Westvest</w:t>
      </w:r>
      <w:proofErr w:type="spellEnd"/>
      <w:r w:rsidRPr="007C3699">
        <w:rPr>
          <w:rFonts w:ascii="Verdana" w:hAnsi="Verdana"/>
          <w:sz w:val="20"/>
          <w:szCs w:val="20"/>
        </w:rPr>
        <w:t xml:space="preserve"> Notarissen met betrekking tot de omgang met persoonsgegevens conform de Algem</w:t>
      </w:r>
      <w:r w:rsidR="00404BCA">
        <w:rPr>
          <w:rFonts w:ascii="Verdana" w:hAnsi="Verdana"/>
          <w:sz w:val="20"/>
          <w:szCs w:val="20"/>
        </w:rPr>
        <w:t>ene Verordening Gegevensbescherming</w:t>
      </w:r>
      <w:r w:rsidRPr="007C3699">
        <w:rPr>
          <w:rFonts w:ascii="Verdana" w:hAnsi="Verdana"/>
          <w:sz w:val="20"/>
          <w:szCs w:val="20"/>
        </w:rPr>
        <w:t xml:space="preserve"> en met betrekking tot het verbeteren van het privacy bewustzijn van de medewerkers. De centrale vraag die ik voor dit onderzoek heb opgesteld luidt: </w:t>
      </w:r>
      <w:r w:rsidRPr="007C3699">
        <w:rPr>
          <w:rFonts w:ascii="Verdana" w:eastAsia="Verdana" w:hAnsi="Verdana" w:cs="Verdana"/>
          <w:i/>
          <w:sz w:val="20"/>
          <w:szCs w:val="20"/>
        </w:rPr>
        <w:t xml:space="preserve">Welk advies kan er worden gegeven aan </w:t>
      </w:r>
      <w:proofErr w:type="spellStart"/>
      <w:r w:rsidRPr="007C3699">
        <w:rPr>
          <w:rFonts w:ascii="Verdana" w:eastAsia="Verdana" w:hAnsi="Verdana" w:cs="Verdana"/>
          <w:i/>
          <w:sz w:val="20"/>
          <w:szCs w:val="20"/>
        </w:rPr>
        <w:t>Westvest</w:t>
      </w:r>
      <w:proofErr w:type="spellEnd"/>
      <w:r w:rsidRPr="007C3699">
        <w:rPr>
          <w:rFonts w:ascii="Verdana" w:eastAsia="Verdana" w:hAnsi="Verdana" w:cs="Verdana"/>
          <w:i/>
          <w:sz w:val="20"/>
          <w:szCs w:val="20"/>
        </w:rPr>
        <w:t xml:space="preserve"> Notarissen omtrent de omgang met persoonsgegevens en het creëren van privacy bewustzijn onder de medewerkers, gelet op de Algemene Verordening Gegevensbescherming aan de hand van wetsanalyse, literatuuronderzoek, dossieronderzoek en interviews?</w:t>
      </w:r>
      <w:r w:rsidRPr="007C3699">
        <w:rPr>
          <w:rFonts w:ascii="Verdana" w:eastAsia="Verdana" w:hAnsi="Verdana" w:cs="Verdana"/>
          <w:sz w:val="20"/>
          <w:szCs w:val="20"/>
        </w:rPr>
        <w:t xml:space="preserve"> </w:t>
      </w:r>
    </w:p>
    <w:p w14:paraId="2693B19E" w14:textId="77777777" w:rsidR="00417E79" w:rsidRPr="00417E79" w:rsidRDefault="00417E79" w:rsidP="00417E79">
      <w:pPr>
        <w:widowControl w:val="0"/>
        <w:suppressAutoHyphens/>
        <w:spacing w:after="0" w:line="360" w:lineRule="auto"/>
        <w:jc w:val="both"/>
        <w:rPr>
          <w:rFonts w:ascii="Verdana" w:hAnsi="Verdana"/>
          <w:sz w:val="20"/>
          <w:szCs w:val="20"/>
        </w:rPr>
      </w:pPr>
    </w:p>
    <w:p w14:paraId="574791EB" w14:textId="6A86CAC2" w:rsidR="007C3699" w:rsidRDefault="007C3699" w:rsidP="007C3699">
      <w:pPr>
        <w:spacing w:line="360" w:lineRule="auto"/>
        <w:jc w:val="both"/>
        <w:rPr>
          <w:rFonts w:ascii="Verdana" w:eastAsia="Verdana" w:hAnsi="Verdana" w:cs="Verdana"/>
          <w:sz w:val="20"/>
          <w:szCs w:val="20"/>
        </w:rPr>
      </w:pPr>
      <w:r w:rsidRPr="007C3699">
        <w:rPr>
          <w:rFonts w:ascii="Verdana" w:eastAsia="Verdana" w:hAnsi="Verdana" w:cs="Verdana"/>
          <w:sz w:val="20"/>
          <w:szCs w:val="20"/>
        </w:rPr>
        <w:t>Ik heb gebruik gemaakt van verschillende onderzoeksmethode</w:t>
      </w:r>
      <w:r w:rsidR="00FB685E">
        <w:rPr>
          <w:rFonts w:ascii="Verdana" w:eastAsia="Verdana" w:hAnsi="Verdana" w:cs="Verdana"/>
          <w:sz w:val="20"/>
          <w:szCs w:val="20"/>
        </w:rPr>
        <w:t>n</w:t>
      </w:r>
      <w:r w:rsidRPr="007C3699">
        <w:rPr>
          <w:rFonts w:ascii="Verdana" w:eastAsia="Verdana" w:hAnsi="Verdana" w:cs="Verdana"/>
          <w:sz w:val="20"/>
          <w:szCs w:val="20"/>
        </w:rPr>
        <w:t xml:space="preserve">. Met behulp van wetsanalyse en literatuuronderzoek heb ik in beeld gebracht welke verplichtingen de Algemene Verordening Gegevensbescherming met zich meebrengt en welke rechten de betrokkenen hebben op grond van deze nieuwe wet. Aan de hand van een dossieronderzoek heb ik kunnen vaststellen welke persoonsgegevens </w:t>
      </w:r>
      <w:proofErr w:type="spellStart"/>
      <w:r w:rsidRPr="007C3699">
        <w:rPr>
          <w:rFonts w:ascii="Verdana" w:eastAsia="Verdana" w:hAnsi="Verdana" w:cs="Verdana"/>
          <w:sz w:val="20"/>
          <w:szCs w:val="20"/>
        </w:rPr>
        <w:t>Westvest</w:t>
      </w:r>
      <w:proofErr w:type="spellEnd"/>
      <w:r w:rsidRPr="007C3699">
        <w:rPr>
          <w:rFonts w:ascii="Verdana" w:eastAsia="Verdana" w:hAnsi="Verdana" w:cs="Verdana"/>
          <w:sz w:val="20"/>
          <w:szCs w:val="20"/>
        </w:rPr>
        <w:t xml:space="preserve"> Notarissen verwerkt, waar de gegevens voor worden gebruikt en hoe de gegevens worden bewaard. Als laatste heb ik nog een aantal interviews afgenomen bij medewerkers van </w:t>
      </w:r>
      <w:proofErr w:type="spellStart"/>
      <w:r w:rsidRPr="007C3699">
        <w:rPr>
          <w:rFonts w:ascii="Verdana" w:eastAsia="Verdana" w:hAnsi="Verdana" w:cs="Verdana"/>
          <w:sz w:val="20"/>
          <w:szCs w:val="20"/>
        </w:rPr>
        <w:t>Westvest</w:t>
      </w:r>
      <w:proofErr w:type="spellEnd"/>
      <w:r w:rsidRPr="007C3699">
        <w:rPr>
          <w:rFonts w:ascii="Verdana" w:eastAsia="Verdana" w:hAnsi="Verdana" w:cs="Verdana"/>
          <w:sz w:val="20"/>
          <w:szCs w:val="20"/>
        </w:rPr>
        <w:t xml:space="preserve"> Notarissen. Aan de hand van deze interviews heb ik een beeld gekregen over het privacy bewustzijn van de medewerkers.</w:t>
      </w:r>
    </w:p>
    <w:p w14:paraId="76A35501" w14:textId="680FA7D0" w:rsidR="00A62676" w:rsidRDefault="00A62676" w:rsidP="007C3699">
      <w:pPr>
        <w:spacing w:line="360" w:lineRule="auto"/>
        <w:jc w:val="both"/>
        <w:rPr>
          <w:rFonts w:ascii="Verdana" w:eastAsia="Verdana" w:hAnsi="Verdana" w:cs="Verdana"/>
          <w:sz w:val="20"/>
          <w:szCs w:val="20"/>
        </w:rPr>
      </w:pPr>
      <w:r>
        <w:rPr>
          <w:rFonts w:ascii="Verdana" w:eastAsia="Verdana" w:hAnsi="Verdana" w:cs="Verdana"/>
          <w:sz w:val="20"/>
          <w:szCs w:val="20"/>
        </w:rPr>
        <w:t xml:space="preserve">In dit onderzoek is duidelijk geworden </w:t>
      </w:r>
      <w:r w:rsidR="00164AAD">
        <w:rPr>
          <w:rFonts w:ascii="Verdana" w:eastAsia="Verdana" w:hAnsi="Verdana" w:cs="Verdana"/>
          <w:sz w:val="20"/>
          <w:szCs w:val="20"/>
        </w:rPr>
        <w:t>welke plichten Wetsvest Notarissen heeft op grond van de AVG. Een van de belangrijkste is de verantwoordingsplicht. Om aan deze plicht te voldoen is het noodzakelijk dat er een aantal documenten en verklaringen worden opgesteld zoals een verwerkingsregister, een register voor datalekken en een privacyverklaring.</w:t>
      </w:r>
      <w:r w:rsidR="00404BCA">
        <w:rPr>
          <w:rFonts w:ascii="Verdana" w:eastAsia="Verdana" w:hAnsi="Verdana" w:cs="Verdana"/>
          <w:sz w:val="20"/>
          <w:szCs w:val="20"/>
        </w:rPr>
        <w:t xml:space="preserve"> </w:t>
      </w:r>
      <w:r w:rsidR="00164AAD">
        <w:rPr>
          <w:rFonts w:ascii="Verdana" w:eastAsia="Verdana" w:hAnsi="Verdana" w:cs="Verdana"/>
          <w:sz w:val="20"/>
          <w:szCs w:val="20"/>
        </w:rPr>
        <w:t xml:space="preserve">Op grond van de AVG hebben de betrokkenen een aantal rechten, zoals het recht op inzage, het recht op vergetelheid en het recht op </w:t>
      </w:r>
      <w:proofErr w:type="spellStart"/>
      <w:r w:rsidR="00164AAD">
        <w:rPr>
          <w:rFonts w:ascii="Verdana" w:eastAsia="Verdana" w:hAnsi="Verdana" w:cs="Verdana"/>
          <w:sz w:val="20"/>
          <w:szCs w:val="20"/>
        </w:rPr>
        <w:t>dataportabiliteit</w:t>
      </w:r>
      <w:proofErr w:type="spellEnd"/>
      <w:r w:rsidR="00164AAD">
        <w:rPr>
          <w:rFonts w:ascii="Verdana" w:eastAsia="Verdana" w:hAnsi="Verdana" w:cs="Verdana"/>
          <w:sz w:val="20"/>
          <w:szCs w:val="20"/>
        </w:rPr>
        <w:t xml:space="preserve">. </w:t>
      </w:r>
    </w:p>
    <w:p w14:paraId="4AEC21EA" w14:textId="270D586A" w:rsidR="00164AAD" w:rsidRDefault="00164AAD" w:rsidP="007C3699">
      <w:pPr>
        <w:spacing w:line="360" w:lineRule="auto"/>
        <w:jc w:val="both"/>
        <w:rPr>
          <w:rFonts w:ascii="Verdana" w:eastAsia="Verdana" w:hAnsi="Verdana" w:cs="Verdana"/>
          <w:sz w:val="20"/>
          <w:szCs w:val="20"/>
        </w:rPr>
      </w:pPr>
      <w:r>
        <w:rPr>
          <w:rFonts w:ascii="Verdana" w:eastAsia="Verdana" w:hAnsi="Verdana" w:cs="Verdana"/>
          <w:sz w:val="20"/>
          <w:szCs w:val="20"/>
        </w:rPr>
        <w:t xml:space="preserve">Uit het dossieronderzoek heb ik kunnen opmaken welke persoonsgegevens </w:t>
      </w:r>
      <w:proofErr w:type="spellStart"/>
      <w:r>
        <w:rPr>
          <w:rFonts w:ascii="Verdana" w:eastAsia="Verdana" w:hAnsi="Verdana" w:cs="Verdana"/>
          <w:sz w:val="20"/>
          <w:szCs w:val="20"/>
        </w:rPr>
        <w:t>Westvest</w:t>
      </w:r>
      <w:proofErr w:type="spellEnd"/>
      <w:r>
        <w:rPr>
          <w:rFonts w:ascii="Verdana" w:eastAsia="Verdana" w:hAnsi="Verdana" w:cs="Verdana"/>
          <w:sz w:val="20"/>
          <w:szCs w:val="20"/>
        </w:rPr>
        <w:t xml:space="preserve"> Notarissen verwerkt. </w:t>
      </w:r>
      <w:r w:rsidR="00003A2D" w:rsidRPr="00003A2D">
        <w:rPr>
          <w:rFonts w:ascii="Verdana" w:eastAsia="Verdana" w:hAnsi="Verdana" w:cs="Verdana"/>
          <w:sz w:val="20"/>
          <w:szCs w:val="20"/>
        </w:rPr>
        <w:t xml:space="preserve">Ook is gebleken dat zij </w:t>
      </w:r>
      <w:r w:rsidRPr="00003A2D">
        <w:rPr>
          <w:rFonts w:ascii="Verdana" w:eastAsia="Verdana" w:hAnsi="Verdana" w:cs="Verdana"/>
          <w:sz w:val="20"/>
          <w:szCs w:val="20"/>
        </w:rPr>
        <w:t>bijzon</w:t>
      </w:r>
      <w:r w:rsidR="00AA7EB8">
        <w:rPr>
          <w:rFonts w:ascii="Verdana" w:eastAsia="Verdana" w:hAnsi="Verdana" w:cs="Verdana"/>
          <w:sz w:val="20"/>
          <w:szCs w:val="20"/>
        </w:rPr>
        <w:t>dere persoonsgegevens verwerken</w:t>
      </w:r>
      <w:r w:rsidRPr="00003A2D">
        <w:rPr>
          <w:rFonts w:ascii="Verdana" w:eastAsia="Verdana" w:hAnsi="Verdana" w:cs="Verdana"/>
          <w:sz w:val="20"/>
          <w:szCs w:val="20"/>
        </w:rPr>
        <w:t xml:space="preserve">. </w:t>
      </w:r>
      <w:r>
        <w:rPr>
          <w:rFonts w:ascii="Verdana" w:eastAsia="Verdana" w:hAnsi="Verdana" w:cs="Verdana"/>
          <w:sz w:val="20"/>
          <w:szCs w:val="20"/>
        </w:rPr>
        <w:t xml:space="preserve">Uit </w:t>
      </w:r>
      <w:r>
        <w:rPr>
          <w:rFonts w:ascii="Verdana" w:eastAsia="Verdana" w:hAnsi="Verdana" w:cs="Verdana"/>
          <w:sz w:val="20"/>
          <w:szCs w:val="20"/>
        </w:rPr>
        <w:lastRenderedPageBreak/>
        <w:t>de interviews met medewerkers heb ik kunnen concluderen dat de AVG zeker leeft. De medewerkers hebben al</w:t>
      </w:r>
      <w:r w:rsidR="00C70335">
        <w:rPr>
          <w:rFonts w:ascii="Verdana" w:eastAsia="Verdana" w:hAnsi="Verdana" w:cs="Verdana"/>
          <w:sz w:val="20"/>
          <w:szCs w:val="20"/>
        </w:rPr>
        <w:t xml:space="preserve"> enige kennis over de AVG en </w:t>
      </w:r>
      <w:r>
        <w:rPr>
          <w:rFonts w:ascii="Verdana" w:eastAsia="Verdana" w:hAnsi="Verdana" w:cs="Verdana"/>
          <w:sz w:val="20"/>
          <w:szCs w:val="20"/>
        </w:rPr>
        <w:t>wat privacy bewustzijn betreft proberen zij zo zorgvuldig mogelijk met de persoonsgegevens om te gaan.</w:t>
      </w:r>
    </w:p>
    <w:p w14:paraId="0C711A8B" w14:textId="069B28D1" w:rsidR="00164AAD" w:rsidRPr="007C3699" w:rsidRDefault="00C70335" w:rsidP="007C3699">
      <w:pPr>
        <w:spacing w:line="360" w:lineRule="auto"/>
        <w:jc w:val="both"/>
        <w:rPr>
          <w:rFonts w:ascii="Verdana" w:eastAsia="Verdana" w:hAnsi="Verdana" w:cs="Verdana"/>
          <w:sz w:val="20"/>
          <w:szCs w:val="20"/>
        </w:rPr>
      </w:pPr>
      <w:proofErr w:type="spellStart"/>
      <w:r>
        <w:rPr>
          <w:rFonts w:ascii="Verdana" w:eastAsia="Verdana" w:hAnsi="Verdana" w:cs="Verdana"/>
          <w:sz w:val="20"/>
          <w:szCs w:val="20"/>
        </w:rPr>
        <w:t>Westvest</w:t>
      </w:r>
      <w:proofErr w:type="spellEnd"/>
      <w:r>
        <w:rPr>
          <w:rFonts w:ascii="Verdana" w:eastAsia="Verdana" w:hAnsi="Verdana" w:cs="Verdana"/>
          <w:sz w:val="20"/>
          <w:szCs w:val="20"/>
        </w:rPr>
        <w:t xml:space="preserve"> Notarissen heeft al een aantal stappen ondernomen om aan</w:t>
      </w:r>
      <w:r w:rsidR="00404BCA">
        <w:rPr>
          <w:rFonts w:ascii="Verdana" w:eastAsia="Verdana" w:hAnsi="Verdana" w:cs="Verdana"/>
          <w:sz w:val="20"/>
          <w:szCs w:val="20"/>
        </w:rPr>
        <w:t xml:space="preserve"> de AVG te voldoen. Naast de reeds </w:t>
      </w:r>
      <w:r>
        <w:rPr>
          <w:rFonts w:ascii="Verdana" w:eastAsia="Verdana" w:hAnsi="Verdana" w:cs="Verdana"/>
          <w:sz w:val="20"/>
          <w:szCs w:val="20"/>
        </w:rPr>
        <w:t xml:space="preserve">ondernomen stappen, adviseer ik </w:t>
      </w:r>
      <w:proofErr w:type="spellStart"/>
      <w:r>
        <w:rPr>
          <w:rFonts w:ascii="Verdana" w:eastAsia="Verdana" w:hAnsi="Verdana" w:cs="Verdana"/>
          <w:sz w:val="20"/>
          <w:szCs w:val="20"/>
        </w:rPr>
        <w:t>Westvest</w:t>
      </w:r>
      <w:proofErr w:type="spellEnd"/>
      <w:r>
        <w:rPr>
          <w:rFonts w:ascii="Verdana" w:eastAsia="Verdana" w:hAnsi="Verdana" w:cs="Verdana"/>
          <w:sz w:val="20"/>
          <w:szCs w:val="20"/>
        </w:rPr>
        <w:t xml:space="preserve"> Notarissen </w:t>
      </w:r>
      <w:r w:rsidR="00404BCA">
        <w:rPr>
          <w:rFonts w:ascii="Verdana" w:eastAsia="Verdana" w:hAnsi="Verdana" w:cs="Verdana"/>
          <w:sz w:val="20"/>
          <w:szCs w:val="20"/>
        </w:rPr>
        <w:t>om de</w:t>
      </w:r>
      <w:r w:rsidR="00164AAD">
        <w:rPr>
          <w:rFonts w:ascii="Verdana" w:eastAsia="Verdana" w:hAnsi="Verdana" w:cs="Verdana"/>
          <w:sz w:val="20"/>
          <w:szCs w:val="20"/>
        </w:rPr>
        <w:t xml:space="preserve"> opgestelde registers ook op de lange termijn up-to-date te houden en de medewerkers eens in de zoveel tijd ook een update </w:t>
      </w:r>
      <w:r>
        <w:rPr>
          <w:rFonts w:ascii="Verdana" w:eastAsia="Verdana" w:hAnsi="Verdana" w:cs="Verdana"/>
          <w:sz w:val="20"/>
          <w:szCs w:val="20"/>
        </w:rPr>
        <w:t>te sturen. Verder adviseer</w:t>
      </w:r>
      <w:r w:rsidR="00164AAD">
        <w:rPr>
          <w:rFonts w:ascii="Verdana" w:eastAsia="Verdana" w:hAnsi="Verdana" w:cs="Verdana"/>
          <w:sz w:val="20"/>
          <w:szCs w:val="20"/>
        </w:rPr>
        <w:t xml:space="preserve"> om de medewerkers meer te informeren over de rechten van betrokkenen. Uit de interviews is gebleken dat de kennis op dat gebied nog ontbreekt.</w:t>
      </w:r>
    </w:p>
    <w:p w14:paraId="2102091D" w14:textId="5DB88ABD" w:rsidR="00164AAD" w:rsidRDefault="00164AAD" w:rsidP="00AC5C41">
      <w:pPr>
        <w:widowControl w:val="0"/>
        <w:suppressAutoHyphens/>
        <w:spacing w:after="0" w:line="360" w:lineRule="auto"/>
        <w:jc w:val="both"/>
        <w:rPr>
          <w:rFonts w:ascii="Verdana" w:hAnsi="Verdana"/>
          <w:sz w:val="20"/>
          <w:szCs w:val="20"/>
          <w:highlight w:val="yellow"/>
        </w:rPr>
      </w:pPr>
    </w:p>
    <w:p w14:paraId="0416D590" w14:textId="0B5976AB" w:rsidR="007C3699" w:rsidRDefault="007C3699" w:rsidP="007C3699">
      <w:pPr>
        <w:widowControl w:val="0"/>
        <w:suppressAutoHyphens/>
        <w:spacing w:after="0" w:line="360" w:lineRule="auto"/>
        <w:jc w:val="both"/>
        <w:rPr>
          <w:rFonts w:ascii="Verdana" w:hAnsi="Verdana"/>
          <w:sz w:val="20"/>
          <w:szCs w:val="20"/>
        </w:rPr>
      </w:pPr>
    </w:p>
    <w:p w14:paraId="022A3F2A" w14:textId="40A17FBE" w:rsidR="00164AAD" w:rsidRDefault="00164AAD" w:rsidP="007C3699">
      <w:pPr>
        <w:widowControl w:val="0"/>
        <w:suppressAutoHyphens/>
        <w:spacing w:after="0" w:line="360" w:lineRule="auto"/>
        <w:jc w:val="both"/>
        <w:rPr>
          <w:rFonts w:ascii="Verdana" w:hAnsi="Verdana"/>
          <w:sz w:val="20"/>
          <w:szCs w:val="20"/>
        </w:rPr>
      </w:pPr>
    </w:p>
    <w:p w14:paraId="0EAE81A1" w14:textId="19DE8C3A" w:rsidR="00164AAD" w:rsidRDefault="00164AAD" w:rsidP="007C3699">
      <w:pPr>
        <w:widowControl w:val="0"/>
        <w:suppressAutoHyphens/>
        <w:spacing w:after="0" w:line="360" w:lineRule="auto"/>
        <w:jc w:val="both"/>
        <w:rPr>
          <w:rFonts w:ascii="Verdana" w:hAnsi="Verdana"/>
          <w:sz w:val="20"/>
          <w:szCs w:val="20"/>
        </w:rPr>
      </w:pPr>
    </w:p>
    <w:p w14:paraId="09B65C59" w14:textId="77777777" w:rsidR="00164AAD" w:rsidRPr="007C3699" w:rsidRDefault="00164AAD" w:rsidP="007C3699">
      <w:pPr>
        <w:widowControl w:val="0"/>
        <w:suppressAutoHyphens/>
        <w:spacing w:after="0" w:line="360" w:lineRule="auto"/>
        <w:jc w:val="both"/>
        <w:rPr>
          <w:rFonts w:ascii="Verdana" w:hAnsi="Verdana"/>
          <w:sz w:val="20"/>
          <w:szCs w:val="20"/>
        </w:rPr>
      </w:pPr>
    </w:p>
    <w:p w14:paraId="08616B29" w14:textId="65307E91" w:rsidR="00C0011C" w:rsidRDefault="00C0011C" w:rsidP="005C72C3">
      <w:pPr>
        <w:spacing w:line="360" w:lineRule="auto"/>
        <w:rPr>
          <w:rFonts w:ascii="Verdana" w:eastAsia="Verdana" w:hAnsi="Verdana" w:cs="Verdana"/>
          <w:bCs/>
          <w:sz w:val="20"/>
        </w:rPr>
      </w:pPr>
    </w:p>
    <w:p w14:paraId="03A2070C" w14:textId="6FEF74E2" w:rsidR="00C0011C" w:rsidRDefault="00C0011C" w:rsidP="005C72C3">
      <w:pPr>
        <w:spacing w:line="360" w:lineRule="auto"/>
        <w:rPr>
          <w:rFonts w:ascii="Verdana" w:eastAsia="Verdana" w:hAnsi="Verdana" w:cs="Verdana"/>
          <w:b/>
          <w:bCs/>
          <w:sz w:val="20"/>
        </w:rPr>
      </w:pPr>
    </w:p>
    <w:p w14:paraId="72253E9A" w14:textId="452FF4AB" w:rsidR="00C7474C" w:rsidRDefault="00C7474C" w:rsidP="005C72C3">
      <w:pPr>
        <w:spacing w:line="360" w:lineRule="auto"/>
        <w:rPr>
          <w:rFonts w:ascii="Verdana" w:eastAsia="Verdana" w:hAnsi="Verdana" w:cs="Verdana"/>
          <w:b/>
          <w:bCs/>
          <w:sz w:val="20"/>
        </w:rPr>
      </w:pPr>
    </w:p>
    <w:p w14:paraId="5BCA0B60" w14:textId="0A0E68F5" w:rsidR="00164AAD" w:rsidRDefault="00164AAD" w:rsidP="005C72C3">
      <w:pPr>
        <w:spacing w:line="360" w:lineRule="auto"/>
        <w:rPr>
          <w:rFonts w:ascii="Verdana" w:eastAsia="Verdana" w:hAnsi="Verdana" w:cs="Verdana"/>
          <w:b/>
          <w:bCs/>
          <w:sz w:val="20"/>
        </w:rPr>
      </w:pPr>
    </w:p>
    <w:p w14:paraId="65DD3D1E" w14:textId="42DA2157" w:rsidR="00164AAD" w:rsidRDefault="00164AAD" w:rsidP="005C72C3">
      <w:pPr>
        <w:spacing w:line="360" w:lineRule="auto"/>
        <w:rPr>
          <w:rFonts w:ascii="Verdana" w:eastAsia="Verdana" w:hAnsi="Verdana" w:cs="Verdana"/>
          <w:b/>
          <w:bCs/>
          <w:sz w:val="20"/>
        </w:rPr>
      </w:pPr>
    </w:p>
    <w:p w14:paraId="453DE517" w14:textId="458D1A8C" w:rsidR="00164AAD" w:rsidRDefault="00164AAD" w:rsidP="005C72C3">
      <w:pPr>
        <w:spacing w:line="360" w:lineRule="auto"/>
        <w:rPr>
          <w:rFonts w:ascii="Verdana" w:eastAsia="Verdana" w:hAnsi="Verdana" w:cs="Verdana"/>
          <w:b/>
          <w:bCs/>
          <w:sz w:val="20"/>
        </w:rPr>
      </w:pPr>
    </w:p>
    <w:p w14:paraId="51404DBE" w14:textId="13413B30" w:rsidR="00164AAD" w:rsidRDefault="00164AAD" w:rsidP="005C72C3">
      <w:pPr>
        <w:spacing w:line="360" w:lineRule="auto"/>
        <w:rPr>
          <w:rFonts w:ascii="Verdana" w:eastAsia="Verdana" w:hAnsi="Verdana" w:cs="Verdana"/>
          <w:b/>
          <w:bCs/>
          <w:sz w:val="20"/>
        </w:rPr>
      </w:pPr>
    </w:p>
    <w:p w14:paraId="488864D9" w14:textId="431E709E" w:rsidR="00164AAD" w:rsidRDefault="00164AAD" w:rsidP="005C72C3">
      <w:pPr>
        <w:spacing w:line="360" w:lineRule="auto"/>
        <w:rPr>
          <w:rFonts w:ascii="Verdana" w:eastAsia="Verdana" w:hAnsi="Verdana" w:cs="Verdana"/>
          <w:b/>
          <w:bCs/>
          <w:sz w:val="20"/>
        </w:rPr>
      </w:pPr>
    </w:p>
    <w:p w14:paraId="01D32E8D" w14:textId="01E803D0" w:rsidR="00164AAD" w:rsidRDefault="00164AAD" w:rsidP="005C72C3">
      <w:pPr>
        <w:spacing w:line="360" w:lineRule="auto"/>
        <w:rPr>
          <w:rFonts w:ascii="Verdana" w:eastAsia="Verdana" w:hAnsi="Verdana" w:cs="Verdana"/>
          <w:b/>
          <w:bCs/>
          <w:sz w:val="20"/>
        </w:rPr>
      </w:pPr>
    </w:p>
    <w:p w14:paraId="3CE6FCA2" w14:textId="60DC7AAB" w:rsidR="00164AAD" w:rsidRDefault="00164AAD" w:rsidP="005C72C3">
      <w:pPr>
        <w:spacing w:line="360" w:lineRule="auto"/>
        <w:rPr>
          <w:rFonts w:ascii="Verdana" w:eastAsia="Verdana" w:hAnsi="Verdana" w:cs="Verdana"/>
          <w:b/>
          <w:bCs/>
          <w:sz w:val="20"/>
        </w:rPr>
      </w:pPr>
    </w:p>
    <w:p w14:paraId="055AEEF5" w14:textId="0DAE9B85" w:rsidR="00164AAD" w:rsidRDefault="00164AAD" w:rsidP="005C72C3">
      <w:pPr>
        <w:spacing w:line="360" w:lineRule="auto"/>
        <w:rPr>
          <w:rFonts w:ascii="Verdana" w:eastAsia="Verdana" w:hAnsi="Verdana" w:cs="Verdana"/>
          <w:b/>
          <w:bCs/>
          <w:sz w:val="20"/>
        </w:rPr>
      </w:pPr>
    </w:p>
    <w:p w14:paraId="7E90E759" w14:textId="66EB91DB" w:rsidR="00164AAD" w:rsidRDefault="00164AAD" w:rsidP="005C72C3">
      <w:pPr>
        <w:spacing w:line="360" w:lineRule="auto"/>
        <w:rPr>
          <w:rFonts w:ascii="Verdana" w:eastAsia="Verdana" w:hAnsi="Verdana" w:cs="Verdana"/>
          <w:b/>
          <w:bCs/>
          <w:sz w:val="20"/>
        </w:rPr>
      </w:pPr>
    </w:p>
    <w:p w14:paraId="5063FD82" w14:textId="520709F0" w:rsidR="00AC5C41" w:rsidRDefault="00AC5C41" w:rsidP="005C72C3">
      <w:pPr>
        <w:spacing w:line="360" w:lineRule="auto"/>
        <w:rPr>
          <w:rFonts w:ascii="Verdana" w:eastAsia="Verdana" w:hAnsi="Verdana" w:cs="Verdana"/>
          <w:b/>
          <w:bCs/>
          <w:sz w:val="20"/>
        </w:rPr>
      </w:pPr>
    </w:p>
    <w:p w14:paraId="731515B9" w14:textId="0B5E8A18" w:rsidR="00417E79" w:rsidRDefault="00417E79" w:rsidP="005C72C3">
      <w:pPr>
        <w:spacing w:line="360" w:lineRule="auto"/>
        <w:rPr>
          <w:rFonts w:ascii="Verdana" w:eastAsia="Verdana" w:hAnsi="Verdana" w:cs="Verdana"/>
          <w:b/>
          <w:bCs/>
          <w:sz w:val="20"/>
        </w:rPr>
      </w:pPr>
    </w:p>
    <w:p w14:paraId="44E47F95" w14:textId="77777777" w:rsidR="00003A2D" w:rsidRDefault="00003A2D" w:rsidP="005C72C3">
      <w:pPr>
        <w:spacing w:line="360" w:lineRule="auto"/>
        <w:rPr>
          <w:rFonts w:ascii="Verdana" w:eastAsia="Verdana" w:hAnsi="Verdana" w:cs="Verdana"/>
          <w:b/>
          <w:bCs/>
          <w:sz w:val="20"/>
        </w:rPr>
      </w:pPr>
    </w:p>
    <w:p w14:paraId="36FE36B4" w14:textId="4576123B" w:rsidR="00F3723B" w:rsidRDefault="00AC5C41" w:rsidP="00F3723B">
      <w:pPr>
        <w:pStyle w:val="Duidelijkcitaat"/>
        <w:rPr>
          <w:rFonts w:ascii="Verdana" w:hAnsi="Verdana"/>
          <w:b/>
          <w:i w:val="0"/>
          <w:color w:val="auto"/>
        </w:rPr>
      </w:pPr>
      <w:r>
        <w:rPr>
          <w:rFonts w:ascii="Verdana" w:hAnsi="Verdana"/>
          <w:b/>
          <w:i w:val="0"/>
          <w:color w:val="auto"/>
        </w:rPr>
        <w:lastRenderedPageBreak/>
        <w:t>Inh</w:t>
      </w:r>
      <w:r w:rsidR="00F3723B" w:rsidRPr="00F47786">
        <w:rPr>
          <w:rFonts w:ascii="Verdana" w:hAnsi="Verdana"/>
          <w:b/>
          <w:i w:val="0"/>
          <w:color w:val="auto"/>
        </w:rPr>
        <w:t>oudsopgave</w:t>
      </w:r>
    </w:p>
    <w:p w14:paraId="75983406" w14:textId="77777777" w:rsidR="00593DEF" w:rsidRDefault="00593DEF" w:rsidP="008F14C8">
      <w:pPr>
        <w:spacing w:line="360" w:lineRule="auto"/>
        <w:rPr>
          <w:rFonts w:ascii="Verdana" w:hAnsi="Verdana"/>
          <w:b/>
          <w:sz w:val="20"/>
          <w:szCs w:val="20"/>
        </w:rPr>
      </w:pPr>
    </w:p>
    <w:p w14:paraId="4CE74E1A" w14:textId="77777777" w:rsidR="00E34EDE" w:rsidRPr="005F17E3" w:rsidRDefault="00E34EDE" w:rsidP="00E34EDE">
      <w:pPr>
        <w:spacing w:line="360" w:lineRule="auto"/>
        <w:rPr>
          <w:rFonts w:ascii="Verdana" w:hAnsi="Verdana"/>
          <w:b/>
          <w:sz w:val="20"/>
          <w:szCs w:val="20"/>
        </w:rPr>
      </w:pPr>
      <w:bookmarkStart w:id="0" w:name="_Hlk516425452"/>
      <w:r>
        <w:rPr>
          <w:rFonts w:ascii="Verdana" w:hAnsi="Verdana"/>
          <w:b/>
          <w:sz w:val="20"/>
          <w:szCs w:val="20"/>
        </w:rPr>
        <w:t>Lijst van afkortingen</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t>8</w:t>
      </w:r>
    </w:p>
    <w:p w14:paraId="60AC2B16" w14:textId="77777777" w:rsidR="00E34EDE" w:rsidRDefault="00E34EDE" w:rsidP="00E34EDE">
      <w:pPr>
        <w:spacing w:line="360" w:lineRule="auto"/>
        <w:rPr>
          <w:rFonts w:ascii="Verdana" w:eastAsia="Verdana" w:hAnsi="Verdana" w:cs="Verdana"/>
          <w:b/>
          <w:bCs/>
          <w:sz w:val="20"/>
        </w:rPr>
      </w:pPr>
      <w:r>
        <w:rPr>
          <w:rFonts w:ascii="Verdana" w:eastAsia="Verdana" w:hAnsi="Verdana" w:cs="Verdana"/>
          <w:b/>
          <w:bCs/>
          <w:sz w:val="20"/>
        </w:rPr>
        <w:t>Hoofdstuk 1 – Inleiding</w:t>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t>9</w:t>
      </w:r>
    </w:p>
    <w:p w14:paraId="47FDDD8F" w14:textId="77777777" w:rsidR="00E34EDE" w:rsidRPr="00F47786" w:rsidRDefault="00E34EDE" w:rsidP="00E34EDE">
      <w:pPr>
        <w:pStyle w:val="Lijstalinea"/>
        <w:numPr>
          <w:ilvl w:val="1"/>
          <w:numId w:val="12"/>
        </w:numPr>
        <w:spacing w:line="360" w:lineRule="auto"/>
        <w:rPr>
          <w:rFonts w:ascii="Verdana" w:eastAsia="Verdana" w:hAnsi="Verdana" w:cs="Verdana"/>
          <w:bCs/>
          <w:sz w:val="20"/>
        </w:rPr>
      </w:pPr>
      <w:r w:rsidRPr="00F47786">
        <w:rPr>
          <w:rFonts w:ascii="Verdana" w:eastAsia="Verdana" w:hAnsi="Verdana" w:cs="Verdana"/>
          <w:bCs/>
          <w:sz w:val="20"/>
        </w:rPr>
        <w:t>Probleemanalyse</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9</w:t>
      </w:r>
    </w:p>
    <w:p w14:paraId="7129865F" w14:textId="77777777" w:rsidR="00E34EDE" w:rsidRPr="00F47786" w:rsidRDefault="00E34EDE" w:rsidP="00E34EDE">
      <w:pPr>
        <w:pStyle w:val="Lijstalinea"/>
        <w:numPr>
          <w:ilvl w:val="1"/>
          <w:numId w:val="12"/>
        </w:numPr>
        <w:spacing w:line="360" w:lineRule="auto"/>
        <w:rPr>
          <w:rFonts w:ascii="Verdana" w:eastAsia="Verdana" w:hAnsi="Verdana" w:cs="Verdana"/>
          <w:bCs/>
          <w:sz w:val="20"/>
        </w:rPr>
      </w:pPr>
      <w:r w:rsidRPr="00F47786">
        <w:rPr>
          <w:rFonts w:ascii="Verdana" w:eastAsia="Verdana" w:hAnsi="Verdana" w:cs="Verdana"/>
          <w:bCs/>
          <w:sz w:val="20"/>
        </w:rPr>
        <w:t>Doelstelling</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11</w:t>
      </w:r>
    </w:p>
    <w:p w14:paraId="6114D907" w14:textId="77777777" w:rsidR="00E34EDE" w:rsidRPr="00F47786" w:rsidRDefault="00E34EDE" w:rsidP="00E34EDE">
      <w:pPr>
        <w:pStyle w:val="Lijstalinea"/>
        <w:numPr>
          <w:ilvl w:val="1"/>
          <w:numId w:val="12"/>
        </w:numPr>
        <w:spacing w:line="360" w:lineRule="auto"/>
        <w:rPr>
          <w:rFonts w:ascii="Verdana" w:eastAsia="Verdana" w:hAnsi="Verdana" w:cs="Verdana"/>
          <w:bCs/>
          <w:sz w:val="20"/>
        </w:rPr>
      </w:pPr>
      <w:r w:rsidRPr="00F47786">
        <w:rPr>
          <w:rFonts w:ascii="Verdana" w:eastAsia="Verdana" w:hAnsi="Verdana" w:cs="Verdana"/>
          <w:bCs/>
          <w:sz w:val="20"/>
        </w:rPr>
        <w:t>Centrale vraag</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12</w:t>
      </w:r>
    </w:p>
    <w:p w14:paraId="77D6DEBF" w14:textId="77777777" w:rsidR="00E34EDE" w:rsidRPr="00F47786" w:rsidRDefault="00E34EDE" w:rsidP="00E34EDE">
      <w:pPr>
        <w:pStyle w:val="Lijstalinea"/>
        <w:numPr>
          <w:ilvl w:val="1"/>
          <w:numId w:val="12"/>
        </w:numPr>
        <w:spacing w:line="360" w:lineRule="auto"/>
        <w:rPr>
          <w:rFonts w:ascii="Verdana" w:eastAsia="Verdana" w:hAnsi="Verdana" w:cs="Verdana"/>
          <w:bCs/>
          <w:sz w:val="20"/>
        </w:rPr>
      </w:pPr>
      <w:r w:rsidRPr="00F47786">
        <w:rPr>
          <w:rFonts w:ascii="Verdana" w:eastAsia="Verdana" w:hAnsi="Verdana" w:cs="Verdana"/>
          <w:bCs/>
          <w:sz w:val="20"/>
        </w:rPr>
        <w:t>Deelvragen</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12</w:t>
      </w:r>
    </w:p>
    <w:p w14:paraId="092C333C" w14:textId="77777777" w:rsidR="00E34EDE" w:rsidRPr="00F47786" w:rsidRDefault="00E34EDE" w:rsidP="00E34EDE">
      <w:pPr>
        <w:pStyle w:val="Lijstalinea"/>
        <w:numPr>
          <w:ilvl w:val="1"/>
          <w:numId w:val="12"/>
        </w:numPr>
        <w:spacing w:line="360" w:lineRule="auto"/>
        <w:rPr>
          <w:rFonts w:ascii="Verdana" w:eastAsia="Verdana" w:hAnsi="Verdana" w:cs="Verdana"/>
          <w:bCs/>
          <w:sz w:val="20"/>
        </w:rPr>
      </w:pPr>
      <w:r w:rsidRPr="00F47786">
        <w:rPr>
          <w:rFonts w:ascii="Verdana" w:eastAsia="Verdana" w:hAnsi="Verdana" w:cs="Verdana"/>
          <w:bCs/>
          <w:sz w:val="20"/>
        </w:rPr>
        <w:t>Methode van onderzoek</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12</w:t>
      </w:r>
    </w:p>
    <w:p w14:paraId="7FB6435C" w14:textId="77777777" w:rsidR="00E34EDE" w:rsidRPr="00F47786" w:rsidRDefault="00E34EDE" w:rsidP="00E34EDE">
      <w:pPr>
        <w:pStyle w:val="Lijstalinea"/>
        <w:numPr>
          <w:ilvl w:val="1"/>
          <w:numId w:val="12"/>
        </w:numPr>
        <w:spacing w:line="360" w:lineRule="auto"/>
        <w:rPr>
          <w:rFonts w:ascii="Verdana" w:eastAsia="Verdana" w:hAnsi="Verdana" w:cs="Verdana"/>
          <w:bCs/>
          <w:sz w:val="20"/>
        </w:rPr>
      </w:pPr>
      <w:r w:rsidRPr="00F47786">
        <w:rPr>
          <w:rFonts w:ascii="Verdana" w:eastAsia="Verdana" w:hAnsi="Verdana" w:cs="Verdana"/>
          <w:bCs/>
          <w:sz w:val="20"/>
        </w:rPr>
        <w:t>Leeswijzer</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14</w:t>
      </w:r>
    </w:p>
    <w:bookmarkEnd w:id="0"/>
    <w:p w14:paraId="7AA61327" w14:textId="77777777" w:rsidR="00917FB7" w:rsidRDefault="00917FB7" w:rsidP="00917FB7">
      <w:pPr>
        <w:spacing w:line="360" w:lineRule="auto"/>
        <w:rPr>
          <w:rFonts w:ascii="Verdana" w:eastAsia="Verdana" w:hAnsi="Verdana" w:cs="Verdana"/>
          <w:b/>
          <w:bCs/>
          <w:sz w:val="20"/>
        </w:rPr>
      </w:pPr>
      <w:r>
        <w:rPr>
          <w:rFonts w:ascii="Verdana" w:eastAsia="Verdana" w:hAnsi="Verdana" w:cs="Verdana"/>
          <w:b/>
          <w:bCs/>
          <w:sz w:val="20"/>
        </w:rPr>
        <w:t>Hoofdstuk 2 – Verplichtingen</w:t>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t>15</w:t>
      </w:r>
    </w:p>
    <w:p w14:paraId="5039BA33" w14:textId="77777777" w:rsidR="00917FB7" w:rsidRDefault="00917FB7" w:rsidP="00917FB7">
      <w:pPr>
        <w:pStyle w:val="Lijstalinea"/>
        <w:numPr>
          <w:ilvl w:val="1"/>
          <w:numId w:val="14"/>
        </w:numPr>
        <w:spacing w:line="360" w:lineRule="auto"/>
        <w:rPr>
          <w:rFonts w:ascii="Verdana" w:eastAsia="Verdana" w:hAnsi="Verdana" w:cs="Verdana"/>
          <w:bCs/>
          <w:sz w:val="20"/>
        </w:rPr>
      </w:pPr>
      <w:r>
        <w:rPr>
          <w:rFonts w:ascii="Verdana" w:eastAsia="Verdana" w:hAnsi="Verdana" w:cs="Verdana"/>
          <w:bCs/>
          <w:sz w:val="20"/>
        </w:rPr>
        <w:t>Grondslagen</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15</w:t>
      </w:r>
    </w:p>
    <w:p w14:paraId="51A91A42" w14:textId="77777777" w:rsidR="00917FB7" w:rsidRDefault="00917FB7" w:rsidP="00917FB7">
      <w:pPr>
        <w:pStyle w:val="Lijstalinea"/>
        <w:spacing w:line="360" w:lineRule="auto"/>
        <w:rPr>
          <w:rFonts w:ascii="Verdana" w:eastAsia="Verdana" w:hAnsi="Verdana" w:cs="Verdana"/>
          <w:sz w:val="20"/>
          <w:szCs w:val="20"/>
        </w:rPr>
      </w:pPr>
      <w:r w:rsidRPr="0F0E58C3">
        <w:rPr>
          <w:rFonts w:ascii="Verdana" w:eastAsia="Verdana" w:hAnsi="Verdana" w:cs="Verdana"/>
          <w:sz w:val="20"/>
          <w:szCs w:val="20"/>
        </w:rPr>
        <w:t xml:space="preserve">2.1.1 </w:t>
      </w:r>
      <w:r>
        <w:rPr>
          <w:rFonts w:ascii="Verdana" w:eastAsia="Verdana" w:hAnsi="Verdana" w:cs="Verdana"/>
          <w:bCs/>
          <w:sz w:val="20"/>
        </w:rPr>
        <w:tab/>
      </w:r>
      <w:r w:rsidRPr="0F0E58C3">
        <w:rPr>
          <w:rFonts w:ascii="Verdana" w:eastAsia="Verdana" w:hAnsi="Verdana" w:cs="Verdana"/>
          <w:sz w:val="20"/>
          <w:szCs w:val="20"/>
        </w:rPr>
        <w:t>Toestemming</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15</w:t>
      </w:r>
    </w:p>
    <w:p w14:paraId="5F6126BF" w14:textId="77777777" w:rsidR="00917FB7" w:rsidRDefault="00917FB7" w:rsidP="00917FB7">
      <w:pPr>
        <w:pStyle w:val="Lijstalinea"/>
        <w:spacing w:line="360" w:lineRule="auto"/>
        <w:rPr>
          <w:rFonts w:ascii="Verdana" w:eastAsia="Verdana" w:hAnsi="Verdana" w:cs="Verdana"/>
          <w:sz w:val="20"/>
          <w:szCs w:val="20"/>
        </w:rPr>
      </w:pPr>
      <w:r w:rsidRPr="0F0E58C3">
        <w:rPr>
          <w:rFonts w:ascii="Verdana" w:eastAsia="Verdana" w:hAnsi="Verdana" w:cs="Verdana"/>
          <w:sz w:val="20"/>
          <w:szCs w:val="20"/>
        </w:rPr>
        <w:t xml:space="preserve">2.1.2 </w:t>
      </w:r>
      <w:r>
        <w:rPr>
          <w:rFonts w:ascii="Verdana" w:eastAsia="Verdana" w:hAnsi="Verdana" w:cs="Verdana"/>
          <w:bCs/>
          <w:sz w:val="20"/>
        </w:rPr>
        <w:tab/>
      </w:r>
      <w:r w:rsidRPr="0F0E58C3">
        <w:rPr>
          <w:rFonts w:ascii="Verdana" w:eastAsia="Verdana" w:hAnsi="Verdana" w:cs="Verdana"/>
          <w:sz w:val="20"/>
          <w:szCs w:val="20"/>
        </w:rPr>
        <w:t>Wettelijke verplichting</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16</w:t>
      </w:r>
    </w:p>
    <w:p w14:paraId="2D18663F" w14:textId="77777777" w:rsidR="00917FB7" w:rsidRPr="007F3CFA" w:rsidRDefault="00917FB7" w:rsidP="00917FB7">
      <w:pPr>
        <w:pStyle w:val="Lijstalinea"/>
        <w:spacing w:line="360" w:lineRule="auto"/>
        <w:rPr>
          <w:rFonts w:ascii="Verdana" w:eastAsia="Verdana" w:hAnsi="Verdana" w:cs="Verdana"/>
          <w:sz w:val="20"/>
          <w:szCs w:val="20"/>
        </w:rPr>
      </w:pPr>
      <w:r w:rsidRPr="0F0E58C3">
        <w:rPr>
          <w:rFonts w:ascii="Verdana" w:eastAsia="Verdana" w:hAnsi="Verdana" w:cs="Verdana"/>
          <w:sz w:val="20"/>
          <w:szCs w:val="20"/>
        </w:rPr>
        <w:t xml:space="preserve">2.1.3 </w:t>
      </w:r>
      <w:r>
        <w:rPr>
          <w:rFonts w:ascii="Verdana" w:eastAsia="Verdana" w:hAnsi="Verdana" w:cs="Verdana"/>
          <w:bCs/>
          <w:sz w:val="20"/>
        </w:rPr>
        <w:tab/>
      </w:r>
      <w:r w:rsidRPr="0F0E58C3">
        <w:rPr>
          <w:rFonts w:ascii="Verdana" w:eastAsia="Verdana" w:hAnsi="Verdana" w:cs="Verdana"/>
          <w:sz w:val="20"/>
          <w:szCs w:val="20"/>
        </w:rPr>
        <w:t>Overeenkomst</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16</w:t>
      </w:r>
    </w:p>
    <w:p w14:paraId="1C175834" w14:textId="77777777" w:rsidR="00917FB7" w:rsidRDefault="00917FB7" w:rsidP="00917FB7">
      <w:pPr>
        <w:pStyle w:val="Lijstalinea"/>
        <w:numPr>
          <w:ilvl w:val="1"/>
          <w:numId w:val="14"/>
        </w:numPr>
        <w:spacing w:line="360" w:lineRule="auto"/>
        <w:rPr>
          <w:rFonts w:ascii="Verdana" w:eastAsia="Verdana" w:hAnsi="Verdana" w:cs="Verdana"/>
          <w:bCs/>
          <w:sz w:val="20"/>
        </w:rPr>
      </w:pPr>
      <w:r>
        <w:rPr>
          <w:rFonts w:ascii="Verdana" w:eastAsia="Verdana" w:hAnsi="Verdana" w:cs="Verdana"/>
          <w:bCs/>
          <w:sz w:val="20"/>
        </w:rPr>
        <w:t>Verwerkingsverantwoordelijke en verwerker</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17</w:t>
      </w:r>
    </w:p>
    <w:p w14:paraId="469F8A26" w14:textId="77777777" w:rsidR="00917FB7" w:rsidRDefault="00917FB7" w:rsidP="00917FB7">
      <w:pPr>
        <w:pStyle w:val="Lijstalinea"/>
        <w:numPr>
          <w:ilvl w:val="1"/>
          <w:numId w:val="14"/>
        </w:numPr>
        <w:spacing w:line="360" w:lineRule="auto"/>
        <w:rPr>
          <w:rFonts w:ascii="Verdana" w:eastAsia="Verdana" w:hAnsi="Verdana" w:cs="Verdana"/>
          <w:bCs/>
          <w:sz w:val="20"/>
        </w:rPr>
      </w:pPr>
      <w:r>
        <w:rPr>
          <w:rFonts w:ascii="Verdana" w:eastAsia="Verdana" w:hAnsi="Verdana" w:cs="Verdana"/>
          <w:bCs/>
          <w:sz w:val="20"/>
        </w:rPr>
        <w:t>Verantwoordingsplicht</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18</w:t>
      </w:r>
    </w:p>
    <w:p w14:paraId="7183A3AD" w14:textId="77777777" w:rsidR="00917FB7" w:rsidRDefault="00917FB7" w:rsidP="00917FB7">
      <w:pPr>
        <w:pStyle w:val="Lijstalinea"/>
        <w:numPr>
          <w:ilvl w:val="1"/>
          <w:numId w:val="14"/>
        </w:numPr>
        <w:spacing w:line="360" w:lineRule="auto"/>
        <w:rPr>
          <w:rFonts w:ascii="Verdana" w:eastAsia="Verdana" w:hAnsi="Verdana" w:cs="Verdana"/>
          <w:bCs/>
          <w:sz w:val="20"/>
        </w:rPr>
      </w:pPr>
      <w:r>
        <w:rPr>
          <w:rFonts w:ascii="Verdana" w:eastAsia="Verdana" w:hAnsi="Verdana" w:cs="Verdana"/>
          <w:bCs/>
          <w:sz w:val="20"/>
        </w:rPr>
        <w:t>Functionaris Gegevensbescherming</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18</w:t>
      </w:r>
    </w:p>
    <w:p w14:paraId="622B15D0" w14:textId="77777777" w:rsidR="00917FB7" w:rsidRDefault="00917FB7" w:rsidP="00917FB7">
      <w:pPr>
        <w:pStyle w:val="Lijstalinea"/>
        <w:numPr>
          <w:ilvl w:val="1"/>
          <w:numId w:val="14"/>
        </w:numPr>
        <w:spacing w:line="360" w:lineRule="auto"/>
        <w:rPr>
          <w:rFonts w:ascii="Verdana" w:eastAsia="Verdana" w:hAnsi="Verdana" w:cs="Verdana"/>
          <w:bCs/>
          <w:sz w:val="20"/>
        </w:rPr>
      </w:pPr>
      <w:r>
        <w:rPr>
          <w:rFonts w:ascii="Verdana" w:eastAsia="Verdana" w:hAnsi="Verdana" w:cs="Verdana"/>
          <w:bCs/>
          <w:sz w:val="20"/>
        </w:rPr>
        <w:t>Verwerkingsregister</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19</w:t>
      </w:r>
    </w:p>
    <w:p w14:paraId="29F0B10B" w14:textId="77777777" w:rsidR="00917FB7" w:rsidRDefault="00917FB7" w:rsidP="00917FB7">
      <w:pPr>
        <w:pStyle w:val="Lijstalinea"/>
        <w:numPr>
          <w:ilvl w:val="1"/>
          <w:numId w:val="14"/>
        </w:numPr>
        <w:spacing w:line="360" w:lineRule="auto"/>
        <w:rPr>
          <w:rFonts w:ascii="Verdana" w:eastAsia="Verdana" w:hAnsi="Verdana" w:cs="Verdana"/>
          <w:bCs/>
          <w:sz w:val="20"/>
        </w:rPr>
      </w:pPr>
      <w:r>
        <w:rPr>
          <w:rFonts w:ascii="Verdana" w:eastAsia="Verdana" w:hAnsi="Verdana" w:cs="Verdana"/>
          <w:bCs/>
          <w:sz w:val="20"/>
        </w:rPr>
        <w:t>Register voor datalekken</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21</w:t>
      </w:r>
    </w:p>
    <w:p w14:paraId="11C4BCBB" w14:textId="77777777" w:rsidR="00917FB7" w:rsidRDefault="00917FB7" w:rsidP="00917FB7">
      <w:pPr>
        <w:pStyle w:val="Lijstalinea"/>
        <w:numPr>
          <w:ilvl w:val="1"/>
          <w:numId w:val="14"/>
        </w:numPr>
        <w:spacing w:line="360" w:lineRule="auto"/>
        <w:rPr>
          <w:rFonts w:ascii="Verdana" w:eastAsia="Verdana" w:hAnsi="Verdana" w:cs="Verdana"/>
          <w:bCs/>
          <w:sz w:val="20"/>
        </w:rPr>
      </w:pPr>
      <w:r>
        <w:rPr>
          <w:rFonts w:ascii="Verdana" w:eastAsia="Verdana" w:hAnsi="Verdana" w:cs="Verdana"/>
          <w:bCs/>
          <w:sz w:val="20"/>
        </w:rPr>
        <w:t>Gegevensbeschermingseffect beoordeling</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22</w:t>
      </w:r>
    </w:p>
    <w:p w14:paraId="4388FB38" w14:textId="77777777" w:rsidR="00917FB7" w:rsidRDefault="00917FB7" w:rsidP="00917FB7">
      <w:pPr>
        <w:pStyle w:val="Lijstalinea"/>
        <w:numPr>
          <w:ilvl w:val="1"/>
          <w:numId w:val="14"/>
        </w:numPr>
        <w:spacing w:line="360" w:lineRule="auto"/>
        <w:rPr>
          <w:rFonts w:ascii="Verdana" w:eastAsia="Verdana" w:hAnsi="Verdana" w:cs="Verdana"/>
          <w:bCs/>
          <w:sz w:val="20"/>
        </w:rPr>
      </w:pPr>
      <w:r>
        <w:rPr>
          <w:rFonts w:ascii="Verdana" w:eastAsia="Verdana" w:hAnsi="Verdana" w:cs="Verdana"/>
          <w:bCs/>
          <w:sz w:val="20"/>
        </w:rPr>
        <w:t>Privacyverklaring</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23</w:t>
      </w:r>
    </w:p>
    <w:p w14:paraId="791A7067" w14:textId="77777777" w:rsidR="00917FB7" w:rsidRDefault="00917FB7" w:rsidP="00917FB7">
      <w:pPr>
        <w:pStyle w:val="Lijstalinea"/>
        <w:numPr>
          <w:ilvl w:val="1"/>
          <w:numId w:val="14"/>
        </w:numPr>
        <w:spacing w:line="360" w:lineRule="auto"/>
        <w:rPr>
          <w:rFonts w:ascii="Verdana" w:eastAsia="Verdana" w:hAnsi="Verdana" w:cs="Verdana"/>
          <w:bCs/>
          <w:sz w:val="20"/>
        </w:rPr>
      </w:pPr>
      <w:r>
        <w:rPr>
          <w:rFonts w:ascii="Verdana" w:eastAsia="Verdana" w:hAnsi="Verdana" w:cs="Verdana"/>
          <w:bCs/>
          <w:sz w:val="20"/>
        </w:rPr>
        <w:t>Verwerkingsovereenkomst</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23</w:t>
      </w:r>
    </w:p>
    <w:p w14:paraId="06571030" w14:textId="77777777" w:rsidR="00917FB7" w:rsidRPr="002B5A66" w:rsidRDefault="00917FB7" w:rsidP="00917FB7">
      <w:pPr>
        <w:pStyle w:val="Lijstalinea"/>
        <w:numPr>
          <w:ilvl w:val="1"/>
          <w:numId w:val="14"/>
        </w:numPr>
        <w:spacing w:line="360" w:lineRule="auto"/>
        <w:rPr>
          <w:rFonts w:ascii="Verdana" w:eastAsia="Verdana" w:hAnsi="Verdana" w:cs="Verdana"/>
          <w:bCs/>
          <w:sz w:val="20"/>
        </w:rPr>
      </w:pPr>
      <w:r>
        <w:rPr>
          <w:rFonts w:ascii="Verdana" w:eastAsia="Verdana" w:hAnsi="Verdana" w:cs="Verdana"/>
          <w:bCs/>
          <w:sz w:val="20"/>
        </w:rPr>
        <w:t>Gegevensbeschermingsbeleid</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24</w:t>
      </w:r>
    </w:p>
    <w:p w14:paraId="5514C326" w14:textId="77777777" w:rsidR="00917FB7" w:rsidRDefault="00917FB7" w:rsidP="00917FB7">
      <w:pPr>
        <w:spacing w:line="360" w:lineRule="auto"/>
        <w:rPr>
          <w:rFonts w:ascii="Verdana" w:eastAsia="Verdana" w:hAnsi="Verdana" w:cs="Verdana"/>
          <w:b/>
          <w:bCs/>
          <w:sz w:val="20"/>
        </w:rPr>
      </w:pPr>
      <w:r>
        <w:rPr>
          <w:rFonts w:ascii="Verdana" w:eastAsia="Verdana" w:hAnsi="Verdana" w:cs="Verdana"/>
          <w:b/>
          <w:bCs/>
          <w:sz w:val="20"/>
        </w:rPr>
        <w:t>Hoofdstuk 3 - Rechten van betrokkenen</w:t>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t>26</w:t>
      </w:r>
    </w:p>
    <w:p w14:paraId="188F6E1C" w14:textId="77777777" w:rsidR="00917FB7" w:rsidRDefault="00917FB7" w:rsidP="00917FB7">
      <w:pPr>
        <w:pStyle w:val="Lijstalinea"/>
        <w:numPr>
          <w:ilvl w:val="0"/>
          <w:numId w:val="16"/>
        </w:numPr>
        <w:spacing w:line="360" w:lineRule="auto"/>
        <w:rPr>
          <w:rFonts w:ascii="Verdana" w:eastAsia="Verdana" w:hAnsi="Verdana" w:cs="Verdana"/>
          <w:bCs/>
          <w:sz w:val="20"/>
        </w:rPr>
      </w:pPr>
      <w:r>
        <w:rPr>
          <w:rFonts w:ascii="Verdana" w:eastAsia="Verdana" w:hAnsi="Verdana" w:cs="Verdana"/>
          <w:bCs/>
          <w:sz w:val="20"/>
        </w:rPr>
        <w:t>Recht op inzage</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26</w:t>
      </w:r>
    </w:p>
    <w:p w14:paraId="517FF1D3" w14:textId="77777777" w:rsidR="00917FB7" w:rsidRDefault="00917FB7" w:rsidP="00917FB7">
      <w:pPr>
        <w:pStyle w:val="Lijstalinea"/>
        <w:numPr>
          <w:ilvl w:val="0"/>
          <w:numId w:val="16"/>
        </w:numPr>
        <w:spacing w:line="360" w:lineRule="auto"/>
        <w:rPr>
          <w:rFonts w:ascii="Verdana" w:eastAsia="Verdana" w:hAnsi="Verdana" w:cs="Verdana"/>
          <w:bCs/>
          <w:sz w:val="20"/>
        </w:rPr>
      </w:pPr>
      <w:r>
        <w:rPr>
          <w:rFonts w:ascii="Verdana" w:eastAsia="Verdana" w:hAnsi="Verdana" w:cs="Verdana"/>
          <w:bCs/>
          <w:sz w:val="20"/>
        </w:rPr>
        <w:t>Recht op rectificatie</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26</w:t>
      </w:r>
    </w:p>
    <w:p w14:paraId="346D1AB2" w14:textId="77777777" w:rsidR="00917FB7" w:rsidRDefault="00917FB7" w:rsidP="00917FB7">
      <w:pPr>
        <w:pStyle w:val="Lijstalinea"/>
        <w:numPr>
          <w:ilvl w:val="0"/>
          <w:numId w:val="16"/>
        </w:numPr>
        <w:spacing w:line="360" w:lineRule="auto"/>
        <w:rPr>
          <w:rFonts w:ascii="Verdana" w:eastAsia="Verdana" w:hAnsi="Verdana" w:cs="Verdana"/>
          <w:bCs/>
          <w:sz w:val="20"/>
        </w:rPr>
      </w:pPr>
      <w:r>
        <w:rPr>
          <w:rFonts w:ascii="Verdana" w:eastAsia="Verdana" w:hAnsi="Verdana" w:cs="Verdana"/>
          <w:bCs/>
          <w:sz w:val="20"/>
        </w:rPr>
        <w:t>Recht op vergetelheid</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26</w:t>
      </w:r>
    </w:p>
    <w:p w14:paraId="58A5FFD8" w14:textId="77777777" w:rsidR="00917FB7" w:rsidRDefault="00917FB7" w:rsidP="00917FB7">
      <w:pPr>
        <w:pStyle w:val="Lijstalinea"/>
        <w:numPr>
          <w:ilvl w:val="0"/>
          <w:numId w:val="16"/>
        </w:numPr>
        <w:spacing w:line="360" w:lineRule="auto"/>
        <w:rPr>
          <w:rFonts w:ascii="Verdana" w:eastAsia="Verdana" w:hAnsi="Verdana" w:cs="Verdana"/>
          <w:bCs/>
          <w:sz w:val="20"/>
        </w:rPr>
      </w:pPr>
      <w:r>
        <w:rPr>
          <w:rFonts w:ascii="Verdana" w:eastAsia="Verdana" w:hAnsi="Verdana" w:cs="Verdana"/>
          <w:bCs/>
          <w:sz w:val="20"/>
        </w:rPr>
        <w:t>Recht op beperking van de verwerking</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27</w:t>
      </w:r>
    </w:p>
    <w:p w14:paraId="7354F1DC" w14:textId="77777777" w:rsidR="00917FB7" w:rsidRDefault="00917FB7" w:rsidP="00917FB7">
      <w:pPr>
        <w:pStyle w:val="Lijstalinea"/>
        <w:numPr>
          <w:ilvl w:val="0"/>
          <w:numId w:val="16"/>
        </w:numPr>
        <w:spacing w:line="360" w:lineRule="auto"/>
        <w:rPr>
          <w:rFonts w:ascii="Verdana" w:eastAsia="Verdana" w:hAnsi="Verdana" w:cs="Verdana"/>
          <w:bCs/>
          <w:sz w:val="20"/>
        </w:rPr>
      </w:pPr>
      <w:r>
        <w:rPr>
          <w:rFonts w:ascii="Verdana" w:eastAsia="Verdana" w:hAnsi="Verdana" w:cs="Verdana"/>
          <w:bCs/>
          <w:sz w:val="20"/>
        </w:rPr>
        <w:t xml:space="preserve">Recht op </w:t>
      </w:r>
      <w:proofErr w:type="spellStart"/>
      <w:r>
        <w:rPr>
          <w:rFonts w:ascii="Verdana" w:eastAsia="Verdana" w:hAnsi="Verdana" w:cs="Verdana"/>
          <w:bCs/>
          <w:sz w:val="20"/>
        </w:rPr>
        <w:t>dataportabiliteit</w:t>
      </w:r>
      <w:proofErr w:type="spellEnd"/>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28</w:t>
      </w:r>
    </w:p>
    <w:p w14:paraId="1CCF7072" w14:textId="77777777" w:rsidR="00917FB7" w:rsidRDefault="00917FB7" w:rsidP="00917FB7">
      <w:pPr>
        <w:pStyle w:val="Lijstalinea"/>
        <w:numPr>
          <w:ilvl w:val="0"/>
          <w:numId w:val="16"/>
        </w:numPr>
        <w:spacing w:line="360" w:lineRule="auto"/>
        <w:rPr>
          <w:rFonts w:ascii="Verdana" w:eastAsia="Verdana" w:hAnsi="Verdana" w:cs="Verdana"/>
          <w:bCs/>
          <w:sz w:val="20"/>
        </w:rPr>
      </w:pPr>
      <w:r>
        <w:rPr>
          <w:rFonts w:ascii="Verdana" w:eastAsia="Verdana" w:hAnsi="Verdana" w:cs="Verdana"/>
          <w:bCs/>
          <w:sz w:val="20"/>
        </w:rPr>
        <w:t xml:space="preserve">Recht op bezwaar </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28</w:t>
      </w:r>
    </w:p>
    <w:p w14:paraId="5D199210" w14:textId="77777777" w:rsidR="00917FB7" w:rsidRPr="00B81103" w:rsidRDefault="00917FB7" w:rsidP="00917FB7">
      <w:pPr>
        <w:pStyle w:val="Lijstalinea"/>
        <w:numPr>
          <w:ilvl w:val="0"/>
          <w:numId w:val="16"/>
        </w:numPr>
        <w:spacing w:line="360" w:lineRule="auto"/>
        <w:rPr>
          <w:rFonts w:ascii="Verdana" w:eastAsia="Verdana" w:hAnsi="Verdana" w:cs="Verdana"/>
          <w:bCs/>
          <w:sz w:val="20"/>
        </w:rPr>
      </w:pPr>
      <w:bookmarkStart w:id="1" w:name="_GoBack"/>
      <w:bookmarkEnd w:id="1"/>
      <w:r>
        <w:rPr>
          <w:rFonts w:ascii="Verdana" w:eastAsia="Verdana" w:hAnsi="Verdana" w:cs="Verdana"/>
          <w:sz w:val="20"/>
          <w:szCs w:val="20"/>
        </w:rPr>
        <w:t>Rechten van betrokkenen versus</w:t>
      </w:r>
      <w:r w:rsidRPr="002B5A66">
        <w:rPr>
          <w:rFonts w:ascii="Verdana" w:eastAsia="Verdana" w:hAnsi="Verdana" w:cs="Verdana"/>
          <w:sz w:val="20"/>
          <w:szCs w:val="20"/>
        </w:rPr>
        <w:t xml:space="preserve"> </w:t>
      </w:r>
      <w:r>
        <w:rPr>
          <w:rFonts w:ascii="Verdana" w:eastAsia="Verdana" w:hAnsi="Verdana" w:cs="Verdana"/>
          <w:sz w:val="20"/>
          <w:szCs w:val="20"/>
        </w:rPr>
        <w:t>de</w:t>
      </w:r>
      <w:r w:rsidRPr="002B5A66">
        <w:rPr>
          <w:rFonts w:ascii="Verdana" w:eastAsia="Verdana" w:hAnsi="Verdana" w:cs="Verdana"/>
          <w:sz w:val="20"/>
          <w:szCs w:val="20"/>
        </w:rPr>
        <w:t xml:space="preserve"> wettelijke werkzaamheden </w:t>
      </w:r>
      <w:r>
        <w:rPr>
          <w:rFonts w:ascii="Verdana" w:eastAsia="Verdana" w:hAnsi="Verdana" w:cs="Verdana"/>
          <w:sz w:val="20"/>
          <w:szCs w:val="20"/>
        </w:rPr>
        <w:tab/>
      </w:r>
      <w:r>
        <w:rPr>
          <w:rFonts w:ascii="Verdana" w:eastAsia="Verdana" w:hAnsi="Verdana" w:cs="Verdana"/>
          <w:sz w:val="20"/>
          <w:szCs w:val="20"/>
        </w:rPr>
        <w:tab/>
        <w:t>29</w:t>
      </w:r>
    </w:p>
    <w:p w14:paraId="3905690C" w14:textId="77777777" w:rsidR="00917FB7" w:rsidRPr="00FE6B3E" w:rsidRDefault="00917FB7" w:rsidP="00917FB7">
      <w:pPr>
        <w:pStyle w:val="Lijstalinea"/>
        <w:spacing w:line="360" w:lineRule="auto"/>
        <w:rPr>
          <w:rFonts w:ascii="Verdana" w:eastAsia="Verdana" w:hAnsi="Verdana" w:cs="Verdana"/>
          <w:bCs/>
          <w:sz w:val="20"/>
        </w:rPr>
      </w:pPr>
      <w:proofErr w:type="gramStart"/>
      <w:r w:rsidRPr="002B5A66">
        <w:rPr>
          <w:rFonts w:ascii="Verdana" w:eastAsia="Verdana" w:hAnsi="Verdana" w:cs="Verdana"/>
          <w:sz w:val="20"/>
          <w:szCs w:val="20"/>
        </w:rPr>
        <w:t>van</w:t>
      </w:r>
      <w:proofErr w:type="gramEnd"/>
      <w:r w:rsidRPr="002B5A66">
        <w:rPr>
          <w:rFonts w:ascii="Verdana" w:eastAsia="Verdana" w:hAnsi="Verdana" w:cs="Verdana"/>
          <w:sz w:val="20"/>
          <w:szCs w:val="20"/>
        </w:rPr>
        <w:t xml:space="preserve"> de notaris</w:t>
      </w:r>
      <w:r>
        <w:rPr>
          <w:rFonts w:ascii="Verdana" w:eastAsia="Verdana" w:hAnsi="Verdana" w:cs="Verdana"/>
          <w:sz w:val="20"/>
          <w:szCs w:val="20"/>
        </w:rPr>
        <w:tab/>
      </w:r>
    </w:p>
    <w:p w14:paraId="1F9BC728" w14:textId="77777777" w:rsidR="00917FB7" w:rsidRDefault="00917FB7" w:rsidP="00917FB7">
      <w:pPr>
        <w:spacing w:line="360" w:lineRule="auto"/>
        <w:rPr>
          <w:rFonts w:ascii="Verdana" w:eastAsia="Verdana" w:hAnsi="Verdana" w:cs="Verdana"/>
          <w:b/>
          <w:bCs/>
          <w:sz w:val="20"/>
        </w:rPr>
      </w:pPr>
      <w:bookmarkStart w:id="2" w:name="_Hlk516577656"/>
      <w:r>
        <w:rPr>
          <w:rFonts w:ascii="Verdana" w:eastAsia="Verdana" w:hAnsi="Verdana" w:cs="Verdana"/>
          <w:b/>
          <w:bCs/>
          <w:sz w:val="20"/>
        </w:rPr>
        <w:lastRenderedPageBreak/>
        <w:t>Hoofdstuk 4 - Dossieronderzoek en resultaten</w:t>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t>31</w:t>
      </w:r>
    </w:p>
    <w:p w14:paraId="3633FC2F" w14:textId="77777777" w:rsidR="00917FB7" w:rsidRDefault="00917FB7" w:rsidP="00917FB7">
      <w:pPr>
        <w:pStyle w:val="Lijstalinea"/>
        <w:numPr>
          <w:ilvl w:val="0"/>
          <w:numId w:val="18"/>
        </w:numPr>
        <w:spacing w:line="360" w:lineRule="auto"/>
        <w:rPr>
          <w:rFonts w:ascii="Verdana" w:eastAsia="Verdana" w:hAnsi="Verdana" w:cs="Verdana"/>
          <w:bCs/>
          <w:sz w:val="20"/>
        </w:rPr>
      </w:pPr>
      <w:r>
        <w:rPr>
          <w:rFonts w:ascii="Verdana" w:eastAsia="Verdana" w:hAnsi="Verdana" w:cs="Verdana"/>
          <w:bCs/>
          <w:sz w:val="20"/>
        </w:rPr>
        <w:t>Welke gegevens worden er verwerkt?</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31</w:t>
      </w:r>
    </w:p>
    <w:p w14:paraId="035E68D3" w14:textId="77777777" w:rsidR="00917FB7" w:rsidRDefault="00917FB7" w:rsidP="00917FB7">
      <w:pPr>
        <w:pStyle w:val="Lijstalinea"/>
        <w:spacing w:line="360" w:lineRule="auto"/>
        <w:rPr>
          <w:rFonts w:ascii="Verdana" w:eastAsia="Verdana" w:hAnsi="Verdana" w:cs="Verdana"/>
          <w:bCs/>
          <w:sz w:val="20"/>
        </w:rPr>
      </w:pPr>
      <w:r>
        <w:rPr>
          <w:rFonts w:ascii="Verdana" w:eastAsia="Verdana" w:hAnsi="Verdana" w:cs="Verdana"/>
          <w:bCs/>
          <w:sz w:val="20"/>
        </w:rPr>
        <w:t>4.1.1</w:t>
      </w:r>
      <w:r>
        <w:rPr>
          <w:rFonts w:ascii="Verdana" w:eastAsia="Verdana" w:hAnsi="Verdana" w:cs="Verdana"/>
          <w:bCs/>
          <w:sz w:val="20"/>
        </w:rPr>
        <w:tab/>
        <w:t>Bestaande bouw en Nieuwbouw</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32</w:t>
      </w:r>
    </w:p>
    <w:p w14:paraId="57E820A5" w14:textId="77777777" w:rsidR="00917FB7" w:rsidRDefault="00917FB7" w:rsidP="00917FB7">
      <w:pPr>
        <w:pStyle w:val="Lijstalinea"/>
        <w:spacing w:line="360" w:lineRule="auto"/>
        <w:rPr>
          <w:rFonts w:ascii="Verdana" w:eastAsia="Verdana" w:hAnsi="Verdana" w:cs="Verdana"/>
          <w:bCs/>
          <w:sz w:val="20"/>
        </w:rPr>
      </w:pPr>
      <w:r>
        <w:rPr>
          <w:rFonts w:ascii="Verdana" w:eastAsia="Verdana" w:hAnsi="Verdana" w:cs="Verdana"/>
          <w:bCs/>
          <w:sz w:val="20"/>
        </w:rPr>
        <w:t>4.1.2</w:t>
      </w:r>
      <w:r>
        <w:rPr>
          <w:rFonts w:ascii="Verdana" w:eastAsia="Verdana" w:hAnsi="Verdana" w:cs="Verdana"/>
          <w:bCs/>
          <w:sz w:val="20"/>
        </w:rPr>
        <w:tab/>
        <w:t>Familierecht</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33</w:t>
      </w:r>
    </w:p>
    <w:p w14:paraId="7F394A68" w14:textId="77777777" w:rsidR="00917FB7" w:rsidRDefault="00917FB7" w:rsidP="00917FB7">
      <w:pPr>
        <w:pStyle w:val="Lijstalinea"/>
        <w:spacing w:line="360" w:lineRule="auto"/>
        <w:rPr>
          <w:rFonts w:ascii="Verdana" w:eastAsia="Verdana" w:hAnsi="Verdana" w:cs="Verdana"/>
          <w:bCs/>
          <w:sz w:val="20"/>
        </w:rPr>
      </w:pPr>
      <w:r>
        <w:rPr>
          <w:rFonts w:ascii="Verdana" w:eastAsia="Verdana" w:hAnsi="Verdana" w:cs="Verdana"/>
          <w:bCs/>
          <w:sz w:val="20"/>
        </w:rPr>
        <w:t>4.1.3</w:t>
      </w:r>
      <w:r>
        <w:rPr>
          <w:rFonts w:ascii="Verdana" w:eastAsia="Verdana" w:hAnsi="Verdana" w:cs="Verdana"/>
          <w:bCs/>
          <w:sz w:val="20"/>
        </w:rPr>
        <w:tab/>
        <w:t>Ondernemingsrecht</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34</w:t>
      </w:r>
    </w:p>
    <w:p w14:paraId="53E86A45" w14:textId="77777777" w:rsidR="00917FB7" w:rsidRDefault="00917FB7" w:rsidP="00917FB7">
      <w:pPr>
        <w:pStyle w:val="Lijstalinea"/>
        <w:spacing w:line="360" w:lineRule="auto"/>
        <w:rPr>
          <w:rFonts w:ascii="Verdana" w:eastAsia="Verdana" w:hAnsi="Verdana" w:cs="Verdana"/>
          <w:bCs/>
          <w:sz w:val="20"/>
        </w:rPr>
      </w:pPr>
      <w:r>
        <w:rPr>
          <w:rFonts w:ascii="Verdana" w:eastAsia="Verdana" w:hAnsi="Verdana" w:cs="Verdana"/>
          <w:bCs/>
          <w:sz w:val="20"/>
        </w:rPr>
        <w:t>4.1.4</w:t>
      </w:r>
      <w:r>
        <w:rPr>
          <w:rFonts w:ascii="Verdana" w:eastAsia="Verdana" w:hAnsi="Verdana" w:cs="Verdana"/>
          <w:bCs/>
          <w:sz w:val="20"/>
        </w:rPr>
        <w:tab/>
        <w:t>Bijzondere persoonsgegevens</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35</w:t>
      </w:r>
    </w:p>
    <w:p w14:paraId="1641C7E3" w14:textId="77777777" w:rsidR="00917FB7" w:rsidRDefault="00917FB7" w:rsidP="00917FB7">
      <w:pPr>
        <w:pStyle w:val="Lijstalinea"/>
        <w:numPr>
          <w:ilvl w:val="0"/>
          <w:numId w:val="18"/>
        </w:numPr>
        <w:spacing w:line="360" w:lineRule="auto"/>
        <w:rPr>
          <w:rFonts w:ascii="Verdana" w:eastAsia="Verdana" w:hAnsi="Verdana" w:cs="Verdana"/>
          <w:bCs/>
          <w:sz w:val="20"/>
        </w:rPr>
      </w:pPr>
      <w:r>
        <w:rPr>
          <w:rFonts w:ascii="Verdana" w:eastAsia="Verdana" w:hAnsi="Verdana" w:cs="Verdana"/>
          <w:bCs/>
          <w:sz w:val="20"/>
        </w:rPr>
        <w:t>Waar worden de gegevens voor gebruikt?</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36</w:t>
      </w:r>
    </w:p>
    <w:p w14:paraId="749E1BBD" w14:textId="77777777" w:rsidR="00917FB7" w:rsidRDefault="00917FB7" w:rsidP="00917FB7">
      <w:pPr>
        <w:pStyle w:val="Lijstalinea"/>
        <w:numPr>
          <w:ilvl w:val="0"/>
          <w:numId w:val="18"/>
        </w:numPr>
        <w:spacing w:line="360" w:lineRule="auto"/>
        <w:rPr>
          <w:rFonts w:ascii="Verdana" w:eastAsia="Verdana" w:hAnsi="Verdana" w:cs="Verdana"/>
          <w:bCs/>
          <w:sz w:val="20"/>
        </w:rPr>
      </w:pPr>
      <w:r>
        <w:rPr>
          <w:rFonts w:ascii="Verdana" w:eastAsia="Verdana" w:hAnsi="Verdana" w:cs="Verdana"/>
          <w:bCs/>
          <w:sz w:val="20"/>
        </w:rPr>
        <w:t>Hoe worden de gegevens bewaard?</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37</w:t>
      </w:r>
    </w:p>
    <w:p w14:paraId="709B1E6A" w14:textId="77777777" w:rsidR="00917FB7" w:rsidRDefault="00917FB7" w:rsidP="00917FB7">
      <w:pPr>
        <w:spacing w:line="360" w:lineRule="auto"/>
        <w:rPr>
          <w:rFonts w:ascii="Verdana" w:eastAsia="Verdana" w:hAnsi="Verdana" w:cs="Verdana"/>
          <w:b/>
          <w:bCs/>
          <w:sz w:val="20"/>
        </w:rPr>
      </w:pPr>
      <w:r>
        <w:rPr>
          <w:rFonts w:ascii="Verdana" w:eastAsia="Verdana" w:hAnsi="Verdana" w:cs="Verdana"/>
          <w:b/>
          <w:bCs/>
          <w:sz w:val="20"/>
        </w:rPr>
        <w:t>Hoofdstuk 5 - Interview en resultaten</w:t>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t>39</w:t>
      </w:r>
    </w:p>
    <w:p w14:paraId="09EAB2FC" w14:textId="77777777" w:rsidR="00917FB7" w:rsidRPr="00593DEF" w:rsidRDefault="00917FB7" w:rsidP="00917FB7">
      <w:pPr>
        <w:pStyle w:val="Lijstalinea"/>
        <w:numPr>
          <w:ilvl w:val="0"/>
          <w:numId w:val="20"/>
        </w:numPr>
        <w:spacing w:line="360" w:lineRule="auto"/>
        <w:rPr>
          <w:rFonts w:ascii="Verdana" w:eastAsia="Verdana" w:hAnsi="Verdana" w:cs="Verdana"/>
          <w:b/>
          <w:bCs/>
          <w:sz w:val="20"/>
        </w:rPr>
      </w:pPr>
      <w:r>
        <w:rPr>
          <w:rFonts w:ascii="Verdana" w:eastAsia="Verdana" w:hAnsi="Verdana" w:cs="Verdana"/>
          <w:bCs/>
          <w:sz w:val="20"/>
        </w:rPr>
        <w:t>Kennis over de AVG</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39</w:t>
      </w:r>
    </w:p>
    <w:p w14:paraId="0BE1255F" w14:textId="77777777" w:rsidR="00917FB7" w:rsidRPr="00593DEF" w:rsidRDefault="00917FB7" w:rsidP="00917FB7">
      <w:pPr>
        <w:pStyle w:val="Lijstalinea"/>
        <w:numPr>
          <w:ilvl w:val="0"/>
          <w:numId w:val="20"/>
        </w:numPr>
        <w:spacing w:line="360" w:lineRule="auto"/>
        <w:rPr>
          <w:rFonts w:ascii="Verdana" w:eastAsia="Verdana" w:hAnsi="Verdana" w:cs="Verdana"/>
          <w:b/>
          <w:bCs/>
          <w:sz w:val="20"/>
        </w:rPr>
      </w:pPr>
      <w:r>
        <w:rPr>
          <w:rFonts w:ascii="Verdana" w:eastAsia="Verdana" w:hAnsi="Verdana" w:cs="Verdana"/>
          <w:bCs/>
          <w:sz w:val="20"/>
        </w:rPr>
        <w:t>Privacy bewustzijn</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40</w:t>
      </w:r>
    </w:p>
    <w:p w14:paraId="57636D59" w14:textId="77777777" w:rsidR="00917FB7" w:rsidRDefault="00917FB7" w:rsidP="00917FB7">
      <w:pPr>
        <w:spacing w:line="360" w:lineRule="auto"/>
        <w:rPr>
          <w:rFonts w:ascii="Verdana" w:eastAsia="Verdana" w:hAnsi="Verdana" w:cs="Verdana"/>
          <w:b/>
          <w:bCs/>
          <w:sz w:val="20"/>
        </w:rPr>
      </w:pPr>
      <w:r>
        <w:rPr>
          <w:rFonts w:ascii="Verdana" w:eastAsia="Verdana" w:hAnsi="Verdana" w:cs="Verdana"/>
          <w:b/>
          <w:bCs/>
          <w:sz w:val="20"/>
        </w:rPr>
        <w:t>Hoofdstuk 6 - Conclusies en aanbevelingen</w:t>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t>43</w:t>
      </w:r>
    </w:p>
    <w:p w14:paraId="1C66E63F" w14:textId="77777777" w:rsidR="00917FB7" w:rsidRDefault="00917FB7" w:rsidP="00917FB7">
      <w:pPr>
        <w:pStyle w:val="Lijstalinea"/>
        <w:numPr>
          <w:ilvl w:val="0"/>
          <w:numId w:val="40"/>
        </w:numPr>
        <w:spacing w:line="360" w:lineRule="auto"/>
        <w:rPr>
          <w:rFonts w:ascii="Verdana" w:eastAsia="Verdana" w:hAnsi="Verdana" w:cs="Verdana"/>
          <w:bCs/>
          <w:sz w:val="20"/>
        </w:rPr>
      </w:pPr>
      <w:r>
        <w:rPr>
          <w:rFonts w:ascii="Verdana" w:eastAsia="Verdana" w:hAnsi="Verdana" w:cs="Verdana"/>
          <w:bCs/>
          <w:sz w:val="20"/>
        </w:rPr>
        <w:t>Conclusie</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43</w:t>
      </w:r>
    </w:p>
    <w:p w14:paraId="329BBC7B" w14:textId="77777777" w:rsidR="00917FB7" w:rsidRPr="005F17E3" w:rsidRDefault="00917FB7" w:rsidP="00917FB7">
      <w:pPr>
        <w:pStyle w:val="Lijstalinea"/>
        <w:numPr>
          <w:ilvl w:val="0"/>
          <w:numId w:val="40"/>
        </w:numPr>
        <w:spacing w:line="360" w:lineRule="auto"/>
        <w:rPr>
          <w:rFonts w:ascii="Verdana" w:eastAsia="Verdana" w:hAnsi="Verdana" w:cs="Verdana"/>
          <w:bCs/>
          <w:sz w:val="20"/>
        </w:rPr>
      </w:pPr>
      <w:r>
        <w:rPr>
          <w:rFonts w:ascii="Verdana" w:eastAsia="Verdana" w:hAnsi="Verdana" w:cs="Verdana"/>
          <w:bCs/>
          <w:sz w:val="20"/>
        </w:rPr>
        <w:t>Aanbevelingen</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44</w:t>
      </w:r>
    </w:p>
    <w:p w14:paraId="1B9A7A00" w14:textId="77777777" w:rsidR="00917FB7" w:rsidRDefault="00917FB7" w:rsidP="00917FB7">
      <w:pPr>
        <w:spacing w:line="360" w:lineRule="auto"/>
        <w:rPr>
          <w:rFonts w:ascii="Verdana" w:eastAsia="Verdana" w:hAnsi="Verdana" w:cs="Verdana"/>
          <w:b/>
          <w:bCs/>
          <w:sz w:val="20"/>
        </w:rPr>
      </w:pPr>
      <w:r>
        <w:rPr>
          <w:rFonts w:ascii="Verdana" w:eastAsia="Verdana" w:hAnsi="Verdana" w:cs="Verdana"/>
          <w:b/>
          <w:bCs/>
          <w:sz w:val="20"/>
        </w:rPr>
        <w:t>Literatuurlijst</w:t>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t>46</w:t>
      </w:r>
    </w:p>
    <w:p w14:paraId="10471823" w14:textId="77777777" w:rsidR="00917FB7" w:rsidRDefault="00917FB7" w:rsidP="00917FB7">
      <w:pPr>
        <w:spacing w:line="360" w:lineRule="auto"/>
        <w:rPr>
          <w:rFonts w:ascii="Verdana" w:eastAsia="Verdana" w:hAnsi="Verdana" w:cs="Verdana"/>
          <w:b/>
          <w:bCs/>
          <w:sz w:val="20"/>
        </w:rPr>
      </w:pPr>
      <w:r>
        <w:rPr>
          <w:rFonts w:ascii="Verdana" w:eastAsia="Verdana" w:hAnsi="Verdana" w:cs="Verdana"/>
          <w:b/>
          <w:bCs/>
          <w:sz w:val="20"/>
        </w:rPr>
        <w:t>Bijlagen</w:t>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r>
      <w:r>
        <w:rPr>
          <w:rFonts w:ascii="Verdana" w:eastAsia="Verdana" w:hAnsi="Verdana" w:cs="Verdana"/>
          <w:b/>
          <w:bCs/>
          <w:sz w:val="20"/>
        </w:rPr>
        <w:tab/>
        <w:t>49</w:t>
      </w:r>
    </w:p>
    <w:p w14:paraId="1275AACB" w14:textId="77777777" w:rsidR="00917FB7" w:rsidRPr="00E34EDE" w:rsidRDefault="00917FB7" w:rsidP="00917FB7">
      <w:pPr>
        <w:spacing w:line="360" w:lineRule="auto"/>
        <w:rPr>
          <w:rFonts w:ascii="Verdana" w:eastAsia="Verdana" w:hAnsi="Verdana" w:cs="Verdana"/>
          <w:bCs/>
          <w:sz w:val="20"/>
        </w:rPr>
      </w:pPr>
      <w:r>
        <w:rPr>
          <w:rFonts w:ascii="Verdana" w:eastAsia="Verdana" w:hAnsi="Verdana" w:cs="Verdana"/>
          <w:bCs/>
          <w:sz w:val="20"/>
        </w:rPr>
        <w:t>Bijlage A</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49</w:t>
      </w:r>
    </w:p>
    <w:p w14:paraId="4725EA70" w14:textId="77777777" w:rsidR="00917FB7" w:rsidRPr="00E34EDE" w:rsidRDefault="00917FB7" w:rsidP="00917FB7">
      <w:pPr>
        <w:spacing w:line="360" w:lineRule="auto"/>
        <w:rPr>
          <w:rFonts w:ascii="Verdana" w:eastAsia="Verdana" w:hAnsi="Verdana" w:cs="Verdana"/>
          <w:bCs/>
          <w:sz w:val="20"/>
        </w:rPr>
      </w:pPr>
      <w:r>
        <w:rPr>
          <w:rFonts w:ascii="Verdana" w:eastAsia="Verdana" w:hAnsi="Verdana" w:cs="Verdana"/>
          <w:bCs/>
          <w:sz w:val="20"/>
        </w:rPr>
        <w:t>Bijlage B</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59</w:t>
      </w:r>
    </w:p>
    <w:p w14:paraId="149FA97A" w14:textId="77777777" w:rsidR="00917FB7" w:rsidRPr="00E34EDE" w:rsidRDefault="00917FB7" w:rsidP="00917FB7">
      <w:pPr>
        <w:spacing w:line="360" w:lineRule="auto"/>
        <w:rPr>
          <w:rFonts w:ascii="Verdana" w:eastAsia="Verdana" w:hAnsi="Verdana" w:cs="Verdana"/>
          <w:bCs/>
          <w:sz w:val="20"/>
        </w:rPr>
      </w:pPr>
      <w:r>
        <w:rPr>
          <w:rFonts w:ascii="Verdana" w:eastAsia="Verdana" w:hAnsi="Verdana" w:cs="Verdana"/>
          <w:bCs/>
          <w:sz w:val="20"/>
        </w:rPr>
        <w:t>Bijlage C</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63</w:t>
      </w:r>
    </w:p>
    <w:p w14:paraId="4C35582E" w14:textId="77777777" w:rsidR="00917FB7" w:rsidRPr="00E34EDE" w:rsidRDefault="00917FB7" w:rsidP="00917FB7">
      <w:pPr>
        <w:spacing w:line="360" w:lineRule="auto"/>
        <w:rPr>
          <w:rFonts w:ascii="Verdana" w:eastAsia="Verdana" w:hAnsi="Verdana" w:cs="Verdana"/>
          <w:bCs/>
          <w:sz w:val="20"/>
        </w:rPr>
      </w:pPr>
      <w:r>
        <w:rPr>
          <w:rFonts w:ascii="Verdana" w:eastAsia="Verdana" w:hAnsi="Verdana" w:cs="Verdana"/>
          <w:bCs/>
          <w:sz w:val="20"/>
        </w:rPr>
        <w:t>Bijlage D</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64</w:t>
      </w:r>
    </w:p>
    <w:p w14:paraId="3584B2A8" w14:textId="77777777" w:rsidR="00917FB7" w:rsidRPr="00E34EDE" w:rsidRDefault="00917FB7" w:rsidP="00917FB7">
      <w:pPr>
        <w:spacing w:line="360" w:lineRule="auto"/>
        <w:rPr>
          <w:rFonts w:ascii="Verdana" w:eastAsia="Verdana" w:hAnsi="Verdana" w:cs="Verdana"/>
          <w:bCs/>
          <w:sz w:val="20"/>
        </w:rPr>
      </w:pPr>
      <w:r w:rsidRPr="00E34EDE">
        <w:rPr>
          <w:rFonts w:ascii="Verdana" w:eastAsia="Verdana" w:hAnsi="Verdana" w:cs="Verdana"/>
          <w:bCs/>
          <w:sz w:val="20"/>
        </w:rPr>
        <w:t>Bijlage E</w:t>
      </w:r>
      <w:r w:rsidRPr="00E34EDE">
        <w:rPr>
          <w:rFonts w:ascii="Verdana" w:eastAsia="Verdana" w:hAnsi="Verdana" w:cs="Verdana"/>
          <w:bCs/>
          <w:sz w:val="20"/>
        </w:rPr>
        <w:tab/>
      </w:r>
      <w:r w:rsidRPr="00E34EDE">
        <w:rPr>
          <w:rFonts w:ascii="Verdana" w:eastAsia="Verdana" w:hAnsi="Verdana" w:cs="Verdana"/>
          <w:bCs/>
          <w:sz w:val="20"/>
        </w:rPr>
        <w:tab/>
      </w:r>
      <w:bookmarkEnd w:id="2"/>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69</w:t>
      </w:r>
    </w:p>
    <w:p w14:paraId="3EC6979F" w14:textId="77777777" w:rsidR="00917FB7" w:rsidRPr="00E34EDE" w:rsidRDefault="00917FB7" w:rsidP="00917FB7">
      <w:pPr>
        <w:spacing w:line="360" w:lineRule="auto"/>
        <w:rPr>
          <w:rFonts w:ascii="Verdana" w:eastAsia="Verdana" w:hAnsi="Verdana" w:cs="Verdana"/>
          <w:bCs/>
          <w:sz w:val="20"/>
        </w:rPr>
      </w:pPr>
      <w:r>
        <w:rPr>
          <w:rFonts w:ascii="Verdana" w:eastAsia="Verdana" w:hAnsi="Verdana" w:cs="Verdana"/>
          <w:bCs/>
          <w:sz w:val="20"/>
        </w:rPr>
        <w:t>Bijlage F</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75</w:t>
      </w:r>
    </w:p>
    <w:p w14:paraId="63B37844" w14:textId="77777777" w:rsidR="00917FB7" w:rsidRPr="00E34EDE" w:rsidRDefault="00917FB7" w:rsidP="00917FB7">
      <w:pPr>
        <w:spacing w:line="360" w:lineRule="auto"/>
        <w:rPr>
          <w:rFonts w:ascii="Verdana" w:eastAsia="Verdana" w:hAnsi="Verdana" w:cs="Verdana"/>
          <w:bCs/>
          <w:sz w:val="20"/>
        </w:rPr>
      </w:pPr>
      <w:r>
        <w:rPr>
          <w:rFonts w:ascii="Verdana" w:eastAsia="Verdana" w:hAnsi="Verdana" w:cs="Verdana"/>
          <w:bCs/>
          <w:sz w:val="20"/>
        </w:rPr>
        <w:t>Bijlage G</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79</w:t>
      </w:r>
    </w:p>
    <w:p w14:paraId="7719A9CF" w14:textId="77777777" w:rsidR="00917FB7" w:rsidRPr="00E34EDE" w:rsidRDefault="00917FB7" w:rsidP="00917FB7">
      <w:pPr>
        <w:spacing w:line="360" w:lineRule="auto"/>
        <w:rPr>
          <w:rFonts w:ascii="Verdana" w:eastAsia="Verdana" w:hAnsi="Verdana" w:cs="Verdana"/>
          <w:bCs/>
          <w:sz w:val="20"/>
        </w:rPr>
      </w:pPr>
      <w:r>
        <w:rPr>
          <w:rFonts w:ascii="Verdana" w:eastAsia="Verdana" w:hAnsi="Verdana" w:cs="Verdana"/>
          <w:bCs/>
          <w:sz w:val="20"/>
        </w:rPr>
        <w:t>Bijlage H</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84</w:t>
      </w:r>
    </w:p>
    <w:p w14:paraId="2E9453A0" w14:textId="77777777" w:rsidR="00917FB7" w:rsidRPr="00E34EDE" w:rsidRDefault="00917FB7" w:rsidP="00917FB7">
      <w:pPr>
        <w:spacing w:line="360" w:lineRule="auto"/>
        <w:rPr>
          <w:rFonts w:ascii="Verdana" w:eastAsia="Verdana" w:hAnsi="Verdana" w:cs="Verdana"/>
          <w:bCs/>
          <w:sz w:val="20"/>
        </w:rPr>
      </w:pPr>
      <w:r>
        <w:rPr>
          <w:rFonts w:ascii="Verdana" w:eastAsia="Verdana" w:hAnsi="Verdana" w:cs="Verdana"/>
          <w:bCs/>
          <w:sz w:val="20"/>
        </w:rPr>
        <w:t>Bijlage I</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86</w:t>
      </w:r>
    </w:p>
    <w:p w14:paraId="6B22D14D" w14:textId="77777777" w:rsidR="00E34EDE" w:rsidRDefault="00E34EDE" w:rsidP="00E34EDE"/>
    <w:p w14:paraId="4007985C" w14:textId="77777777" w:rsidR="00AE53A0" w:rsidRDefault="00AE53A0" w:rsidP="00AE53A0"/>
    <w:p w14:paraId="7CF1C0A9" w14:textId="0CFC2367" w:rsidR="00AE53A0" w:rsidRDefault="00AE53A0" w:rsidP="005C72C3">
      <w:pPr>
        <w:spacing w:line="360" w:lineRule="auto"/>
        <w:rPr>
          <w:rFonts w:ascii="Verdana" w:eastAsia="Verdana" w:hAnsi="Verdana" w:cs="Verdana"/>
          <w:b/>
          <w:bCs/>
          <w:sz w:val="20"/>
        </w:rPr>
      </w:pPr>
    </w:p>
    <w:p w14:paraId="3FE6D83F" w14:textId="77777777" w:rsidR="00555ACF" w:rsidRDefault="00555ACF" w:rsidP="005C72C3">
      <w:pPr>
        <w:spacing w:line="360" w:lineRule="auto"/>
        <w:rPr>
          <w:rFonts w:ascii="Verdana" w:eastAsia="Verdana" w:hAnsi="Verdana" w:cs="Verdana"/>
          <w:b/>
          <w:bCs/>
          <w:sz w:val="20"/>
        </w:rPr>
      </w:pPr>
    </w:p>
    <w:p w14:paraId="5281A0D9" w14:textId="42B1DAD3" w:rsidR="00F7244D" w:rsidRPr="00C0011C" w:rsidRDefault="00593DEF" w:rsidP="00C0011C">
      <w:pPr>
        <w:pStyle w:val="Duidelijkcitaat"/>
        <w:rPr>
          <w:rFonts w:ascii="Verdana" w:hAnsi="Verdana"/>
          <w:b/>
          <w:i w:val="0"/>
          <w:color w:val="auto"/>
        </w:rPr>
      </w:pPr>
      <w:r w:rsidRPr="00593DEF">
        <w:rPr>
          <w:rFonts w:ascii="Verdana" w:hAnsi="Verdana"/>
          <w:b/>
          <w:i w:val="0"/>
          <w:color w:val="auto"/>
        </w:rPr>
        <w:lastRenderedPageBreak/>
        <w:t>Lijst van afkortingen</w:t>
      </w:r>
    </w:p>
    <w:p w14:paraId="699C74AA" w14:textId="77777777" w:rsidR="00C0011C" w:rsidRDefault="00C0011C" w:rsidP="005C72C3">
      <w:pPr>
        <w:spacing w:line="360" w:lineRule="auto"/>
        <w:rPr>
          <w:rFonts w:ascii="Verdana" w:eastAsia="Verdana" w:hAnsi="Verdana" w:cs="Verdana"/>
          <w:bCs/>
          <w:sz w:val="20"/>
        </w:rPr>
      </w:pPr>
    </w:p>
    <w:p w14:paraId="4EC350EA" w14:textId="5986B799" w:rsidR="00C0011C" w:rsidRDefault="00C0011C" w:rsidP="005C72C3">
      <w:pPr>
        <w:spacing w:line="360" w:lineRule="auto"/>
        <w:rPr>
          <w:rFonts w:ascii="Verdana" w:eastAsia="Verdana" w:hAnsi="Verdana" w:cs="Verdana"/>
          <w:bCs/>
          <w:sz w:val="20"/>
        </w:rPr>
      </w:pPr>
      <w:r>
        <w:rPr>
          <w:rFonts w:ascii="Verdana" w:eastAsia="Verdana" w:hAnsi="Verdana" w:cs="Verdana"/>
          <w:bCs/>
          <w:sz w:val="20"/>
        </w:rPr>
        <w:t>AP</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Autoriteit Persoonsgegevens</w:t>
      </w:r>
    </w:p>
    <w:p w14:paraId="4AD2F1B1" w14:textId="1A569DA1" w:rsidR="00C0011C" w:rsidRDefault="00C0011C" w:rsidP="005C72C3">
      <w:pPr>
        <w:spacing w:line="360" w:lineRule="auto"/>
        <w:rPr>
          <w:rFonts w:ascii="Verdana" w:eastAsia="Verdana" w:hAnsi="Verdana" w:cs="Verdana"/>
          <w:bCs/>
          <w:sz w:val="20"/>
        </w:rPr>
      </w:pPr>
      <w:r>
        <w:rPr>
          <w:rFonts w:ascii="Verdana" w:eastAsia="Verdana" w:hAnsi="Verdana" w:cs="Verdana"/>
          <w:bCs/>
          <w:sz w:val="20"/>
        </w:rPr>
        <w:t>AVG</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Algemene Verordening Gegevensbescherming</w:t>
      </w:r>
    </w:p>
    <w:p w14:paraId="07F6A483" w14:textId="26EE257D" w:rsidR="00C0011C" w:rsidRDefault="00C0011C" w:rsidP="005C72C3">
      <w:pPr>
        <w:spacing w:line="360" w:lineRule="auto"/>
        <w:rPr>
          <w:rFonts w:ascii="Verdana" w:eastAsia="Verdana" w:hAnsi="Verdana" w:cs="Verdana"/>
          <w:bCs/>
          <w:sz w:val="20"/>
        </w:rPr>
      </w:pPr>
      <w:r>
        <w:rPr>
          <w:rFonts w:ascii="Verdana" w:eastAsia="Verdana" w:hAnsi="Verdana" w:cs="Verdana"/>
          <w:bCs/>
          <w:sz w:val="20"/>
        </w:rPr>
        <w:t>BRP</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Basisregistratie Personen</w:t>
      </w:r>
    </w:p>
    <w:p w14:paraId="1920F41F" w14:textId="1272313E" w:rsidR="009903E9" w:rsidRDefault="009903E9" w:rsidP="005C72C3">
      <w:pPr>
        <w:spacing w:line="360" w:lineRule="auto"/>
        <w:rPr>
          <w:rFonts w:ascii="Verdana" w:eastAsia="Verdana" w:hAnsi="Verdana" w:cs="Verdana"/>
          <w:bCs/>
          <w:sz w:val="20"/>
        </w:rPr>
      </w:pPr>
      <w:r>
        <w:rPr>
          <w:rFonts w:ascii="Verdana" w:eastAsia="Verdana" w:hAnsi="Verdana" w:cs="Verdana"/>
          <w:bCs/>
          <w:sz w:val="20"/>
        </w:rPr>
        <w:t>BSN</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 xml:space="preserve">Burgerservicenummer </w:t>
      </w:r>
    </w:p>
    <w:p w14:paraId="75712820" w14:textId="1ECF42AD" w:rsidR="00C0011C" w:rsidRDefault="00C0011C" w:rsidP="005C72C3">
      <w:pPr>
        <w:spacing w:line="360" w:lineRule="auto"/>
        <w:rPr>
          <w:rFonts w:ascii="Verdana" w:eastAsia="Verdana" w:hAnsi="Verdana" w:cs="Verdana"/>
          <w:bCs/>
          <w:sz w:val="20"/>
        </w:rPr>
      </w:pPr>
      <w:r>
        <w:rPr>
          <w:rFonts w:ascii="Verdana" w:eastAsia="Verdana" w:hAnsi="Verdana" w:cs="Verdana"/>
          <w:bCs/>
          <w:sz w:val="20"/>
        </w:rPr>
        <w:t>CCBR</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Centraal Curatele en Bewind Register</w:t>
      </w:r>
    </w:p>
    <w:p w14:paraId="7E71701C" w14:textId="0AA649F8" w:rsidR="00C0011C" w:rsidRDefault="00C0011C" w:rsidP="005C72C3">
      <w:pPr>
        <w:spacing w:line="360" w:lineRule="auto"/>
        <w:rPr>
          <w:rFonts w:ascii="Verdana" w:eastAsia="Verdana" w:hAnsi="Verdana" w:cs="Verdana"/>
          <w:bCs/>
          <w:sz w:val="20"/>
        </w:rPr>
      </w:pPr>
      <w:r>
        <w:rPr>
          <w:rFonts w:ascii="Verdana" w:eastAsia="Verdana" w:hAnsi="Verdana" w:cs="Verdana"/>
          <w:bCs/>
          <w:sz w:val="20"/>
        </w:rPr>
        <w:t>CIR</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Centraal Insolventie Register</w:t>
      </w:r>
    </w:p>
    <w:p w14:paraId="1454EF36" w14:textId="392C93D2" w:rsidR="00C0011C" w:rsidRDefault="00C0011C" w:rsidP="005C72C3">
      <w:pPr>
        <w:spacing w:line="360" w:lineRule="auto"/>
        <w:rPr>
          <w:rFonts w:ascii="Verdana" w:eastAsia="Verdana" w:hAnsi="Verdana" w:cs="Verdana"/>
          <w:bCs/>
          <w:sz w:val="20"/>
        </w:rPr>
      </w:pPr>
      <w:r>
        <w:rPr>
          <w:rFonts w:ascii="Verdana" w:eastAsia="Verdana" w:hAnsi="Verdana" w:cs="Verdana"/>
          <w:bCs/>
          <w:sz w:val="20"/>
        </w:rPr>
        <w:t>DPIA</w:t>
      </w:r>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 xml:space="preserve">Data </w:t>
      </w:r>
      <w:proofErr w:type="spellStart"/>
      <w:r>
        <w:rPr>
          <w:rFonts w:ascii="Verdana" w:eastAsia="Verdana" w:hAnsi="Verdana" w:cs="Verdana"/>
          <w:bCs/>
          <w:sz w:val="20"/>
        </w:rPr>
        <w:t>Protection</w:t>
      </w:r>
      <w:proofErr w:type="spellEnd"/>
      <w:r>
        <w:rPr>
          <w:rFonts w:ascii="Verdana" w:eastAsia="Verdana" w:hAnsi="Verdana" w:cs="Verdana"/>
          <w:bCs/>
          <w:sz w:val="20"/>
        </w:rPr>
        <w:t xml:space="preserve"> </w:t>
      </w:r>
      <w:r w:rsidR="004179EB">
        <w:rPr>
          <w:rFonts w:ascii="Verdana" w:eastAsia="Verdana" w:hAnsi="Verdana" w:cs="Verdana"/>
          <w:bCs/>
          <w:sz w:val="20"/>
        </w:rPr>
        <w:t>Impact Assessment</w:t>
      </w:r>
    </w:p>
    <w:p w14:paraId="506291FA" w14:textId="0030F4C9" w:rsidR="00C0011C" w:rsidRDefault="00C0011C" w:rsidP="005C72C3">
      <w:pPr>
        <w:spacing w:line="360" w:lineRule="auto"/>
        <w:rPr>
          <w:rFonts w:ascii="Verdana" w:eastAsia="Verdana" w:hAnsi="Verdana" w:cs="Verdana"/>
          <w:bCs/>
          <w:sz w:val="20"/>
        </w:rPr>
      </w:pPr>
      <w:r>
        <w:rPr>
          <w:rFonts w:ascii="Verdana" w:eastAsia="Verdana" w:hAnsi="Verdana" w:cs="Verdana"/>
          <w:bCs/>
          <w:sz w:val="20"/>
        </w:rPr>
        <w:t>EU</w:t>
      </w:r>
      <w:r w:rsidR="004179EB">
        <w:rPr>
          <w:rFonts w:ascii="Verdana" w:eastAsia="Verdana" w:hAnsi="Verdana" w:cs="Verdana"/>
          <w:bCs/>
          <w:sz w:val="20"/>
        </w:rPr>
        <w:tab/>
      </w:r>
      <w:r w:rsidR="004179EB">
        <w:rPr>
          <w:rFonts w:ascii="Verdana" w:eastAsia="Verdana" w:hAnsi="Verdana" w:cs="Verdana"/>
          <w:bCs/>
          <w:sz w:val="20"/>
        </w:rPr>
        <w:tab/>
      </w:r>
      <w:r w:rsidR="004179EB">
        <w:rPr>
          <w:rFonts w:ascii="Verdana" w:eastAsia="Verdana" w:hAnsi="Verdana" w:cs="Verdana"/>
          <w:bCs/>
          <w:sz w:val="20"/>
        </w:rPr>
        <w:tab/>
        <w:t>Europese Unie</w:t>
      </w:r>
    </w:p>
    <w:p w14:paraId="6679C8D9" w14:textId="0268D1C6" w:rsidR="00C0011C" w:rsidRDefault="00C0011C" w:rsidP="005C72C3">
      <w:pPr>
        <w:spacing w:line="360" w:lineRule="auto"/>
        <w:rPr>
          <w:rFonts w:ascii="Verdana" w:eastAsia="Verdana" w:hAnsi="Verdana" w:cs="Verdana"/>
          <w:bCs/>
          <w:sz w:val="20"/>
        </w:rPr>
      </w:pPr>
      <w:r>
        <w:rPr>
          <w:rFonts w:ascii="Verdana" w:eastAsia="Verdana" w:hAnsi="Verdana" w:cs="Verdana"/>
          <w:bCs/>
          <w:sz w:val="20"/>
        </w:rPr>
        <w:t>FG</w:t>
      </w:r>
      <w:r w:rsidR="004179EB">
        <w:rPr>
          <w:rFonts w:ascii="Verdana" w:eastAsia="Verdana" w:hAnsi="Verdana" w:cs="Verdana"/>
          <w:bCs/>
          <w:sz w:val="20"/>
        </w:rPr>
        <w:tab/>
      </w:r>
      <w:r w:rsidR="004179EB">
        <w:rPr>
          <w:rFonts w:ascii="Verdana" w:eastAsia="Verdana" w:hAnsi="Verdana" w:cs="Verdana"/>
          <w:bCs/>
          <w:sz w:val="20"/>
        </w:rPr>
        <w:tab/>
      </w:r>
      <w:r w:rsidR="004179EB">
        <w:rPr>
          <w:rFonts w:ascii="Verdana" w:eastAsia="Verdana" w:hAnsi="Verdana" w:cs="Verdana"/>
          <w:bCs/>
          <w:sz w:val="20"/>
        </w:rPr>
        <w:tab/>
        <w:t>Functionaris Gegevensbescherming</w:t>
      </w:r>
    </w:p>
    <w:p w14:paraId="1A6B0CC2" w14:textId="2C54B915" w:rsidR="00C0011C" w:rsidRDefault="00C0011C" w:rsidP="005C72C3">
      <w:pPr>
        <w:spacing w:line="360" w:lineRule="auto"/>
        <w:rPr>
          <w:rFonts w:ascii="Verdana" w:eastAsia="Verdana" w:hAnsi="Verdana" w:cs="Verdana"/>
          <w:bCs/>
          <w:sz w:val="20"/>
        </w:rPr>
      </w:pPr>
      <w:r>
        <w:rPr>
          <w:rFonts w:ascii="Verdana" w:eastAsia="Verdana" w:hAnsi="Verdana" w:cs="Verdana"/>
          <w:bCs/>
          <w:sz w:val="20"/>
        </w:rPr>
        <w:t>KNB</w:t>
      </w:r>
      <w:r w:rsidR="004179EB">
        <w:rPr>
          <w:rFonts w:ascii="Verdana" w:eastAsia="Verdana" w:hAnsi="Verdana" w:cs="Verdana"/>
          <w:bCs/>
          <w:sz w:val="20"/>
        </w:rPr>
        <w:tab/>
      </w:r>
      <w:r w:rsidR="004179EB">
        <w:rPr>
          <w:rFonts w:ascii="Verdana" w:eastAsia="Verdana" w:hAnsi="Verdana" w:cs="Verdana"/>
          <w:bCs/>
          <w:sz w:val="20"/>
        </w:rPr>
        <w:tab/>
      </w:r>
      <w:r w:rsidR="004179EB">
        <w:rPr>
          <w:rFonts w:ascii="Verdana" w:eastAsia="Verdana" w:hAnsi="Verdana" w:cs="Verdana"/>
          <w:bCs/>
          <w:sz w:val="20"/>
        </w:rPr>
        <w:tab/>
        <w:t>Koninklijke Notariële Beroepsorganisatie</w:t>
      </w:r>
    </w:p>
    <w:p w14:paraId="36F13913" w14:textId="5EA71AF0" w:rsidR="00C0011C" w:rsidRDefault="00C0011C" w:rsidP="005C72C3">
      <w:pPr>
        <w:spacing w:line="360" w:lineRule="auto"/>
        <w:rPr>
          <w:rFonts w:ascii="Verdana" w:eastAsia="Verdana" w:hAnsi="Verdana" w:cs="Verdana"/>
          <w:bCs/>
          <w:sz w:val="20"/>
        </w:rPr>
      </w:pPr>
      <w:r>
        <w:rPr>
          <w:rFonts w:ascii="Verdana" w:eastAsia="Verdana" w:hAnsi="Verdana" w:cs="Verdana"/>
          <w:bCs/>
          <w:sz w:val="20"/>
        </w:rPr>
        <w:t>KvK</w:t>
      </w:r>
      <w:r w:rsidR="004179EB">
        <w:rPr>
          <w:rFonts w:ascii="Verdana" w:eastAsia="Verdana" w:hAnsi="Verdana" w:cs="Verdana"/>
          <w:bCs/>
          <w:sz w:val="20"/>
        </w:rPr>
        <w:tab/>
      </w:r>
      <w:r w:rsidR="004179EB">
        <w:rPr>
          <w:rFonts w:ascii="Verdana" w:eastAsia="Verdana" w:hAnsi="Verdana" w:cs="Verdana"/>
          <w:bCs/>
          <w:sz w:val="20"/>
        </w:rPr>
        <w:tab/>
      </w:r>
      <w:r w:rsidR="004179EB">
        <w:rPr>
          <w:rFonts w:ascii="Verdana" w:eastAsia="Verdana" w:hAnsi="Verdana" w:cs="Verdana"/>
          <w:bCs/>
          <w:sz w:val="20"/>
        </w:rPr>
        <w:tab/>
        <w:t>Kamer van Koophandel</w:t>
      </w:r>
    </w:p>
    <w:p w14:paraId="541F70B6" w14:textId="4580EE13" w:rsidR="00C0011C" w:rsidRDefault="00C0011C" w:rsidP="005C72C3">
      <w:pPr>
        <w:spacing w:line="360" w:lineRule="auto"/>
        <w:rPr>
          <w:rFonts w:ascii="Verdana" w:eastAsia="Verdana" w:hAnsi="Verdana" w:cs="Verdana"/>
          <w:bCs/>
          <w:sz w:val="20"/>
        </w:rPr>
      </w:pPr>
      <w:r>
        <w:rPr>
          <w:rFonts w:ascii="Verdana" w:eastAsia="Verdana" w:hAnsi="Verdana" w:cs="Verdana"/>
          <w:bCs/>
          <w:sz w:val="20"/>
        </w:rPr>
        <w:t>UAVG</w:t>
      </w:r>
      <w:r w:rsidR="004179EB">
        <w:rPr>
          <w:rFonts w:ascii="Verdana" w:eastAsia="Verdana" w:hAnsi="Verdana" w:cs="Verdana"/>
          <w:bCs/>
          <w:sz w:val="20"/>
        </w:rPr>
        <w:tab/>
      </w:r>
      <w:r w:rsidR="004179EB">
        <w:rPr>
          <w:rFonts w:ascii="Verdana" w:eastAsia="Verdana" w:hAnsi="Verdana" w:cs="Verdana"/>
          <w:bCs/>
          <w:sz w:val="20"/>
        </w:rPr>
        <w:tab/>
      </w:r>
      <w:r w:rsidR="004179EB">
        <w:rPr>
          <w:rFonts w:ascii="Verdana" w:eastAsia="Verdana" w:hAnsi="Verdana" w:cs="Verdana"/>
          <w:bCs/>
          <w:sz w:val="20"/>
        </w:rPr>
        <w:tab/>
        <w:t>Uitvoeringswet Algemene Verordening Gegevensbescherming</w:t>
      </w:r>
    </w:p>
    <w:p w14:paraId="7E3A23DE" w14:textId="3647D8CF" w:rsidR="00A265C3" w:rsidRDefault="00A265C3" w:rsidP="005C72C3">
      <w:pPr>
        <w:spacing w:line="360" w:lineRule="auto"/>
        <w:rPr>
          <w:rFonts w:ascii="Verdana" w:eastAsia="Verdana" w:hAnsi="Verdana" w:cs="Verdana"/>
          <w:bCs/>
          <w:sz w:val="20"/>
        </w:rPr>
      </w:pPr>
      <w:proofErr w:type="spellStart"/>
      <w:r>
        <w:rPr>
          <w:rFonts w:ascii="Verdana" w:eastAsia="Verdana" w:hAnsi="Verdana" w:cs="Verdana"/>
          <w:bCs/>
          <w:sz w:val="20"/>
        </w:rPr>
        <w:t>Wna</w:t>
      </w:r>
      <w:proofErr w:type="spellEnd"/>
      <w:r>
        <w:rPr>
          <w:rFonts w:ascii="Verdana" w:eastAsia="Verdana" w:hAnsi="Verdana" w:cs="Verdana"/>
          <w:bCs/>
          <w:sz w:val="20"/>
        </w:rPr>
        <w:tab/>
      </w:r>
      <w:r>
        <w:rPr>
          <w:rFonts w:ascii="Verdana" w:eastAsia="Verdana" w:hAnsi="Verdana" w:cs="Verdana"/>
          <w:bCs/>
          <w:sz w:val="20"/>
        </w:rPr>
        <w:tab/>
      </w:r>
      <w:r>
        <w:rPr>
          <w:rFonts w:ascii="Verdana" w:eastAsia="Verdana" w:hAnsi="Verdana" w:cs="Verdana"/>
          <w:bCs/>
          <w:sz w:val="20"/>
        </w:rPr>
        <w:tab/>
        <w:t>Wet op het notarisambt</w:t>
      </w:r>
    </w:p>
    <w:p w14:paraId="689563B5" w14:textId="7F12AC8B" w:rsidR="00C0011C" w:rsidRDefault="00C0011C" w:rsidP="005C72C3">
      <w:pPr>
        <w:spacing w:line="360" w:lineRule="auto"/>
        <w:rPr>
          <w:rFonts w:ascii="Verdana" w:eastAsia="Verdana" w:hAnsi="Verdana" w:cs="Verdana"/>
          <w:bCs/>
          <w:sz w:val="20"/>
        </w:rPr>
      </w:pPr>
      <w:proofErr w:type="spellStart"/>
      <w:r>
        <w:rPr>
          <w:rFonts w:ascii="Verdana" w:eastAsia="Verdana" w:hAnsi="Verdana" w:cs="Verdana"/>
          <w:bCs/>
          <w:sz w:val="20"/>
        </w:rPr>
        <w:t>Wbp</w:t>
      </w:r>
      <w:proofErr w:type="spellEnd"/>
      <w:r w:rsidR="004179EB">
        <w:rPr>
          <w:rFonts w:ascii="Verdana" w:eastAsia="Verdana" w:hAnsi="Verdana" w:cs="Verdana"/>
          <w:bCs/>
          <w:sz w:val="20"/>
        </w:rPr>
        <w:tab/>
      </w:r>
      <w:r w:rsidR="004179EB">
        <w:rPr>
          <w:rFonts w:ascii="Verdana" w:eastAsia="Verdana" w:hAnsi="Verdana" w:cs="Verdana"/>
          <w:bCs/>
          <w:sz w:val="20"/>
        </w:rPr>
        <w:tab/>
      </w:r>
      <w:r w:rsidR="004179EB">
        <w:rPr>
          <w:rFonts w:ascii="Verdana" w:eastAsia="Verdana" w:hAnsi="Verdana" w:cs="Verdana"/>
          <w:bCs/>
          <w:sz w:val="20"/>
        </w:rPr>
        <w:tab/>
        <w:t>Wet bescherming persoonsgegevens</w:t>
      </w:r>
    </w:p>
    <w:p w14:paraId="20A3BB9A" w14:textId="404DD37A" w:rsidR="00C0011C" w:rsidRPr="00C0011C" w:rsidRDefault="00C0011C" w:rsidP="005C72C3">
      <w:pPr>
        <w:spacing w:line="360" w:lineRule="auto"/>
        <w:rPr>
          <w:rFonts w:ascii="Verdana" w:eastAsia="Verdana" w:hAnsi="Verdana" w:cs="Verdana"/>
          <w:bCs/>
          <w:sz w:val="20"/>
        </w:rPr>
      </w:pPr>
      <w:r>
        <w:rPr>
          <w:rFonts w:ascii="Verdana" w:eastAsia="Verdana" w:hAnsi="Verdana" w:cs="Verdana"/>
          <w:bCs/>
          <w:sz w:val="20"/>
        </w:rPr>
        <w:t>WWFT</w:t>
      </w:r>
      <w:r w:rsidR="004179EB">
        <w:rPr>
          <w:rFonts w:ascii="Verdana" w:eastAsia="Verdana" w:hAnsi="Verdana" w:cs="Verdana"/>
          <w:bCs/>
          <w:sz w:val="20"/>
        </w:rPr>
        <w:tab/>
      </w:r>
      <w:r w:rsidR="004179EB">
        <w:rPr>
          <w:rFonts w:ascii="Verdana" w:eastAsia="Verdana" w:hAnsi="Verdana" w:cs="Verdana"/>
          <w:bCs/>
          <w:sz w:val="20"/>
        </w:rPr>
        <w:tab/>
      </w:r>
      <w:r w:rsidR="004179EB">
        <w:rPr>
          <w:rFonts w:ascii="Verdana" w:eastAsia="Verdana" w:hAnsi="Verdana" w:cs="Verdana"/>
          <w:bCs/>
          <w:sz w:val="20"/>
        </w:rPr>
        <w:tab/>
        <w:t>Wet ter voorkoming van Witwassen en Financiering van Terrorisme</w:t>
      </w:r>
    </w:p>
    <w:p w14:paraId="55538C05" w14:textId="012F72D0" w:rsidR="00F7244D" w:rsidRDefault="00F7244D" w:rsidP="005C72C3">
      <w:pPr>
        <w:spacing w:line="360" w:lineRule="auto"/>
        <w:rPr>
          <w:rFonts w:ascii="Verdana" w:eastAsia="Verdana" w:hAnsi="Verdana" w:cs="Verdana"/>
          <w:b/>
          <w:bCs/>
          <w:sz w:val="20"/>
        </w:rPr>
      </w:pPr>
    </w:p>
    <w:p w14:paraId="1454449F" w14:textId="7FD93DEF" w:rsidR="00F7244D" w:rsidRDefault="00F7244D" w:rsidP="005C72C3">
      <w:pPr>
        <w:spacing w:line="360" w:lineRule="auto"/>
        <w:rPr>
          <w:rFonts w:ascii="Verdana" w:eastAsia="Verdana" w:hAnsi="Verdana" w:cs="Verdana"/>
          <w:b/>
          <w:bCs/>
          <w:sz w:val="20"/>
        </w:rPr>
      </w:pPr>
    </w:p>
    <w:p w14:paraId="4C29EBAD" w14:textId="7F433904" w:rsidR="00F7244D" w:rsidRDefault="00F7244D" w:rsidP="005C72C3">
      <w:pPr>
        <w:spacing w:line="360" w:lineRule="auto"/>
        <w:rPr>
          <w:rFonts w:ascii="Verdana" w:eastAsia="Verdana" w:hAnsi="Verdana" w:cs="Verdana"/>
          <w:b/>
          <w:bCs/>
          <w:sz w:val="20"/>
        </w:rPr>
      </w:pPr>
    </w:p>
    <w:p w14:paraId="50EF413E" w14:textId="05A6CBDB" w:rsidR="00F7244D" w:rsidRDefault="00F7244D" w:rsidP="005C72C3">
      <w:pPr>
        <w:spacing w:line="360" w:lineRule="auto"/>
        <w:rPr>
          <w:rFonts w:ascii="Verdana" w:eastAsia="Verdana" w:hAnsi="Verdana" w:cs="Verdana"/>
          <w:b/>
          <w:bCs/>
          <w:sz w:val="20"/>
        </w:rPr>
      </w:pPr>
    </w:p>
    <w:p w14:paraId="6AE74C59" w14:textId="4668F096" w:rsidR="00F7244D" w:rsidRDefault="00F7244D" w:rsidP="005C72C3">
      <w:pPr>
        <w:spacing w:line="360" w:lineRule="auto"/>
        <w:rPr>
          <w:rFonts w:ascii="Verdana" w:eastAsia="Verdana" w:hAnsi="Verdana" w:cs="Verdana"/>
          <w:b/>
          <w:bCs/>
          <w:sz w:val="20"/>
        </w:rPr>
      </w:pPr>
    </w:p>
    <w:p w14:paraId="1B15CA92" w14:textId="373C5873" w:rsidR="00AE53A0" w:rsidRDefault="00AE53A0" w:rsidP="005C72C3">
      <w:pPr>
        <w:spacing w:line="360" w:lineRule="auto"/>
        <w:rPr>
          <w:rFonts w:ascii="Verdana" w:eastAsia="Verdana" w:hAnsi="Verdana" w:cs="Verdana"/>
          <w:b/>
          <w:bCs/>
          <w:sz w:val="20"/>
        </w:rPr>
      </w:pPr>
    </w:p>
    <w:p w14:paraId="2119FA70" w14:textId="77777777" w:rsidR="009903E9" w:rsidRDefault="009903E9" w:rsidP="005C72C3">
      <w:pPr>
        <w:spacing w:line="360" w:lineRule="auto"/>
        <w:rPr>
          <w:rFonts w:ascii="Verdana" w:eastAsia="Verdana" w:hAnsi="Verdana" w:cs="Verdana"/>
          <w:b/>
          <w:bCs/>
          <w:sz w:val="20"/>
        </w:rPr>
      </w:pPr>
    </w:p>
    <w:p w14:paraId="2AC9F010" w14:textId="77ACEE92" w:rsidR="0030363F" w:rsidRPr="005C2EE5" w:rsidRDefault="0030363F" w:rsidP="005C2EE5">
      <w:pPr>
        <w:pStyle w:val="Duidelijkcitaat"/>
        <w:rPr>
          <w:rFonts w:ascii="Verdana" w:hAnsi="Verdana"/>
          <w:b/>
          <w:i w:val="0"/>
          <w:color w:val="auto"/>
        </w:rPr>
      </w:pPr>
      <w:r w:rsidRPr="005C2EE5">
        <w:rPr>
          <w:rFonts w:ascii="Verdana" w:hAnsi="Verdana"/>
          <w:b/>
          <w:i w:val="0"/>
          <w:color w:val="auto"/>
        </w:rPr>
        <w:lastRenderedPageBreak/>
        <w:t xml:space="preserve">Hoofdstuk 1 </w:t>
      </w:r>
    </w:p>
    <w:p w14:paraId="590C329D" w14:textId="45CCCE44" w:rsidR="005C2EE5" w:rsidRPr="005C2EE5" w:rsidRDefault="005C2EE5" w:rsidP="00593DEF">
      <w:pPr>
        <w:spacing w:line="360" w:lineRule="auto"/>
        <w:jc w:val="center"/>
        <w:rPr>
          <w:rFonts w:ascii="Verdana" w:eastAsia="Verdana" w:hAnsi="Verdana" w:cs="Verdana"/>
          <w:b/>
          <w:bCs/>
          <w:sz w:val="20"/>
        </w:rPr>
      </w:pPr>
      <w:r w:rsidRPr="005C2EE5">
        <w:rPr>
          <w:rFonts w:ascii="Verdana" w:eastAsia="Verdana" w:hAnsi="Verdana" w:cs="Verdana"/>
          <w:b/>
          <w:bCs/>
          <w:sz w:val="20"/>
        </w:rPr>
        <w:t>Inleiding</w:t>
      </w:r>
    </w:p>
    <w:p w14:paraId="58310302" w14:textId="07CF39DB" w:rsidR="0010573D" w:rsidRPr="00692BF7" w:rsidRDefault="0010573D" w:rsidP="0010573D">
      <w:pPr>
        <w:spacing w:line="360" w:lineRule="auto"/>
        <w:rPr>
          <w:rFonts w:ascii="Verdana" w:eastAsia="Verdana" w:hAnsi="Verdana" w:cs="Verdana"/>
          <w:bCs/>
          <w:sz w:val="20"/>
        </w:rPr>
      </w:pPr>
      <w:r>
        <w:rPr>
          <w:rFonts w:ascii="Verdana" w:eastAsia="Verdana" w:hAnsi="Verdana" w:cs="Verdana"/>
          <w:bCs/>
          <w:sz w:val="20"/>
        </w:rPr>
        <w:t xml:space="preserve">In dit hoofdstuk zal ik beginnen met de probleemanalyse waarin de </w:t>
      </w:r>
      <w:r w:rsidR="00417E79">
        <w:rPr>
          <w:rFonts w:ascii="Verdana" w:eastAsia="Verdana" w:hAnsi="Verdana" w:cs="Verdana"/>
          <w:bCs/>
          <w:sz w:val="20"/>
        </w:rPr>
        <w:t>aanleiding van het onderzoek en het probleem worden</w:t>
      </w:r>
      <w:r>
        <w:rPr>
          <w:rFonts w:ascii="Verdana" w:eastAsia="Verdana" w:hAnsi="Verdana" w:cs="Verdana"/>
          <w:bCs/>
          <w:sz w:val="20"/>
        </w:rPr>
        <w:t xml:space="preserve"> beschreven. V</w:t>
      </w:r>
      <w:r w:rsidR="00C70335">
        <w:rPr>
          <w:rFonts w:ascii="Verdana" w:eastAsia="Verdana" w:hAnsi="Verdana" w:cs="Verdana"/>
          <w:bCs/>
          <w:sz w:val="20"/>
        </w:rPr>
        <w:t>ervolgens beschrijf ik</w:t>
      </w:r>
      <w:r>
        <w:rPr>
          <w:rFonts w:ascii="Verdana" w:eastAsia="Verdana" w:hAnsi="Verdana" w:cs="Verdana"/>
          <w:bCs/>
          <w:sz w:val="20"/>
        </w:rPr>
        <w:t xml:space="preserve"> de doelstelling, de centrale vraag en de deelvragen. In de methode van onderzoek beschrijf ik per deelvraag welke methode ik heb gebruikt om de deelvraag te beantwoorden. Als laatste bevat dit hoofdstuk ook een leeswijzer waarin ik de opbouw van dit onderzoeksrapport verder toelicht. </w:t>
      </w:r>
    </w:p>
    <w:p w14:paraId="67AFDE99" w14:textId="353B25C5" w:rsidR="00692BF7" w:rsidRDefault="009A7312" w:rsidP="005C72C3">
      <w:pPr>
        <w:spacing w:line="360" w:lineRule="auto"/>
        <w:rPr>
          <w:rFonts w:ascii="Verdana" w:eastAsia="Verdana" w:hAnsi="Verdana" w:cs="Verdana"/>
          <w:bCs/>
          <w:sz w:val="20"/>
        </w:rPr>
      </w:pPr>
      <w:r>
        <w:rPr>
          <w:rFonts w:ascii="Verdana" w:eastAsia="Verdana" w:hAnsi="Verdana" w:cs="Verdana"/>
          <w:bCs/>
          <w:sz w:val="20"/>
        </w:rPr>
        <w:t>Dit onderzoek wordt</w:t>
      </w:r>
      <w:r w:rsidR="00692BF7">
        <w:rPr>
          <w:rFonts w:ascii="Verdana" w:eastAsia="Verdana" w:hAnsi="Verdana" w:cs="Verdana"/>
          <w:bCs/>
          <w:sz w:val="20"/>
        </w:rPr>
        <w:t xml:space="preserve"> uit</w:t>
      </w:r>
      <w:r>
        <w:rPr>
          <w:rFonts w:ascii="Verdana" w:eastAsia="Verdana" w:hAnsi="Verdana" w:cs="Verdana"/>
          <w:bCs/>
          <w:sz w:val="20"/>
        </w:rPr>
        <w:t>gevoerd</w:t>
      </w:r>
      <w:r w:rsidR="00692BF7">
        <w:rPr>
          <w:rFonts w:ascii="Verdana" w:eastAsia="Verdana" w:hAnsi="Verdana" w:cs="Verdana"/>
          <w:bCs/>
          <w:sz w:val="20"/>
        </w:rPr>
        <w:t xml:space="preserve"> in opdracht van </w:t>
      </w:r>
      <w:proofErr w:type="spellStart"/>
      <w:r w:rsidR="00692BF7">
        <w:rPr>
          <w:rFonts w:ascii="Verdana" w:eastAsia="Verdana" w:hAnsi="Verdana" w:cs="Verdana"/>
          <w:bCs/>
          <w:sz w:val="20"/>
        </w:rPr>
        <w:t>Westvest</w:t>
      </w:r>
      <w:proofErr w:type="spellEnd"/>
      <w:r w:rsidR="00692BF7">
        <w:rPr>
          <w:rFonts w:ascii="Verdana" w:eastAsia="Verdana" w:hAnsi="Verdana" w:cs="Verdana"/>
          <w:bCs/>
          <w:sz w:val="20"/>
        </w:rPr>
        <w:t xml:space="preserve"> Notarissen. </w:t>
      </w:r>
      <w:proofErr w:type="spellStart"/>
      <w:r w:rsidR="00692BF7">
        <w:rPr>
          <w:rFonts w:ascii="Verdana" w:eastAsia="Verdana" w:hAnsi="Verdana" w:cs="Verdana"/>
          <w:bCs/>
          <w:sz w:val="20"/>
        </w:rPr>
        <w:t>Westvest</w:t>
      </w:r>
      <w:proofErr w:type="spellEnd"/>
      <w:r w:rsidR="00692BF7">
        <w:rPr>
          <w:rFonts w:ascii="Verdana" w:eastAsia="Verdana" w:hAnsi="Verdana" w:cs="Verdana"/>
          <w:bCs/>
          <w:sz w:val="20"/>
        </w:rPr>
        <w:t xml:space="preserve"> Notarissen is een </w:t>
      </w:r>
      <w:r>
        <w:rPr>
          <w:rFonts w:ascii="Verdana" w:eastAsia="Verdana" w:hAnsi="Verdana" w:cs="Verdana"/>
          <w:bCs/>
          <w:sz w:val="20"/>
        </w:rPr>
        <w:t xml:space="preserve">middelgroot </w:t>
      </w:r>
      <w:r w:rsidR="00692BF7">
        <w:rPr>
          <w:rFonts w:ascii="Verdana" w:eastAsia="Verdana" w:hAnsi="Verdana" w:cs="Verdana"/>
          <w:bCs/>
          <w:sz w:val="20"/>
        </w:rPr>
        <w:t>notariskantoor gevestigd in Delft</w:t>
      </w:r>
      <w:r w:rsidR="009E7F44">
        <w:rPr>
          <w:rFonts w:ascii="Verdana" w:eastAsia="Verdana" w:hAnsi="Verdana" w:cs="Verdana"/>
          <w:bCs/>
          <w:sz w:val="20"/>
        </w:rPr>
        <w:t xml:space="preserve"> met vier</w:t>
      </w:r>
      <w:r>
        <w:rPr>
          <w:rFonts w:ascii="Verdana" w:eastAsia="Verdana" w:hAnsi="Verdana" w:cs="Verdana"/>
          <w:bCs/>
          <w:sz w:val="20"/>
        </w:rPr>
        <w:t xml:space="preserve"> notarissen </w:t>
      </w:r>
      <w:r w:rsidR="00404BCA">
        <w:rPr>
          <w:rFonts w:ascii="Verdana" w:eastAsia="Verdana" w:hAnsi="Verdana" w:cs="Verdana"/>
          <w:bCs/>
          <w:sz w:val="20"/>
        </w:rPr>
        <w:t xml:space="preserve">en </w:t>
      </w:r>
      <w:r>
        <w:rPr>
          <w:rFonts w:ascii="Verdana" w:eastAsia="Verdana" w:hAnsi="Verdana" w:cs="Verdana"/>
          <w:bCs/>
          <w:sz w:val="20"/>
        </w:rPr>
        <w:t>zo’n 40 medewerkers</w:t>
      </w:r>
      <w:r w:rsidR="00692BF7">
        <w:rPr>
          <w:rFonts w:ascii="Verdana" w:eastAsia="Verdana" w:hAnsi="Verdana" w:cs="Verdana"/>
          <w:bCs/>
          <w:sz w:val="20"/>
        </w:rPr>
        <w:t>.</w:t>
      </w:r>
      <w:r>
        <w:rPr>
          <w:rFonts w:ascii="Verdana" w:eastAsia="Verdana" w:hAnsi="Verdana" w:cs="Verdana"/>
          <w:bCs/>
          <w:sz w:val="20"/>
        </w:rPr>
        <w:t xml:space="preserve"> Elk vakgebied binnen het notariaat is aanwezig binnen </w:t>
      </w:r>
      <w:proofErr w:type="spellStart"/>
      <w:r>
        <w:rPr>
          <w:rFonts w:ascii="Verdana" w:eastAsia="Verdana" w:hAnsi="Verdana" w:cs="Verdana"/>
          <w:bCs/>
          <w:sz w:val="20"/>
        </w:rPr>
        <w:t>Westvest</w:t>
      </w:r>
      <w:proofErr w:type="spellEnd"/>
      <w:r>
        <w:rPr>
          <w:rFonts w:ascii="Verdana" w:eastAsia="Verdana" w:hAnsi="Verdana" w:cs="Verdana"/>
          <w:bCs/>
          <w:sz w:val="20"/>
        </w:rPr>
        <w:t xml:space="preserve">, zoals familie- en erfrecht, ondernemingsrecht en registergoed. </w:t>
      </w:r>
    </w:p>
    <w:p w14:paraId="78993C41" w14:textId="3A74B82A" w:rsidR="005C72C3" w:rsidRDefault="005C72C3" w:rsidP="005C72C3">
      <w:pPr>
        <w:spacing w:line="360" w:lineRule="auto"/>
        <w:rPr>
          <w:rFonts w:ascii="Verdana" w:eastAsia="Verdana" w:hAnsi="Verdana" w:cs="Verdana"/>
          <w:b/>
          <w:bCs/>
          <w:sz w:val="20"/>
        </w:rPr>
      </w:pPr>
      <w:r>
        <w:rPr>
          <w:rFonts w:ascii="Verdana" w:eastAsia="Verdana" w:hAnsi="Verdana" w:cs="Verdana"/>
          <w:b/>
          <w:bCs/>
          <w:sz w:val="20"/>
        </w:rPr>
        <w:t xml:space="preserve">1.1 </w:t>
      </w:r>
      <w:r w:rsidRPr="4718A083">
        <w:rPr>
          <w:rFonts w:ascii="Verdana" w:eastAsia="Verdana" w:hAnsi="Verdana" w:cs="Verdana"/>
          <w:b/>
          <w:bCs/>
          <w:sz w:val="20"/>
        </w:rPr>
        <w:t>Probleemanalyse</w:t>
      </w:r>
    </w:p>
    <w:p w14:paraId="29A98E50" w14:textId="77777777" w:rsidR="005C72C3" w:rsidRPr="00F11F27" w:rsidRDefault="005C72C3" w:rsidP="005C72C3">
      <w:pPr>
        <w:spacing w:line="360" w:lineRule="auto"/>
        <w:jc w:val="both"/>
        <w:rPr>
          <w:rFonts w:ascii="Verdana" w:eastAsia="Verdana" w:hAnsi="Verdana" w:cs="Verdana"/>
          <w:sz w:val="20"/>
        </w:rPr>
      </w:pPr>
      <w:r w:rsidRPr="632464C9">
        <w:rPr>
          <w:rFonts w:ascii="Verdana" w:eastAsia="Verdana" w:hAnsi="Verdana" w:cs="Verdana"/>
          <w:sz w:val="20"/>
          <w:szCs w:val="20"/>
        </w:rPr>
        <w:t>In 2012 heeft de Europese Commissie een voorstel gedaan voor de Algemene verordening persoonsgegevens (hierna AVG).</w:t>
      </w:r>
      <w:r w:rsidRPr="632464C9">
        <w:rPr>
          <w:rStyle w:val="Voetnootmarkering"/>
          <w:rFonts w:ascii="Verdana" w:eastAsia="Verdana" w:hAnsi="Verdana" w:cs="Verdana"/>
          <w:sz w:val="20"/>
          <w:szCs w:val="20"/>
        </w:rPr>
        <w:footnoteReference w:id="1"/>
      </w:r>
      <w:r w:rsidRPr="632464C9">
        <w:rPr>
          <w:rFonts w:ascii="Verdana" w:eastAsia="Verdana" w:hAnsi="Verdana" w:cs="Verdana"/>
          <w:sz w:val="20"/>
          <w:szCs w:val="20"/>
        </w:rPr>
        <w:t xml:space="preserve"> Na vier jaar onderhandelen is de verordening op 4 mei 2016 gepubliceerd in het Publicatieblad van de Europese Unie, waarna de verordening twintig dagen later in werking is getreden.</w:t>
      </w:r>
      <w:r w:rsidRPr="632464C9">
        <w:rPr>
          <w:rStyle w:val="Voetnootmarkering"/>
          <w:rFonts w:ascii="Verdana" w:eastAsia="Verdana" w:hAnsi="Verdana" w:cs="Verdana"/>
          <w:sz w:val="20"/>
          <w:szCs w:val="20"/>
        </w:rPr>
        <w:footnoteReference w:id="2"/>
      </w:r>
      <w:r w:rsidRPr="632464C9">
        <w:rPr>
          <w:rFonts w:ascii="Verdana" w:eastAsia="Verdana" w:hAnsi="Verdana" w:cs="Verdana"/>
          <w:sz w:val="20"/>
          <w:szCs w:val="20"/>
        </w:rPr>
        <w:t xml:space="preserve"> Per 25 mei 2018 is de AVG van toepassing. Dat betekent dat er vanaf die datum dezelfde privacywetgeving geldt in de hele Europese Unie (hierna EU). In de EU heeft nu elke lidstaat een eigen privacywet. Deze nationale wetten zijn gebaseerd of de Europese privacyrichtlijn uit 1995. Deze privacyrichtlijn werd vastgesteld toen internet nog in de kinderschoenen stond. Daarom is de Europese privacywetgeving de afgelopen jaren herzien.</w:t>
      </w:r>
      <w:r w:rsidRPr="632464C9">
        <w:rPr>
          <w:rStyle w:val="Voetnootmarkering"/>
          <w:rFonts w:ascii="Verdana" w:eastAsia="Verdana" w:hAnsi="Verdana" w:cs="Verdana"/>
          <w:sz w:val="20"/>
          <w:szCs w:val="20"/>
        </w:rPr>
        <w:footnoteReference w:id="3"/>
      </w:r>
      <w:r w:rsidRPr="632464C9">
        <w:rPr>
          <w:rFonts w:ascii="Verdana" w:eastAsia="Verdana" w:hAnsi="Verdana" w:cs="Verdana"/>
          <w:sz w:val="20"/>
          <w:szCs w:val="20"/>
        </w:rPr>
        <w:t xml:space="preserve"> In Nederland hebben wij de Wet bescherming persoonsgegevens (hierna </w:t>
      </w:r>
      <w:proofErr w:type="spellStart"/>
      <w:r w:rsidRPr="632464C9">
        <w:rPr>
          <w:rFonts w:ascii="Verdana" w:eastAsia="Verdana" w:hAnsi="Verdana" w:cs="Verdana"/>
          <w:sz w:val="20"/>
          <w:szCs w:val="20"/>
        </w:rPr>
        <w:t>Wbp</w:t>
      </w:r>
      <w:proofErr w:type="spellEnd"/>
      <w:r w:rsidRPr="632464C9">
        <w:rPr>
          <w:rFonts w:ascii="Verdana" w:eastAsia="Verdana" w:hAnsi="Verdana" w:cs="Verdana"/>
          <w:sz w:val="20"/>
          <w:szCs w:val="20"/>
        </w:rPr>
        <w:t xml:space="preserve">). Nadat de AVG van toepassing is, geldt de </w:t>
      </w:r>
      <w:proofErr w:type="spellStart"/>
      <w:r w:rsidRPr="632464C9">
        <w:rPr>
          <w:rFonts w:ascii="Verdana" w:eastAsia="Verdana" w:hAnsi="Verdana" w:cs="Verdana"/>
          <w:sz w:val="20"/>
          <w:szCs w:val="20"/>
        </w:rPr>
        <w:t>Wbp</w:t>
      </w:r>
      <w:proofErr w:type="spellEnd"/>
      <w:r w:rsidRPr="632464C9">
        <w:rPr>
          <w:rFonts w:ascii="Verdana" w:eastAsia="Verdana" w:hAnsi="Verdana" w:cs="Verdana"/>
          <w:sz w:val="20"/>
          <w:szCs w:val="20"/>
        </w:rPr>
        <w:t xml:space="preserve"> niet meer. Er zit twee jaar tussen de inwerkingtreding van de AVG en het moment dat deze daadwerkelijk van toepassing is. Deze tijd is nodig om organisaties en toezichthouders zich goed te laten voorbereiden op de AVG.</w:t>
      </w:r>
      <w:r w:rsidRPr="632464C9">
        <w:rPr>
          <w:rStyle w:val="Voetnootmarkering"/>
          <w:rFonts w:ascii="Verdana" w:eastAsia="Verdana" w:hAnsi="Verdana" w:cs="Verdana"/>
          <w:sz w:val="20"/>
          <w:szCs w:val="20"/>
        </w:rPr>
        <w:footnoteReference w:id="4"/>
      </w:r>
    </w:p>
    <w:p w14:paraId="36CB9E96" w14:textId="5469EF60" w:rsidR="00F47786" w:rsidRDefault="005C72C3" w:rsidP="005C72C3">
      <w:pPr>
        <w:spacing w:line="360" w:lineRule="auto"/>
        <w:jc w:val="both"/>
        <w:rPr>
          <w:rFonts w:ascii="Verdana" w:eastAsia="Verdana" w:hAnsi="Verdana" w:cs="Verdana"/>
          <w:sz w:val="20"/>
        </w:rPr>
      </w:pPr>
      <w:r w:rsidRPr="4B9CF40C">
        <w:rPr>
          <w:rFonts w:ascii="Verdana" w:eastAsia="Verdana" w:hAnsi="Verdana" w:cs="Verdana"/>
          <w:sz w:val="20"/>
        </w:rPr>
        <w:t xml:space="preserve">Om werkzaamheden binnen het notariaat te kunnen verrichten, zoals bijvoorbeeld het opstellen van een akte, is het voor </w:t>
      </w:r>
      <w:proofErr w:type="spellStart"/>
      <w:r w:rsidRPr="4B9CF40C">
        <w:rPr>
          <w:rFonts w:ascii="Verdana" w:eastAsia="Verdana" w:hAnsi="Verdana" w:cs="Verdana"/>
          <w:sz w:val="20"/>
        </w:rPr>
        <w:t>Westvest</w:t>
      </w:r>
      <w:proofErr w:type="spellEnd"/>
      <w:r w:rsidRPr="4B9CF40C">
        <w:rPr>
          <w:rFonts w:ascii="Verdana" w:eastAsia="Verdana" w:hAnsi="Verdana" w:cs="Verdana"/>
          <w:sz w:val="20"/>
        </w:rPr>
        <w:t xml:space="preserve"> Notarissen noodzakelijk o</w:t>
      </w:r>
      <w:r w:rsidR="00417E79">
        <w:rPr>
          <w:rFonts w:ascii="Verdana" w:eastAsia="Verdana" w:hAnsi="Verdana" w:cs="Verdana"/>
          <w:sz w:val="20"/>
        </w:rPr>
        <w:t>m persoonsgegevens te verwerken</w:t>
      </w:r>
      <w:r w:rsidRPr="4B9CF40C">
        <w:rPr>
          <w:rFonts w:ascii="Verdana" w:eastAsia="Verdana" w:hAnsi="Verdana" w:cs="Verdana"/>
          <w:sz w:val="20"/>
        </w:rPr>
        <w:t xml:space="preserve"> van de betrokken cliënten. In artikel 4 lid 1 van de AVG wordt de definitie gegeven van een persoonsgegeven. Een persoonsgegeven is alle </w:t>
      </w:r>
      <w:r w:rsidRPr="4B9CF40C">
        <w:rPr>
          <w:rFonts w:ascii="Verdana" w:eastAsia="Verdana" w:hAnsi="Verdana" w:cs="Verdana"/>
          <w:sz w:val="20"/>
        </w:rPr>
        <w:lastRenderedPageBreak/>
        <w:t>informatie over een geïdentificeerde of identificeerbare natuurlijke persoon.</w:t>
      </w:r>
      <w:r>
        <w:rPr>
          <w:rFonts w:ascii="Verdana" w:eastAsia="Verdana" w:hAnsi="Verdana" w:cs="Verdana"/>
          <w:sz w:val="20"/>
        </w:rPr>
        <w:t xml:space="preserve"> In artikel 4 lid 2 van de AVG wordt een definitie gegeven van het begrip verwerken. Verwerking is e</w:t>
      </w:r>
      <w:r w:rsidRPr="00013CD1">
        <w:rPr>
          <w:rFonts w:ascii="Verdana" w:eastAsia="Verdana" w:hAnsi="Verdana" w:cs="Verdana"/>
          <w:sz w:val="20"/>
        </w:rPr>
        <w:t>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r w:rsidRPr="4B9CF40C">
        <w:rPr>
          <w:rFonts w:ascii="Verdana" w:eastAsia="Verdana" w:hAnsi="Verdana" w:cs="Verdana"/>
          <w:sz w:val="20"/>
        </w:rPr>
        <w:t xml:space="preserve"> </w:t>
      </w:r>
    </w:p>
    <w:p w14:paraId="25CFB3BF" w14:textId="0814D361" w:rsidR="005C72C3" w:rsidRDefault="005C72C3" w:rsidP="005C72C3">
      <w:pPr>
        <w:spacing w:line="360" w:lineRule="auto"/>
        <w:jc w:val="both"/>
        <w:rPr>
          <w:rFonts w:ascii="Verdana" w:eastAsia="Verdana" w:hAnsi="Verdana" w:cs="Verdana"/>
          <w:sz w:val="20"/>
        </w:rPr>
      </w:pPr>
      <w:r w:rsidRPr="4B9CF40C">
        <w:rPr>
          <w:rFonts w:ascii="Verdana" w:eastAsia="Verdana" w:hAnsi="Verdana" w:cs="Verdana"/>
          <w:sz w:val="20"/>
        </w:rPr>
        <w:t>De benodigde persoonsgegevens van de cliënten worden opgevraagd bij de cliënt zelf, bijvoorbeeld mailadressen, telefoonnummers en legitimatiebewijzen, en door het raadplegen van diverse registers zoals de Basisregistratie Personen (BRP), het Centraal Insolventieregister (CIR), het Centraal Curatele- en Bewind</w:t>
      </w:r>
      <w:r w:rsidR="00C70335">
        <w:rPr>
          <w:rFonts w:ascii="Verdana" w:eastAsia="Verdana" w:hAnsi="Verdana" w:cs="Verdana"/>
          <w:sz w:val="20"/>
        </w:rPr>
        <w:t xml:space="preserve"> </w:t>
      </w:r>
      <w:r w:rsidRPr="4B9CF40C">
        <w:rPr>
          <w:rFonts w:ascii="Verdana" w:eastAsia="Verdana" w:hAnsi="Verdana" w:cs="Verdana"/>
          <w:sz w:val="20"/>
        </w:rPr>
        <w:t xml:space="preserve">register (CCBR) en het huwelijksgoederenregister. Afhankelijk van het soort zaak kunnen er nog aanvullende gegevens worden opgevraagd. Bij de overdracht van een woning worden de kadastrale gegevens van de woning opgevraagd en wanneer er een rechtspersoon bij de zaak betrokken is, worden de gegevens van deze rechtspersoon opgevraagd bij de Kamer van Koophandel (hierna KvK). Alles bij elkaar zijn dat dus heel wat gegevens. Al deze gegevens worden verzameld in een dossier </w:t>
      </w:r>
      <w:r w:rsidR="00417E79">
        <w:rPr>
          <w:rFonts w:ascii="Verdana" w:eastAsia="Verdana" w:hAnsi="Verdana" w:cs="Verdana"/>
          <w:sz w:val="20"/>
        </w:rPr>
        <w:t xml:space="preserve">en uiteindelijk </w:t>
      </w:r>
      <w:r w:rsidRPr="4B9CF40C">
        <w:rPr>
          <w:rFonts w:ascii="Verdana" w:eastAsia="Verdana" w:hAnsi="Verdana" w:cs="Verdana"/>
          <w:sz w:val="20"/>
        </w:rPr>
        <w:t>verwerkt in een akte.</w:t>
      </w:r>
    </w:p>
    <w:p w14:paraId="327A03B9" w14:textId="3C8FB430" w:rsidR="005C72C3" w:rsidRDefault="005C72C3" w:rsidP="005C72C3">
      <w:pPr>
        <w:spacing w:line="360" w:lineRule="auto"/>
        <w:jc w:val="both"/>
        <w:rPr>
          <w:rFonts w:ascii="Verdana" w:eastAsia="Verdana" w:hAnsi="Verdana" w:cs="Verdana"/>
          <w:sz w:val="20"/>
        </w:rPr>
      </w:pPr>
      <w:r w:rsidRPr="26FA68E8">
        <w:rPr>
          <w:rFonts w:ascii="Verdana" w:eastAsia="Verdana" w:hAnsi="Verdana" w:cs="Verdana"/>
          <w:sz w:val="20"/>
        </w:rPr>
        <w:t>De invoering van de AVG brengt voor organisaties meer verplichtingen met zich mee. Er wordt meer nadruk gelegd op de verantwoordelijkheid van de organisatie, ook wel de verantwoordingsplicht genoemd. De notaris moet kunnen aantonen dat zijn organisatie de AVG naleeft en dat de verwerkingen aan de regels van de AVG voldoen. Een overtreding kan met hoge boetes worden bestraft. Deze boete kan oplopen tot 20 miljoen euro. Het is dan ook zaak om op tijd aan de regels van de AVG te voldoen.</w:t>
      </w:r>
      <w:r w:rsidRPr="26FA68E8">
        <w:rPr>
          <w:rStyle w:val="Voetnootmarkering"/>
          <w:rFonts w:ascii="Verdana" w:eastAsia="Verdana" w:hAnsi="Verdana" w:cs="Verdana"/>
          <w:sz w:val="20"/>
        </w:rPr>
        <w:footnoteReference w:id="5"/>
      </w:r>
      <w:r w:rsidRPr="26FA68E8">
        <w:rPr>
          <w:rFonts w:ascii="Verdana" w:eastAsia="Verdana" w:hAnsi="Verdana" w:cs="Verdana"/>
          <w:sz w:val="20"/>
        </w:rPr>
        <w:t xml:space="preserve"> Verder moet een notariskantoor een register bijhouden voor de verwerking van persoonsgegevens. Daarin wordt onder meer vastgelegd om wat voor soort categorie persoonsgegevens het gaat en waar je ze voor gebruikt. Het doel van de verwerking staat erin, maar ook of het cliënten of personeelsleden betreft.</w:t>
      </w:r>
      <w:r w:rsidRPr="26FA68E8">
        <w:rPr>
          <w:rStyle w:val="Voetnootmarkering"/>
          <w:rFonts w:ascii="Verdana" w:eastAsia="Verdana" w:hAnsi="Verdana" w:cs="Verdana"/>
          <w:sz w:val="20"/>
        </w:rPr>
        <w:footnoteReference w:id="6"/>
      </w:r>
      <w:r w:rsidRPr="26FA68E8">
        <w:rPr>
          <w:rFonts w:ascii="Verdana" w:eastAsia="Verdana" w:hAnsi="Verdana" w:cs="Verdana"/>
          <w:sz w:val="20"/>
        </w:rPr>
        <w:t xml:space="preserve"> Ook kan het voor sommige organisaties verplicht zijn om een functionaris voor de gegevensbescherming (hierna FG) aan te stellen. Dit is iemand die binnen de organisatie toezicht houdt op de toepassing en naleving van de AVG. De AVG vergt van organisaties dat zij continu moeten werken aan de bescherming van persoonsgegevens. Iedereen op kantoor moet weten wat de regels zijn. </w:t>
      </w:r>
    </w:p>
    <w:p w14:paraId="6E122906" w14:textId="79180345" w:rsidR="005C72C3" w:rsidRDefault="005C72C3" w:rsidP="005C72C3">
      <w:pPr>
        <w:spacing w:line="360" w:lineRule="auto"/>
        <w:jc w:val="both"/>
        <w:rPr>
          <w:rFonts w:ascii="Verdana" w:eastAsia="Verdana" w:hAnsi="Verdana" w:cs="Verdana"/>
          <w:sz w:val="20"/>
        </w:rPr>
      </w:pPr>
      <w:r w:rsidRPr="26FA68E8">
        <w:rPr>
          <w:rFonts w:ascii="Verdana" w:eastAsia="Verdana" w:hAnsi="Verdana" w:cs="Verdana"/>
          <w:sz w:val="20"/>
        </w:rPr>
        <w:t xml:space="preserve">Door de AVG krijgen mensen meer mogelijkheden om voor zichzelf op te komen bij de verwerking van hun gegevens. Hun </w:t>
      </w:r>
      <w:r w:rsidR="00EB4213">
        <w:rPr>
          <w:rFonts w:ascii="Verdana" w:eastAsia="Verdana" w:hAnsi="Verdana" w:cs="Verdana"/>
          <w:sz w:val="20"/>
        </w:rPr>
        <w:t xml:space="preserve">privacy </w:t>
      </w:r>
      <w:r w:rsidRPr="26FA68E8">
        <w:rPr>
          <w:rFonts w:ascii="Verdana" w:eastAsia="Verdana" w:hAnsi="Verdana" w:cs="Verdana"/>
          <w:sz w:val="20"/>
        </w:rPr>
        <w:t xml:space="preserve">rechten worden namelijk versterkt en </w:t>
      </w:r>
      <w:r w:rsidRPr="26FA68E8">
        <w:rPr>
          <w:rFonts w:ascii="Verdana" w:eastAsia="Verdana" w:hAnsi="Verdana" w:cs="Verdana"/>
          <w:sz w:val="20"/>
        </w:rPr>
        <w:lastRenderedPageBreak/>
        <w:t>uitgebreid. In de AVG staat bijvoorbeeld een speciaal artike</w:t>
      </w:r>
      <w:r w:rsidR="00EB4213">
        <w:rPr>
          <w:rFonts w:ascii="Verdana" w:eastAsia="Verdana" w:hAnsi="Verdana" w:cs="Verdana"/>
          <w:sz w:val="20"/>
        </w:rPr>
        <w:t>l over toestemming. Hierin staat</w:t>
      </w:r>
      <w:r w:rsidRPr="26FA68E8">
        <w:rPr>
          <w:rFonts w:ascii="Verdana" w:eastAsia="Verdana" w:hAnsi="Verdana" w:cs="Verdana"/>
          <w:sz w:val="20"/>
        </w:rPr>
        <w:t xml:space="preserve"> wat de voorwaarden zijn voor organisaties om geldige toestemming te krijgen van mensen om hun persoonsgegevens te verwerken. Zo moeten organisaties kunnen bewijzen dat zij geldige</w:t>
      </w:r>
      <w:r>
        <w:rPr>
          <w:rFonts w:ascii="Verdana" w:eastAsia="Verdana" w:hAnsi="Verdana" w:cs="Verdana"/>
          <w:sz w:val="20"/>
        </w:rPr>
        <w:t xml:space="preserve"> toestemming hebben gekregen en het</w:t>
      </w:r>
      <w:r w:rsidRPr="26FA68E8">
        <w:rPr>
          <w:rFonts w:ascii="Verdana" w:eastAsia="Verdana" w:hAnsi="Verdana" w:cs="Verdana"/>
          <w:sz w:val="20"/>
        </w:rPr>
        <w:t xml:space="preserve"> moet het voor mensen net zo makkelijk zijn om hun toestemming in te trekke</w:t>
      </w:r>
      <w:r>
        <w:rPr>
          <w:rFonts w:ascii="Verdana" w:eastAsia="Verdana" w:hAnsi="Verdana" w:cs="Verdana"/>
          <w:sz w:val="20"/>
        </w:rPr>
        <w:t>n</w:t>
      </w:r>
      <w:r w:rsidRPr="26FA68E8">
        <w:rPr>
          <w:rFonts w:ascii="Verdana" w:eastAsia="Verdana" w:hAnsi="Verdana" w:cs="Verdana"/>
          <w:sz w:val="20"/>
        </w:rPr>
        <w:t xml:space="preserve"> als om die te geven. Naast versterking van de bestaande rechten krijgen mensen door de AVG een aantal aanvullende rechten zoals het recht op vergetelheid en het recht op </w:t>
      </w:r>
      <w:proofErr w:type="spellStart"/>
      <w:r w:rsidRPr="26FA68E8">
        <w:rPr>
          <w:rFonts w:ascii="Verdana" w:eastAsia="Verdana" w:hAnsi="Verdana" w:cs="Verdana"/>
          <w:sz w:val="20"/>
        </w:rPr>
        <w:t>dataportabiliteit</w:t>
      </w:r>
      <w:proofErr w:type="spellEnd"/>
      <w:r w:rsidRPr="26FA68E8">
        <w:rPr>
          <w:rFonts w:ascii="Verdana" w:eastAsia="Verdana" w:hAnsi="Verdana" w:cs="Verdana"/>
          <w:sz w:val="20"/>
        </w:rPr>
        <w:t xml:space="preserve">. Het recht op vergetelheid is al veel besproken. Het werd door het Hof van Justitie erkend in het arrest Google vs. </w:t>
      </w:r>
      <w:proofErr w:type="spellStart"/>
      <w:r w:rsidRPr="26FA68E8">
        <w:rPr>
          <w:rFonts w:ascii="Verdana" w:eastAsia="Verdana" w:hAnsi="Verdana" w:cs="Verdana"/>
          <w:sz w:val="20"/>
        </w:rPr>
        <w:t>Costeja</w:t>
      </w:r>
      <w:proofErr w:type="spellEnd"/>
      <w:r w:rsidRPr="26FA68E8">
        <w:rPr>
          <w:rFonts w:ascii="Verdana" w:eastAsia="Verdana" w:hAnsi="Verdana" w:cs="Verdana"/>
          <w:sz w:val="20"/>
        </w:rPr>
        <w:t>.</w:t>
      </w:r>
      <w:r w:rsidR="00417E79">
        <w:rPr>
          <w:rStyle w:val="Voetnootmarkering"/>
          <w:rFonts w:ascii="Verdana" w:eastAsia="Verdana" w:hAnsi="Verdana" w:cs="Verdana"/>
          <w:sz w:val="20"/>
        </w:rPr>
        <w:footnoteReference w:id="7"/>
      </w:r>
      <w:r w:rsidRPr="26FA68E8">
        <w:rPr>
          <w:rFonts w:ascii="Verdana" w:eastAsia="Verdana" w:hAnsi="Verdana" w:cs="Verdana"/>
          <w:sz w:val="20"/>
        </w:rPr>
        <w:t xml:space="preserve"> Dit arrest werd sterk bekritiseerd omdat het Hof bij herhaling stelde dat het grondrecht op privacy zonder meer voorrang zou hebben boven de informatievrijheid.</w:t>
      </w:r>
      <w:r w:rsidRPr="26FA68E8">
        <w:rPr>
          <w:rStyle w:val="Voetnootmarkering"/>
          <w:rFonts w:ascii="Verdana" w:eastAsia="Verdana" w:hAnsi="Verdana" w:cs="Verdana"/>
          <w:sz w:val="20"/>
        </w:rPr>
        <w:footnoteReference w:id="8"/>
      </w:r>
      <w:r w:rsidRPr="26FA68E8">
        <w:rPr>
          <w:rFonts w:ascii="Verdana" w:eastAsia="Verdana" w:hAnsi="Verdana" w:cs="Verdana"/>
          <w:sz w:val="20"/>
        </w:rPr>
        <w:t xml:space="preserve"> Mensen hebben dus al het recht om een organisatie te vragen hun persoonsgegevens te verwijderen. Straks kunnen mensen ook eisen dat de organisatie de verwijdering doorgeeft aan a</w:t>
      </w:r>
      <w:r w:rsidR="00404BCA">
        <w:rPr>
          <w:rFonts w:ascii="Verdana" w:eastAsia="Verdana" w:hAnsi="Verdana" w:cs="Verdana"/>
          <w:sz w:val="20"/>
        </w:rPr>
        <w:t>lle andere organisaties die de</w:t>
      </w:r>
      <w:r w:rsidRPr="26FA68E8">
        <w:rPr>
          <w:rFonts w:ascii="Verdana" w:eastAsia="Verdana" w:hAnsi="Verdana" w:cs="Verdana"/>
          <w:sz w:val="20"/>
        </w:rPr>
        <w:t xml:space="preserve"> gegevens van deze organisatie hebben gekregen. Het recht op </w:t>
      </w:r>
      <w:proofErr w:type="spellStart"/>
      <w:r w:rsidRPr="26FA68E8">
        <w:rPr>
          <w:rFonts w:ascii="Verdana" w:eastAsia="Verdana" w:hAnsi="Verdana" w:cs="Verdana"/>
          <w:sz w:val="20"/>
        </w:rPr>
        <w:t>datatportabiliteit</w:t>
      </w:r>
      <w:proofErr w:type="spellEnd"/>
      <w:r w:rsidRPr="26FA68E8">
        <w:rPr>
          <w:rFonts w:ascii="Verdana" w:eastAsia="Verdana" w:hAnsi="Verdana" w:cs="Verdana"/>
          <w:sz w:val="20"/>
        </w:rPr>
        <w:t xml:space="preserve"> houdt in dat mensen straks het recht hebben om van de organisatie hun persoonsgegevens in een standaardformaat te ontvangen. Zo kunnen zij hun gegevens makkelijk doorgeven aan een andere leverancier van dezelfde soort dienst. Zij kunnen zelfs eisen dat de organisatie hun persoonsgegevens direct doorstuurt aan de nieuwe dienstverlener.</w:t>
      </w:r>
      <w:r w:rsidRPr="26FA68E8">
        <w:rPr>
          <w:rStyle w:val="Voetnootmarkering"/>
          <w:rFonts w:ascii="Verdana" w:eastAsia="Verdana" w:hAnsi="Verdana" w:cs="Verdana"/>
          <w:sz w:val="20"/>
        </w:rPr>
        <w:footnoteReference w:id="9"/>
      </w:r>
      <w:r w:rsidRPr="26FA68E8">
        <w:rPr>
          <w:rFonts w:ascii="Verdana" w:eastAsia="Verdana" w:hAnsi="Verdana" w:cs="Verdana"/>
          <w:sz w:val="20"/>
        </w:rPr>
        <w:t xml:space="preserve"> </w:t>
      </w:r>
    </w:p>
    <w:p w14:paraId="6B0F9D8E" w14:textId="644E6ED9" w:rsidR="005C72C3" w:rsidRDefault="005C72C3" w:rsidP="005C72C3">
      <w:pPr>
        <w:spacing w:line="360" w:lineRule="auto"/>
        <w:jc w:val="both"/>
        <w:rPr>
          <w:rFonts w:ascii="Verdana" w:eastAsia="Verdana" w:hAnsi="Verdana" w:cs="Verdana"/>
          <w:sz w:val="20"/>
        </w:rPr>
      </w:pPr>
      <w:r w:rsidRPr="26FA68E8">
        <w:rPr>
          <w:rFonts w:ascii="Verdana" w:eastAsia="Verdana" w:hAnsi="Verdana" w:cs="Verdana"/>
          <w:sz w:val="20"/>
        </w:rPr>
        <w:t xml:space="preserve">De invoer van de AVG heeft veel invloed op de dagelijkse werkzaamheden van </w:t>
      </w:r>
      <w:proofErr w:type="spellStart"/>
      <w:r w:rsidRPr="26FA68E8">
        <w:rPr>
          <w:rFonts w:ascii="Verdana" w:eastAsia="Verdana" w:hAnsi="Verdana" w:cs="Verdana"/>
          <w:sz w:val="20"/>
        </w:rPr>
        <w:t>Westvest</w:t>
      </w:r>
      <w:proofErr w:type="spellEnd"/>
      <w:r w:rsidRPr="26FA68E8">
        <w:rPr>
          <w:rFonts w:ascii="Verdana" w:eastAsia="Verdana" w:hAnsi="Verdana" w:cs="Verdana"/>
          <w:sz w:val="20"/>
        </w:rPr>
        <w:t xml:space="preserve"> Notarissen. Het brengt veel plichten met zich mee en het is belangrijk om te weten wat die plichten precies inhouden. Daarnaast krijgen de cliënten door de komst van de AVG meer rechten. Ook hierbij is het van belang dat </w:t>
      </w:r>
      <w:proofErr w:type="spellStart"/>
      <w:r w:rsidRPr="26FA68E8">
        <w:rPr>
          <w:rFonts w:ascii="Verdana" w:eastAsia="Verdana" w:hAnsi="Verdana" w:cs="Verdana"/>
          <w:sz w:val="20"/>
        </w:rPr>
        <w:t>Westvest</w:t>
      </w:r>
      <w:proofErr w:type="spellEnd"/>
      <w:r w:rsidRPr="26FA68E8">
        <w:rPr>
          <w:rFonts w:ascii="Verdana" w:eastAsia="Verdana" w:hAnsi="Verdana" w:cs="Verdana"/>
          <w:sz w:val="20"/>
        </w:rPr>
        <w:t xml:space="preserve"> Notarissen weet welke rechten dit zijn en wat deze inhouden. Verder is het van belang dat zij weten welke stappen zij moeten ondernemen om als kantoor te voldoen aan de AVG. De Koninklijke Notariële Beroepsorganisatie (hierna KNB) adviseert notariskantoren met betrekking tot de implementatie van de AVG. Zij adviseren ook om te zorgen voor privacy bewustzijn in de organisatie.</w:t>
      </w:r>
      <w:r w:rsidRPr="26FA68E8">
        <w:rPr>
          <w:rStyle w:val="Voetnootmarkering"/>
          <w:rFonts w:ascii="Verdana" w:eastAsia="Verdana" w:hAnsi="Verdana" w:cs="Verdana"/>
          <w:sz w:val="20"/>
        </w:rPr>
        <w:footnoteReference w:id="10"/>
      </w:r>
      <w:r w:rsidRPr="26FA68E8">
        <w:rPr>
          <w:rFonts w:ascii="Verdana" w:eastAsia="Verdana" w:hAnsi="Verdana" w:cs="Verdana"/>
          <w:sz w:val="20"/>
        </w:rPr>
        <w:t xml:space="preserve"> </w:t>
      </w:r>
      <w:proofErr w:type="spellStart"/>
      <w:r w:rsidRPr="26FA68E8">
        <w:rPr>
          <w:rFonts w:ascii="Verdana" w:eastAsia="Verdana" w:hAnsi="Verdana" w:cs="Verdana"/>
          <w:sz w:val="20"/>
        </w:rPr>
        <w:t>Westvest</w:t>
      </w:r>
      <w:proofErr w:type="spellEnd"/>
      <w:r w:rsidRPr="26FA68E8">
        <w:rPr>
          <w:rFonts w:ascii="Verdana" w:eastAsia="Verdana" w:hAnsi="Verdana" w:cs="Verdana"/>
          <w:sz w:val="20"/>
        </w:rPr>
        <w:t xml:space="preserve"> Notarissen</w:t>
      </w:r>
      <w:r w:rsidR="007C3699">
        <w:rPr>
          <w:rFonts w:ascii="Verdana" w:eastAsia="Verdana" w:hAnsi="Verdana" w:cs="Verdana"/>
          <w:sz w:val="20"/>
        </w:rPr>
        <w:t xml:space="preserve"> wil graag weten op welke gebieden zij dit nog kunnen</w:t>
      </w:r>
      <w:r w:rsidRPr="26FA68E8">
        <w:rPr>
          <w:rFonts w:ascii="Verdana" w:eastAsia="Verdana" w:hAnsi="Verdana" w:cs="Verdana"/>
          <w:sz w:val="20"/>
        </w:rPr>
        <w:t xml:space="preserve"> vergroten.</w:t>
      </w:r>
    </w:p>
    <w:p w14:paraId="44CA58EC" w14:textId="334B1B4D" w:rsidR="005C72C3" w:rsidRDefault="005C72C3" w:rsidP="005C72C3">
      <w:pPr>
        <w:spacing w:line="360" w:lineRule="auto"/>
        <w:jc w:val="both"/>
        <w:rPr>
          <w:rFonts w:ascii="Verdana" w:eastAsia="Verdana" w:hAnsi="Verdana" w:cs="Verdana"/>
          <w:b/>
          <w:bCs/>
          <w:sz w:val="20"/>
        </w:rPr>
      </w:pPr>
      <w:r>
        <w:rPr>
          <w:rFonts w:ascii="Verdana" w:eastAsia="Verdana" w:hAnsi="Verdana" w:cs="Verdana"/>
          <w:b/>
          <w:bCs/>
          <w:sz w:val="20"/>
        </w:rPr>
        <w:t xml:space="preserve">1.2 </w:t>
      </w:r>
      <w:r w:rsidRPr="4718A083">
        <w:rPr>
          <w:rFonts w:ascii="Verdana" w:eastAsia="Verdana" w:hAnsi="Verdana" w:cs="Verdana"/>
          <w:b/>
          <w:bCs/>
          <w:sz w:val="20"/>
        </w:rPr>
        <w:t>Doelstelling</w:t>
      </w:r>
    </w:p>
    <w:p w14:paraId="23E9159B" w14:textId="5FE0A08D" w:rsidR="0030363F" w:rsidRDefault="7F62B945" w:rsidP="7F62B945">
      <w:pPr>
        <w:spacing w:line="360" w:lineRule="auto"/>
        <w:jc w:val="both"/>
        <w:rPr>
          <w:rFonts w:ascii="Verdana" w:eastAsia="Verdana" w:hAnsi="Verdana" w:cs="Verdana"/>
          <w:sz w:val="20"/>
          <w:szCs w:val="20"/>
        </w:rPr>
      </w:pPr>
      <w:r w:rsidRPr="00AC5C41">
        <w:rPr>
          <w:rFonts w:ascii="Verdana" w:eastAsia="Verdana" w:hAnsi="Verdana" w:cs="Verdana"/>
          <w:sz w:val="20"/>
          <w:szCs w:val="20"/>
        </w:rPr>
        <w:t xml:space="preserve">Het doel van dit onderzoek is een advies uitbrengen aan </w:t>
      </w:r>
      <w:proofErr w:type="spellStart"/>
      <w:r w:rsidRPr="00AC5C41">
        <w:rPr>
          <w:rFonts w:ascii="Verdana" w:eastAsia="Verdana" w:hAnsi="Verdana" w:cs="Verdana"/>
          <w:sz w:val="20"/>
          <w:szCs w:val="20"/>
        </w:rPr>
        <w:t>Westvest</w:t>
      </w:r>
      <w:proofErr w:type="spellEnd"/>
      <w:r w:rsidRPr="00AC5C41">
        <w:rPr>
          <w:rFonts w:ascii="Verdana" w:eastAsia="Verdana" w:hAnsi="Verdana" w:cs="Verdana"/>
          <w:sz w:val="20"/>
          <w:szCs w:val="20"/>
        </w:rPr>
        <w:t xml:space="preserve"> Notarissen met betrekking tot de omgang met persoonsgegevens conform de Algemene Verordening</w:t>
      </w:r>
      <w:r w:rsidR="007C3699" w:rsidRPr="00AC5C41">
        <w:rPr>
          <w:rFonts w:ascii="Verdana" w:eastAsia="Verdana" w:hAnsi="Verdana" w:cs="Verdana"/>
          <w:sz w:val="20"/>
          <w:szCs w:val="20"/>
        </w:rPr>
        <w:t xml:space="preserve"> Gegevensbescherming en met betrekking tot </w:t>
      </w:r>
      <w:r w:rsidRPr="00AC5C41">
        <w:rPr>
          <w:rFonts w:ascii="Verdana" w:eastAsia="Verdana" w:hAnsi="Verdana" w:cs="Verdana"/>
          <w:sz w:val="20"/>
          <w:szCs w:val="20"/>
        </w:rPr>
        <w:t xml:space="preserve">het </w:t>
      </w:r>
      <w:r w:rsidR="007C3699" w:rsidRPr="00AC5C41">
        <w:rPr>
          <w:rFonts w:ascii="Verdana" w:eastAsia="Verdana" w:hAnsi="Verdana" w:cs="Verdana"/>
          <w:sz w:val="20"/>
          <w:szCs w:val="20"/>
        </w:rPr>
        <w:t xml:space="preserve">verbeteren van het </w:t>
      </w:r>
      <w:r w:rsidRPr="00AC5C41">
        <w:rPr>
          <w:rFonts w:ascii="Verdana" w:eastAsia="Verdana" w:hAnsi="Verdana" w:cs="Verdana"/>
          <w:sz w:val="20"/>
          <w:szCs w:val="20"/>
        </w:rPr>
        <w:t>privacy bewustzijn van de medew</w:t>
      </w:r>
      <w:r w:rsidR="00937C9F">
        <w:rPr>
          <w:rFonts w:ascii="Verdana" w:eastAsia="Verdana" w:hAnsi="Verdana" w:cs="Verdana"/>
          <w:sz w:val="20"/>
          <w:szCs w:val="20"/>
        </w:rPr>
        <w:t xml:space="preserve">erkers. </w:t>
      </w:r>
      <w:r w:rsidRPr="00AC5C41">
        <w:rPr>
          <w:rFonts w:ascii="Verdana" w:eastAsia="Verdana" w:hAnsi="Verdana" w:cs="Verdana"/>
          <w:sz w:val="20"/>
          <w:szCs w:val="20"/>
        </w:rPr>
        <w:t xml:space="preserve">Door onderzoek te doen naar de Algemene Verordening </w:t>
      </w:r>
      <w:r w:rsidRPr="00AC5C41">
        <w:rPr>
          <w:rFonts w:ascii="Verdana" w:eastAsia="Verdana" w:hAnsi="Verdana" w:cs="Verdana"/>
          <w:sz w:val="20"/>
          <w:szCs w:val="20"/>
        </w:rPr>
        <w:lastRenderedPageBreak/>
        <w:t xml:space="preserve">Gegevensbescherming, het huidige beleid en de werkwijze van </w:t>
      </w:r>
      <w:proofErr w:type="spellStart"/>
      <w:r w:rsidRPr="00AC5C41">
        <w:rPr>
          <w:rFonts w:ascii="Verdana" w:eastAsia="Verdana" w:hAnsi="Verdana" w:cs="Verdana"/>
          <w:sz w:val="20"/>
          <w:szCs w:val="20"/>
        </w:rPr>
        <w:t>Westvest</w:t>
      </w:r>
      <w:proofErr w:type="spellEnd"/>
      <w:r w:rsidRPr="00AC5C41">
        <w:rPr>
          <w:rFonts w:ascii="Verdana" w:eastAsia="Verdana" w:hAnsi="Verdana" w:cs="Verdana"/>
          <w:sz w:val="20"/>
          <w:szCs w:val="20"/>
        </w:rPr>
        <w:t xml:space="preserve"> Notarissen en het privacy bewustzijn van de medewerkers, wil ik dit doel bereiken.</w:t>
      </w:r>
    </w:p>
    <w:p w14:paraId="25B8E878" w14:textId="65A98473" w:rsidR="005C72C3" w:rsidRPr="0030363F" w:rsidRDefault="005C72C3" w:rsidP="005C72C3">
      <w:pPr>
        <w:spacing w:line="360" w:lineRule="auto"/>
        <w:jc w:val="both"/>
        <w:rPr>
          <w:rFonts w:ascii="Verdana" w:eastAsia="Verdana" w:hAnsi="Verdana" w:cs="Verdana"/>
          <w:sz w:val="20"/>
        </w:rPr>
      </w:pPr>
      <w:r>
        <w:rPr>
          <w:rFonts w:ascii="Verdana" w:eastAsia="Verdana" w:hAnsi="Verdana" w:cs="Verdana"/>
          <w:b/>
          <w:bCs/>
          <w:sz w:val="20"/>
        </w:rPr>
        <w:t xml:space="preserve">1.3 </w:t>
      </w:r>
      <w:r w:rsidRPr="4B9CF40C">
        <w:rPr>
          <w:rFonts w:ascii="Verdana" w:eastAsia="Verdana" w:hAnsi="Verdana" w:cs="Verdana"/>
          <w:b/>
          <w:bCs/>
          <w:sz w:val="20"/>
        </w:rPr>
        <w:t>Centrale vraag</w:t>
      </w:r>
    </w:p>
    <w:p w14:paraId="5A8D9232" w14:textId="319AB9AA" w:rsidR="00C61F74" w:rsidRDefault="005C72C3" w:rsidP="005C72C3">
      <w:pPr>
        <w:spacing w:line="360" w:lineRule="auto"/>
        <w:jc w:val="both"/>
        <w:rPr>
          <w:rFonts w:ascii="Verdana" w:eastAsia="Verdana" w:hAnsi="Verdana" w:cs="Verdana"/>
          <w:sz w:val="20"/>
        </w:rPr>
      </w:pPr>
      <w:bookmarkStart w:id="4" w:name="_Hlk515906930"/>
      <w:r w:rsidRPr="40554B4F">
        <w:rPr>
          <w:rFonts w:ascii="Verdana" w:eastAsia="Verdana" w:hAnsi="Verdana" w:cs="Verdana"/>
          <w:sz w:val="20"/>
        </w:rPr>
        <w:t xml:space="preserve">Welk advies kan er worden gegeven aan </w:t>
      </w:r>
      <w:proofErr w:type="spellStart"/>
      <w:r w:rsidRPr="40554B4F">
        <w:rPr>
          <w:rFonts w:ascii="Verdana" w:eastAsia="Verdana" w:hAnsi="Verdana" w:cs="Verdana"/>
          <w:sz w:val="20"/>
        </w:rPr>
        <w:t>Westvest</w:t>
      </w:r>
      <w:proofErr w:type="spellEnd"/>
      <w:r w:rsidRPr="40554B4F">
        <w:rPr>
          <w:rFonts w:ascii="Verdana" w:eastAsia="Verdana" w:hAnsi="Verdana" w:cs="Verdana"/>
          <w:sz w:val="20"/>
        </w:rPr>
        <w:t xml:space="preserve"> Notarissen omtrent de omgang met persoonsgegevens en het creëren van privacy bewustzijn onder de medewerkers, gelet op de Algemene Verordening Gegevensbescherming</w:t>
      </w:r>
      <w:r w:rsidR="005042C6">
        <w:rPr>
          <w:rFonts w:ascii="Verdana" w:eastAsia="Verdana" w:hAnsi="Verdana" w:cs="Verdana"/>
          <w:sz w:val="20"/>
        </w:rPr>
        <w:t>,</w:t>
      </w:r>
      <w:r>
        <w:rPr>
          <w:rFonts w:ascii="Verdana" w:eastAsia="Verdana" w:hAnsi="Verdana" w:cs="Verdana"/>
          <w:sz w:val="20"/>
        </w:rPr>
        <w:t xml:space="preserve"> aan de hand van wetsanalyse, literatuuronderzo</w:t>
      </w:r>
      <w:r w:rsidR="00AA73F7">
        <w:rPr>
          <w:rFonts w:ascii="Verdana" w:eastAsia="Verdana" w:hAnsi="Verdana" w:cs="Verdana"/>
          <w:sz w:val="20"/>
        </w:rPr>
        <w:t>ek, dossieronderzoek en interviews</w:t>
      </w:r>
      <w:r w:rsidRPr="40554B4F">
        <w:rPr>
          <w:rFonts w:ascii="Verdana" w:eastAsia="Verdana" w:hAnsi="Verdana" w:cs="Verdana"/>
          <w:sz w:val="20"/>
        </w:rPr>
        <w:t xml:space="preserve">? </w:t>
      </w:r>
    </w:p>
    <w:bookmarkEnd w:id="4"/>
    <w:p w14:paraId="7D2ADEE0" w14:textId="77777777" w:rsidR="000B4383" w:rsidRDefault="005C72C3" w:rsidP="000B4383">
      <w:pPr>
        <w:spacing w:line="360" w:lineRule="auto"/>
        <w:jc w:val="both"/>
        <w:rPr>
          <w:rFonts w:ascii="Verdana" w:eastAsia="Verdana" w:hAnsi="Verdana" w:cs="Verdana"/>
          <w:sz w:val="20"/>
        </w:rPr>
      </w:pPr>
      <w:r>
        <w:rPr>
          <w:rFonts w:ascii="Verdana" w:eastAsia="Verdana" w:hAnsi="Verdana" w:cs="Verdana"/>
          <w:b/>
          <w:bCs/>
          <w:sz w:val="20"/>
        </w:rPr>
        <w:t xml:space="preserve">1.4 </w:t>
      </w:r>
      <w:r w:rsidRPr="40554B4F">
        <w:rPr>
          <w:rFonts w:ascii="Verdana" w:eastAsia="Verdana" w:hAnsi="Verdana" w:cs="Verdana"/>
          <w:b/>
          <w:bCs/>
          <w:sz w:val="20"/>
        </w:rPr>
        <w:t>Deelvragen</w:t>
      </w:r>
    </w:p>
    <w:p w14:paraId="233115C6" w14:textId="2FAC399C" w:rsidR="005C72C3" w:rsidRPr="000B4383" w:rsidRDefault="00DE2B38" w:rsidP="000B4383">
      <w:pPr>
        <w:spacing w:line="360" w:lineRule="auto"/>
        <w:jc w:val="both"/>
        <w:rPr>
          <w:rFonts w:ascii="Verdana" w:eastAsia="Verdana" w:hAnsi="Verdana" w:cs="Verdana"/>
          <w:sz w:val="20"/>
        </w:rPr>
      </w:pPr>
      <w:r>
        <w:rPr>
          <w:rFonts w:ascii="Verdana" w:eastAsia="Verdana" w:hAnsi="Verdana" w:cs="Verdana"/>
          <w:i/>
          <w:sz w:val="20"/>
        </w:rPr>
        <w:t>Theoretische deelvragen</w:t>
      </w:r>
    </w:p>
    <w:p w14:paraId="2D1D22E0" w14:textId="77777777" w:rsidR="005C72C3" w:rsidRDefault="005C72C3" w:rsidP="005C72C3">
      <w:pPr>
        <w:pStyle w:val="Lijstalinea"/>
        <w:widowControl w:val="0"/>
        <w:numPr>
          <w:ilvl w:val="0"/>
          <w:numId w:val="9"/>
        </w:numPr>
        <w:suppressAutoHyphens/>
        <w:spacing w:after="0" w:line="360" w:lineRule="auto"/>
        <w:jc w:val="both"/>
        <w:rPr>
          <w:sz w:val="20"/>
        </w:rPr>
      </w:pPr>
      <w:r w:rsidRPr="40554B4F">
        <w:rPr>
          <w:rFonts w:ascii="Verdana" w:eastAsia="Verdana" w:hAnsi="Verdana" w:cs="Verdana"/>
          <w:sz w:val="20"/>
        </w:rPr>
        <w:t xml:space="preserve">Welke verplichtingen omtrent de omgang en verwerking van persoonsgegevens brengt de AVG met zich mee voor </w:t>
      </w:r>
      <w:proofErr w:type="spellStart"/>
      <w:r w:rsidRPr="40554B4F">
        <w:rPr>
          <w:rFonts w:ascii="Verdana" w:eastAsia="Verdana" w:hAnsi="Verdana" w:cs="Verdana"/>
          <w:sz w:val="20"/>
        </w:rPr>
        <w:t>Westvest</w:t>
      </w:r>
      <w:proofErr w:type="spellEnd"/>
      <w:r w:rsidRPr="40554B4F">
        <w:rPr>
          <w:rFonts w:ascii="Verdana" w:eastAsia="Verdana" w:hAnsi="Verdana" w:cs="Verdana"/>
          <w:sz w:val="20"/>
        </w:rPr>
        <w:t xml:space="preserve"> Notarissen</w:t>
      </w:r>
      <w:r>
        <w:rPr>
          <w:rFonts w:ascii="Verdana" w:eastAsia="Verdana" w:hAnsi="Verdana" w:cs="Verdana"/>
          <w:sz w:val="20"/>
        </w:rPr>
        <w:t xml:space="preserve"> aan de hand van wetsanalyse en literatuuronderzoek</w:t>
      </w:r>
      <w:r w:rsidRPr="40554B4F">
        <w:rPr>
          <w:rFonts w:ascii="Verdana" w:eastAsia="Verdana" w:hAnsi="Verdana" w:cs="Verdana"/>
          <w:sz w:val="20"/>
        </w:rPr>
        <w:t>?</w:t>
      </w:r>
    </w:p>
    <w:p w14:paraId="51CFABF6" w14:textId="77777777" w:rsidR="005C72C3" w:rsidRDefault="005C72C3" w:rsidP="005C72C3">
      <w:pPr>
        <w:pStyle w:val="Lijstalinea"/>
        <w:widowControl w:val="0"/>
        <w:numPr>
          <w:ilvl w:val="0"/>
          <w:numId w:val="9"/>
        </w:numPr>
        <w:suppressAutoHyphens/>
        <w:spacing w:after="0" w:line="360" w:lineRule="auto"/>
        <w:jc w:val="both"/>
        <w:rPr>
          <w:sz w:val="20"/>
        </w:rPr>
      </w:pPr>
      <w:bookmarkStart w:id="5" w:name="_Hlk515879662"/>
      <w:r>
        <w:rPr>
          <w:rFonts w:ascii="Verdana" w:eastAsia="Verdana" w:hAnsi="Verdana" w:cs="Verdana"/>
          <w:sz w:val="20"/>
        </w:rPr>
        <w:t xml:space="preserve">Met welke rechten van betrokkenen uit de AVG dient </w:t>
      </w:r>
      <w:proofErr w:type="spellStart"/>
      <w:r>
        <w:rPr>
          <w:rFonts w:ascii="Verdana" w:eastAsia="Verdana" w:hAnsi="Verdana" w:cs="Verdana"/>
          <w:sz w:val="20"/>
        </w:rPr>
        <w:t>Westvest</w:t>
      </w:r>
      <w:proofErr w:type="spellEnd"/>
      <w:r>
        <w:rPr>
          <w:rFonts w:ascii="Verdana" w:eastAsia="Verdana" w:hAnsi="Verdana" w:cs="Verdana"/>
          <w:sz w:val="20"/>
        </w:rPr>
        <w:t xml:space="preserve"> Notarissen rekening te houden aan de hand van wetsanalyse en literatuuronderzoek</w:t>
      </w:r>
      <w:r w:rsidRPr="40554B4F">
        <w:rPr>
          <w:rFonts w:ascii="Verdana" w:eastAsia="Verdana" w:hAnsi="Verdana" w:cs="Verdana"/>
          <w:sz w:val="20"/>
        </w:rPr>
        <w:t>?</w:t>
      </w:r>
    </w:p>
    <w:bookmarkEnd w:id="5"/>
    <w:p w14:paraId="2704EC3D" w14:textId="77777777" w:rsidR="005C72C3" w:rsidRPr="00DE2B38" w:rsidRDefault="005C72C3" w:rsidP="005C72C3">
      <w:pPr>
        <w:spacing w:line="360" w:lineRule="auto"/>
        <w:jc w:val="both"/>
        <w:rPr>
          <w:rFonts w:ascii="Verdana" w:eastAsia="Verdana" w:hAnsi="Verdana" w:cs="Verdana"/>
          <w:i/>
          <w:sz w:val="20"/>
        </w:rPr>
      </w:pPr>
      <w:r w:rsidRPr="00DE2B38">
        <w:rPr>
          <w:rFonts w:ascii="Verdana" w:eastAsia="Verdana" w:hAnsi="Verdana" w:cs="Verdana"/>
          <w:i/>
          <w:sz w:val="20"/>
        </w:rPr>
        <w:t>Praktische deelvragen</w:t>
      </w:r>
    </w:p>
    <w:p w14:paraId="02E79AE8" w14:textId="1F6A0D86" w:rsidR="005C72C3" w:rsidRPr="00F561B4" w:rsidRDefault="005C72C3" w:rsidP="005C72C3">
      <w:pPr>
        <w:pStyle w:val="Lijstalinea"/>
        <w:widowControl w:val="0"/>
        <w:numPr>
          <w:ilvl w:val="0"/>
          <w:numId w:val="9"/>
        </w:numPr>
        <w:suppressAutoHyphens/>
        <w:spacing w:after="0" w:line="360" w:lineRule="auto"/>
        <w:jc w:val="both"/>
        <w:rPr>
          <w:sz w:val="20"/>
        </w:rPr>
      </w:pPr>
      <w:r w:rsidRPr="00F561B4">
        <w:rPr>
          <w:rFonts w:ascii="Verdana" w:eastAsia="Verdana" w:hAnsi="Verdana" w:cs="Verdana"/>
          <w:sz w:val="20"/>
        </w:rPr>
        <w:t xml:space="preserve">Wat is de huidige werkwijze van </w:t>
      </w:r>
      <w:proofErr w:type="spellStart"/>
      <w:r w:rsidRPr="00F561B4">
        <w:rPr>
          <w:rFonts w:ascii="Verdana" w:eastAsia="Verdana" w:hAnsi="Verdana" w:cs="Verdana"/>
          <w:sz w:val="20"/>
        </w:rPr>
        <w:t>Westvest</w:t>
      </w:r>
      <w:proofErr w:type="spellEnd"/>
      <w:r w:rsidR="008A1BDF" w:rsidRPr="00F561B4">
        <w:rPr>
          <w:rFonts w:ascii="Verdana" w:eastAsia="Verdana" w:hAnsi="Verdana" w:cs="Verdana"/>
          <w:sz w:val="20"/>
        </w:rPr>
        <w:t xml:space="preserve"> Notarissen omtrent de</w:t>
      </w:r>
      <w:r w:rsidRPr="00F561B4">
        <w:rPr>
          <w:rFonts w:ascii="Verdana" w:eastAsia="Verdana" w:hAnsi="Verdana" w:cs="Verdana"/>
          <w:sz w:val="20"/>
        </w:rPr>
        <w:t xml:space="preserve"> verwerking van persoonsgegevens </w:t>
      </w:r>
      <w:r w:rsidR="0074589E" w:rsidRPr="00F561B4">
        <w:rPr>
          <w:rFonts w:ascii="Verdana" w:eastAsia="Verdana" w:hAnsi="Verdana" w:cs="Verdana"/>
          <w:sz w:val="20"/>
        </w:rPr>
        <w:t xml:space="preserve">van cliënten </w:t>
      </w:r>
      <w:r w:rsidRPr="00F561B4">
        <w:rPr>
          <w:rFonts w:ascii="Verdana" w:eastAsia="Verdana" w:hAnsi="Verdana" w:cs="Verdana"/>
          <w:sz w:val="20"/>
        </w:rPr>
        <w:t xml:space="preserve">aan de hand van dossieronderzoek? </w:t>
      </w:r>
    </w:p>
    <w:p w14:paraId="0A2E7958" w14:textId="6FEF3257" w:rsidR="005C72C3" w:rsidRPr="0030363F" w:rsidRDefault="005C72C3" w:rsidP="005C72C3">
      <w:pPr>
        <w:pStyle w:val="Lijstalinea"/>
        <w:widowControl w:val="0"/>
        <w:numPr>
          <w:ilvl w:val="0"/>
          <w:numId w:val="9"/>
        </w:numPr>
        <w:suppressAutoHyphens/>
        <w:spacing w:after="0" w:line="360" w:lineRule="auto"/>
        <w:jc w:val="both"/>
        <w:rPr>
          <w:sz w:val="20"/>
        </w:rPr>
      </w:pPr>
      <w:r w:rsidRPr="40554B4F">
        <w:rPr>
          <w:rFonts w:ascii="Verdana" w:eastAsia="Verdana" w:hAnsi="Verdana" w:cs="Verdana"/>
          <w:sz w:val="20"/>
        </w:rPr>
        <w:t>Op welke</w:t>
      </w:r>
      <w:r>
        <w:rPr>
          <w:rFonts w:ascii="Verdana" w:eastAsia="Verdana" w:hAnsi="Verdana" w:cs="Verdana"/>
          <w:sz w:val="20"/>
        </w:rPr>
        <w:t xml:space="preserve"> punten</w:t>
      </w:r>
      <w:r w:rsidRPr="40554B4F">
        <w:rPr>
          <w:rFonts w:ascii="Verdana" w:eastAsia="Verdana" w:hAnsi="Verdana" w:cs="Verdana"/>
          <w:sz w:val="20"/>
        </w:rPr>
        <w:t xml:space="preserve"> kan het privacy bewustzijn van de medewerkers van </w:t>
      </w:r>
      <w:proofErr w:type="spellStart"/>
      <w:r w:rsidRPr="40554B4F">
        <w:rPr>
          <w:rFonts w:ascii="Verdana" w:eastAsia="Verdana" w:hAnsi="Verdana" w:cs="Verdana"/>
          <w:sz w:val="20"/>
        </w:rPr>
        <w:t>Westvest</w:t>
      </w:r>
      <w:proofErr w:type="spellEnd"/>
      <w:r w:rsidRPr="40554B4F">
        <w:rPr>
          <w:rFonts w:ascii="Verdana" w:eastAsia="Verdana" w:hAnsi="Verdana" w:cs="Verdana"/>
          <w:sz w:val="20"/>
        </w:rPr>
        <w:t xml:space="preserve"> Notarissen </w:t>
      </w:r>
      <w:r>
        <w:rPr>
          <w:rFonts w:ascii="Verdana" w:eastAsia="Verdana" w:hAnsi="Verdana" w:cs="Verdana"/>
          <w:sz w:val="20"/>
        </w:rPr>
        <w:t xml:space="preserve">nog </w:t>
      </w:r>
      <w:r w:rsidRPr="40554B4F">
        <w:rPr>
          <w:rFonts w:ascii="Verdana" w:eastAsia="Verdana" w:hAnsi="Verdana" w:cs="Verdana"/>
          <w:sz w:val="20"/>
        </w:rPr>
        <w:t>worden vergroot</w:t>
      </w:r>
      <w:r>
        <w:rPr>
          <w:rFonts w:ascii="Verdana" w:eastAsia="Verdana" w:hAnsi="Verdana" w:cs="Verdana"/>
          <w:sz w:val="20"/>
        </w:rPr>
        <w:t xml:space="preserve"> naar aanleidin</w:t>
      </w:r>
      <w:r w:rsidR="00010688">
        <w:rPr>
          <w:rFonts w:ascii="Verdana" w:eastAsia="Verdana" w:hAnsi="Verdana" w:cs="Verdana"/>
          <w:sz w:val="20"/>
        </w:rPr>
        <w:t>g van de resultaten van interviews</w:t>
      </w:r>
      <w:r w:rsidRPr="40554B4F">
        <w:rPr>
          <w:rFonts w:ascii="Verdana" w:eastAsia="Verdana" w:hAnsi="Verdana" w:cs="Verdana"/>
          <w:sz w:val="20"/>
        </w:rPr>
        <w:t>?</w:t>
      </w:r>
    </w:p>
    <w:p w14:paraId="433549A6" w14:textId="30F8BE9A" w:rsidR="0030363F" w:rsidRDefault="0030363F" w:rsidP="0030363F">
      <w:pPr>
        <w:widowControl w:val="0"/>
        <w:suppressAutoHyphens/>
        <w:spacing w:after="0" w:line="360" w:lineRule="auto"/>
        <w:jc w:val="both"/>
        <w:rPr>
          <w:sz w:val="20"/>
        </w:rPr>
      </w:pPr>
    </w:p>
    <w:p w14:paraId="51A1999D" w14:textId="1DBF4459" w:rsidR="000B4383" w:rsidRDefault="0030363F" w:rsidP="000B4383">
      <w:pPr>
        <w:widowControl w:val="0"/>
        <w:suppressAutoHyphens/>
        <w:spacing w:after="0" w:line="480" w:lineRule="auto"/>
        <w:jc w:val="both"/>
        <w:rPr>
          <w:rFonts w:ascii="Verdana" w:hAnsi="Verdana"/>
          <w:b/>
          <w:sz w:val="20"/>
        </w:rPr>
      </w:pPr>
      <w:r w:rsidRPr="0030363F">
        <w:rPr>
          <w:rFonts w:ascii="Verdana" w:hAnsi="Verdana"/>
          <w:b/>
          <w:sz w:val="20"/>
        </w:rPr>
        <w:t>1.5 Methode van onderzoek</w:t>
      </w:r>
    </w:p>
    <w:p w14:paraId="6F4309D1" w14:textId="5925B432" w:rsidR="00BC0E64" w:rsidRDefault="00BC0E64" w:rsidP="000B4383">
      <w:pPr>
        <w:widowControl w:val="0"/>
        <w:suppressAutoHyphens/>
        <w:spacing w:after="0" w:line="480" w:lineRule="auto"/>
        <w:jc w:val="both"/>
        <w:rPr>
          <w:rFonts w:ascii="Verdana" w:hAnsi="Verdana"/>
          <w:i/>
          <w:sz w:val="20"/>
        </w:rPr>
      </w:pPr>
      <w:r>
        <w:rPr>
          <w:rFonts w:ascii="Verdana" w:hAnsi="Verdana"/>
          <w:i/>
          <w:sz w:val="20"/>
        </w:rPr>
        <w:t>Deelvraag 1</w:t>
      </w:r>
    </w:p>
    <w:p w14:paraId="6729C571" w14:textId="75B12E57" w:rsidR="00BC0E64" w:rsidRDefault="00DE2B38" w:rsidP="0030363F">
      <w:pPr>
        <w:widowControl w:val="0"/>
        <w:suppressAutoHyphens/>
        <w:spacing w:after="0" w:line="360" w:lineRule="auto"/>
        <w:jc w:val="both"/>
        <w:rPr>
          <w:rFonts w:ascii="Verdana" w:hAnsi="Verdana"/>
          <w:sz w:val="20"/>
        </w:rPr>
      </w:pPr>
      <w:r>
        <w:rPr>
          <w:rFonts w:ascii="Verdana" w:hAnsi="Verdana"/>
          <w:sz w:val="20"/>
        </w:rPr>
        <w:t>Deze deelvraag heb ik beantwoord door middel van wetsanalyse en literatuuronderzoek. Voor de wetsanalyse heb ik gebruik gemaakt van de artikelen uit de AVG. Voor het literatuuronderzoek heb ik gebruik gemaakt van de documenten die bes</w:t>
      </w:r>
      <w:r w:rsidR="000B4383">
        <w:rPr>
          <w:rFonts w:ascii="Verdana" w:hAnsi="Verdana"/>
          <w:sz w:val="20"/>
        </w:rPr>
        <w:t>chikbaar zijn gesteld door de Autoriteit Persoonsgegevens (hierna AP)</w:t>
      </w:r>
      <w:r>
        <w:rPr>
          <w:rFonts w:ascii="Verdana" w:hAnsi="Verdana"/>
          <w:sz w:val="20"/>
        </w:rPr>
        <w:t xml:space="preserve"> en de KNB. Ook heb ik gebruik gemaakt </w:t>
      </w:r>
      <w:r w:rsidRPr="00DE2B38">
        <w:rPr>
          <w:rFonts w:ascii="Verdana" w:hAnsi="Verdana"/>
          <w:sz w:val="20"/>
          <w:szCs w:val="20"/>
        </w:rPr>
        <w:t xml:space="preserve">van de </w:t>
      </w:r>
      <w:r w:rsidR="000B4383">
        <w:rPr>
          <w:rFonts w:ascii="Verdana" w:hAnsi="Verdana"/>
          <w:sz w:val="20"/>
          <w:szCs w:val="20"/>
        </w:rPr>
        <w:t>‘</w:t>
      </w:r>
      <w:r w:rsidRPr="00DE2B38">
        <w:rPr>
          <w:rFonts w:ascii="Verdana" w:hAnsi="Verdana"/>
          <w:sz w:val="20"/>
          <w:szCs w:val="20"/>
        </w:rPr>
        <w:t>Handleiding Algemene verordening gegevensbescherming en Uitvoeringswet Algemene verordening gegevensbescherming</w:t>
      </w:r>
      <w:r w:rsidR="000B4383">
        <w:rPr>
          <w:rFonts w:ascii="Verdana" w:hAnsi="Verdana"/>
          <w:sz w:val="20"/>
          <w:szCs w:val="20"/>
        </w:rPr>
        <w:t>’</w:t>
      </w:r>
      <w:r>
        <w:rPr>
          <w:rFonts w:ascii="Verdana" w:hAnsi="Verdana"/>
          <w:sz w:val="20"/>
          <w:szCs w:val="20"/>
        </w:rPr>
        <w:t xml:space="preserve"> v</w:t>
      </w:r>
      <w:r w:rsidR="000B4383">
        <w:rPr>
          <w:rFonts w:ascii="Verdana" w:hAnsi="Verdana"/>
          <w:sz w:val="20"/>
          <w:szCs w:val="20"/>
        </w:rPr>
        <w:t xml:space="preserve">an het Ministerie van Justitie en het boek ‘Grip op de AVG’. Met behulp van deze bronnen heb ik onderzocht welke verplichtingen de AVG met zich meebrengt voor </w:t>
      </w:r>
      <w:proofErr w:type="spellStart"/>
      <w:r w:rsidR="000B4383">
        <w:rPr>
          <w:rFonts w:ascii="Verdana" w:hAnsi="Verdana"/>
          <w:sz w:val="20"/>
          <w:szCs w:val="20"/>
        </w:rPr>
        <w:t>Westvest</w:t>
      </w:r>
      <w:proofErr w:type="spellEnd"/>
      <w:r w:rsidR="000B4383">
        <w:rPr>
          <w:rFonts w:ascii="Verdana" w:hAnsi="Verdana"/>
          <w:sz w:val="20"/>
          <w:szCs w:val="20"/>
        </w:rPr>
        <w:t xml:space="preserve"> Notarissen.</w:t>
      </w:r>
      <w:r w:rsidR="00887163">
        <w:rPr>
          <w:rFonts w:ascii="Verdana" w:hAnsi="Verdana"/>
          <w:sz w:val="20"/>
          <w:szCs w:val="20"/>
        </w:rPr>
        <w:t xml:space="preserve"> De gebruikte bronnen zijn voldoende relevant voor de beantwoording van de deelvraag. Alle bronnen bevatten informatie over de AVG en de toepassing daarvan. Zo bevatten de bronnen van de </w:t>
      </w:r>
      <w:proofErr w:type="gramStart"/>
      <w:r w:rsidR="00887163">
        <w:rPr>
          <w:rFonts w:ascii="Verdana" w:hAnsi="Verdana"/>
          <w:sz w:val="20"/>
          <w:szCs w:val="20"/>
        </w:rPr>
        <w:t>AP informatie</w:t>
      </w:r>
      <w:proofErr w:type="gramEnd"/>
      <w:r w:rsidR="00887163">
        <w:rPr>
          <w:rFonts w:ascii="Verdana" w:hAnsi="Verdana"/>
          <w:sz w:val="20"/>
          <w:szCs w:val="20"/>
        </w:rPr>
        <w:t xml:space="preserve"> over de AVG in het algemeen en de bronnen van de KNB informatie over de toepassing van de AVG in het notariaat. </w:t>
      </w:r>
    </w:p>
    <w:p w14:paraId="6204E8F2" w14:textId="77777777" w:rsidR="00882383" w:rsidRDefault="00882383" w:rsidP="0030363F">
      <w:pPr>
        <w:widowControl w:val="0"/>
        <w:suppressAutoHyphens/>
        <w:spacing w:after="0" w:line="360" w:lineRule="auto"/>
        <w:jc w:val="both"/>
        <w:rPr>
          <w:rFonts w:ascii="Verdana" w:hAnsi="Verdana"/>
          <w:sz w:val="20"/>
        </w:rPr>
      </w:pPr>
    </w:p>
    <w:p w14:paraId="5756FB58" w14:textId="1204ED01" w:rsidR="00BC0E64" w:rsidRDefault="00BC0E64" w:rsidP="0030363F">
      <w:pPr>
        <w:widowControl w:val="0"/>
        <w:suppressAutoHyphens/>
        <w:spacing w:after="0" w:line="360" w:lineRule="auto"/>
        <w:jc w:val="both"/>
        <w:rPr>
          <w:rFonts w:ascii="Verdana" w:hAnsi="Verdana"/>
          <w:i/>
          <w:sz w:val="20"/>
        </w:rPr>
      </w:pPr>
      <w:r>
        <w:rPr>
          <w:rFonts w:ascii="Verdana" w:hAnsi="Verdana"/>
          <w:i/>
          <w:sz w:val="20"/>
        </w:rPr>
        <w:lastRenderedPageBreak/>
        <w:t>Deelvraag 2</w:t>
      </w:r>
    </w:p>
    <w:p w14:paraId="15449EE0" w14:textId="31F748E9" w:rsidR="00AA73F7" w:rsidRDefault="00AA73F7" w:rsidP="0030363F">
      <w:pPr>
        <w:widowControl w:val="0"/>
        <w:suppressAutoHyphens/>
        <w:spacing w:after="0" w:line="360" w:lineRule="auto"/>
        <w:jc w:val="both"/>
        <w:rPr>
          <w:rFonts w:ascii="Verdana" w:hAnsi="Verdana"/>
          <w:sz w:val="20"/>
        </w:rPr>
      </w:pPr>
      <w:r>
        <w:rPr>
          <w:rFonts w:ascii="Verdana" w:hAnsi="Verdana"/>
          <w:sz w:val="20"/>
        </w:rPr>
        <w:t xml:space="preserve">Ook deze deelvraag heb ik beantwoord door middel van wetsanalyse en literatuuronderzoek. Ik heb gekeken welke rechten de betrokkenen hebben en wat deze rechten inhouden. Voor de wetsanalyse heb ik gebruik gemaakt van </w:t>
      </w:r>
      <w:r w:rsidR="009D41E0">
        <w:rPr>
          <w:rFonts w:ascii="Verdana" w:hAnsi="Verdana"/>
          <w:sz w:val="20"/>
        </w:rPr>
        <w:t>hoofdstuk 3 van de AVG. In dit hoofdstuk staan de artikelen die betrekking hebben op de rechten van betrokkenen.</w:t>
      </w:r>
      <w:r w:rsidR="00FC6F04">
        <w:rPr>
          <w:rFonts w:ascii="Verdana" w:hAnsi="Verdana"/>
          <w:sz w:val="20"/>
        </w:rPr>
        <w:t xml:space="preserve"> Voor het literatuuronderzoek heb ik gebruik gemaakt van dezelfde bronnen als in deelvraag 1. Ik ben ook nog ingegaan op de rechten van betrokkenen die botsen met de wettelijke verplichtingen van de notaris. De KNB heeft hierover een brief gestuurd naar de Tweede Kamer met daarin het verzoek om voor het notariaat een uitzondering te maken als de wettelijke werkzaamheden van de notaris botsen met de rechten van betrokkenen. In de Tweede Kamer zijn er vervolgens vragen gesteld naar aanleiding van deze brief en de antwoorden op die vragen zal ik ook verwerken in mijn rapport. </w:t>
      </w:r>
    </w:p>
    <w:p w14:paraId="69867A72" w14:textId="77777777" w:rsidR="00FC6F04" w:rsidRPr="00AA73F7" w:rsidRDefault="00FC6F04" w:rsidP="0030363F">
      <w:pPr>
        <w:widowControl w:val="0"/>
        <w:suppressAutoHyphens/>
        <w:spacing w:after="0" w:line="360" w:lineRule="auto"/>
        <w:jc w:val="both"/>
        <w:rPr>
          <w:rFonts w:ascii="Verdana" w:hAnsi="Verdana"/>
          <w:sz w:val="20"/>
        </w:rPr>
      </w:pPr>
    </w:p>
    <w:p w14:paraId="0F3B3B75" w14:textId="63468019" w:rsidR="00FC6F04" w:rsidRDefault="00BC0E64" w:rsidP="0030363F">
      <w:pPr>
        <w:widowControl w:val="0"/>
        <w:suppressAutoHyphens/>
        <w:spacing w:after="0" w:line="360" w:lineRule="auto"/>
        <w:jc w:val="both"/>
        <w:rPr>
          <w:rFonts w:ascii="Verdana" w:hAnsi="Verdana"/>
          <w:i/>
          <w:sz w:val="20"/>
        </w:rPr>
      </w:pPr>
      <w:r>
        <w:rPr>
          <w:rFonts w:ascii="Verdana" w:hAnsi="Verdana"/>
          <w:i/>
          <w:sz w:val="20"/>
        </w:rPr>
        <w:t>Deelvraag 3</w:t>
      </w:r>
    </w:p>
    <w:p w14:paraId="22AD309A" w14:textId="3ACDFEE6" w:rsidR="00FC6F04" w:rsidRDefault="00FC6F04" w:rsidP="0030363F">
      <w:pPr>
        <w:widowControl w:val="0"/>
        <w:suppressAutoHyphens/>
        <w:spacing w:after="0" w:line="360" w:lineRule="auto"/>
        <w:jc w:val="both"/>
        <w:rPr>
          <w:rFonts w:ascii="Verdana" w:hAnsi="Verdana"/>
          <w:sz w:val="20"/>
        </w:rPr>
      </w:pPr>
      <w:r>
        <w:rPr>
          <w:rFonts w:ascii="Verdana" w:hAnsi="Verdana"/>
          <w:sz w:val="20"/>
        </w:rPr>
        <w:t xml:space="preserve">Om deelvraag 3 te kunnen beantwoorden, heb ik een dossieronderzoek uitgevoerd. Ik heb van de afdelingen bestaande bouw, nieuwbouw, familierecht en ondernemingsrecht vijf dossiers onderzocht. </w:t>
      </w:r>
      <w:r w:rsidR="00AB1B71">
        <w:rPr>
          <w:rFonts w:ascii="Verdana" w:hAnsi="Verdana"/>
          <w:sz w:val="20"/>
        </w:rPr>
        <w:t>In totaal dus twintig dossiers. De resultaten van het onderzoek heb ik verwerkt in een tabel.</w:t>
      </w:r>
    </w:p>
    <w:p w14:paraId="3626C008" w14:textId="4FF0B707" w:rsidR="00FC6F04" w:rsidRDefault="00FC6F04" w:rsidP="0030363F">
      <w:pPr>
        <w:widowControl w:val="0"/>
        <w:suppressAutoHyphens/>
        <w:spacing w:after="0" w:line="360" w:lineRule="auto"/>
        <w:jc w:val="both"/>
        <w:rPr>
          <w:rFonts w:ascii="Verdana" w:hAnsi="Verdana"/>
          <w:sz w:val="20"/>
        </w:rPr>
      </w:pPr>
      <w:r>
        <w:rPr>
          <w:rFonts w:ascii="Verdana" w:hAnsi="Verdana"/>
          <w:sz w:val="20"/>
        </w:rPr>
        <w:t xml:space="preserve">De topics die ik </w:t>
      </w:r>
      <w:r w:rsidR="00AB1B71">
        <w:rPr>
          <w:rFonts w:ascii="Verdana" w:hAnsi="Verdana"/>
          <w:sz w:val="20"/>
        </w:rPr>
        <w:t>voor het dossier</w:t>
      </w:r>
      <w:r>
        <w:rPr>
          <w:rFonts w:ascii="Verdana" w:hAnsi="Verdana"/>
          <w:sz w:val="20"/>
        </w:rPr>
        <w:t>onderzoek heb gebruikt:</w:t>
      </w:r>
    </w:p>
    <w:p w14:paraId="13262CFB" w14:textId="2E2CA26E" w:rsidR="00FC6F04" w:rsidRDefault="00FC6F04" w:rsidP="00FC6F04">
      <w:pPr>
        <w:pStyle w:val="Lijstalinea"/>
        <w:widowControl w:val="0"/>
        <w:numPr>
          <w:ilvl w:val="0"/>
          <w:numId w:val="21"/>
        </w:numPr>
        <w:suppressAutoHyphens/>
        <w:spacing w:after="0" w:line="360" w:lineRule="auto"/>
        <w:jc w:val="both"/>
        <w:rPr>
          <w:rFonts w:ascii="Verdana" w:hAnsi="Verdana"/>
          <w:sz w:val="20"/>
        </w:rPr>
      </w:pPr>
      <w:r>
        <w:rPr>
          <w:rFonts w:ascii="Verdana" w:hAnsi="Verdana"/>
          <w:sz w:val="20"/>
        </w:rPr>
        <w:t>Welke persoonsgegevens worden er verwerkt?</w:t>
      </w:r>
    </w:p>
    <w:p w14:paraId="01602C22" w14:textId="438F040B" w:rsidR="00FC6F04" w:rsidRDefault="00FC6F04" w:rsidP="00FC6F04">
      <w:pPr>
        <w:pStyle w:val="Lijstalinea"/>
        <w:widowControl w:val="0"/>
        <w:numPr>
          <w:ilvl w:val="0"/>
          <w:numId w:val="21"/>
        </w:numPr>
        <w:suppressAutoHyphens/>
        <w:spacing w:after="0" w:line="360" w:lineRule="auto"/>
        <w:jc w:val="both"/>
        <w:rPr>
          <w:rFonts w:ascii="Verdana" w:hAnsi="Verdana"/>
          <w:sz w:val="20"/>
        </w:rPr>
      </w:pPr>
      <w:r>
        <w:rPr>
          <w:rFonts w:ascii="Verdana" w:hAnsi="Verdana"/>
          <w:sz w:val="20"/>
        </w:rPr>
        <w:t>Waar zijn de gegevens verkregen?</w:t>
      </w:r>
    </w:p>
    <w:p w14:paraId="609B0238" w14:textId="29D95D22" w:rsidR="00FC6F04" w:rsidRDefault="00FC6F04" w:rsidP="00FC6F04">
      <w:pPr>
        <w:pStyle w:val="Lijstalinea"/>
        <w:widowControl w:val="0"/>
        <w:numPr>
          <w:ilvl w:val="0"/>
          <w:numId w:val="21"/>
        </w:numPr>
        <w:suppressAutoHyphens/>
        <w:spacing w:after="0" w:line="360" w:lineRule="auto"/>
        <w:jc w:val="both"/>
        <w:rPr>
          <w:rFonts w:ascii="Verdana" w:hAnsi="Verdana"/>
          <w:sz w:val="20"/>
        </w:rPr>
      </w:pPr>
      <w:r>
        <w:rPr>
          <w:rFonts w:ascii="Verdana" w:hAnsi="Verdana"/>
          <w:sz w:val="20"/>
        </w:rPr>
        <w:t xml:space="preserve">Waar </w:t>
      </w:r>
      <w:r w:rsidR="00AB1B71">
        <w:rPr>
          <w:rFonts w:ascii="Verdana" w:hAnsi="Verdana"/>
          <w:sz w:val="20"/>
        </w:rPr>
        <w:t>worden de gegevens voor gebruikt?</w:t>
      </w:r>
    </w:p>
    <w:p w14:paraId="12D6AF94" w14:textId="14C86055" w:rsidR="00AB1B71" w:rsidRDefault="00AB1B71" w:rsidP="00FC6F04">
      <w:pPr>
        <w:pStyle w:val="Lijstalinea"/>
        <w:widowControl w:val="0"/>
        <w:numPr>
          <w:ilvl w:val="0"/>
          <w:numId w:val="21"/>
        </w:numPr>
        <w:suppressAutoHyphens/>
        <w:spacing w:after="0" w:line="360" w:lineRule="auto"/>
        <w:jc w:val="both"/>
        <w:rPr>
          <w:rFonts w:ascii="Verdana" w:hAnsi="Verdana"/>
          <w:sz w:val="20"/>
        </w:rPr>
      </w:pPr>
      <w:r>
        <w:rPr>
          <w:rFonts w:ascii="Verdana" w:hAnsi="Verdana"/>
          <w:sz w:val="20"/>
        </w:rPr>
        <w:t>Hoe worden de gegevens bewaard?</w:t>
      </w:r>
    </w:p>
    <w:p w14:paraId="2B279230" w14:textId="77777777" w:rsidR="00AB1B71" w:rsidRDefault="00AB1B71" w:rsidP="0030363F">
      <w:pPr>
        <w:widowControl w:val="0"/>
        <w:suppressAutoHyphens/>
        <w:spacing w:after="0" w:line="360" w:lineRule="auto"/>
        <w:jc w:val="both"/>
        <w:rPr>
          <w:rFonts w:ascii="Verdana" w:hAnsi="Verdana"/>
          <w:sz w:val="20"/>
        </w:rPr>
      </w:pPr>
    </w:p>
    <w:p w14:paraId="18854CA7" w14:textId="4EAAF921" w:rsidR="00BC0E64" w:rsidRDefault="00BC0E64" w:rsidP="0030363F">
      <w:pPr>
        <w:widowControl w:val="0"/>
        <w:suppressAutoHyphens/>
        <w:spacing w:after="0" w:line="360" w:lineRule="auto"/>
        <w:jc w:val="both"/>
        <w:rPr>
          <w:rFonts w:ascii="Verdana" w:hAnsi="Verdana"/>
          <w:i/>
          <w:sz w:val="20"/>
        </w:rPr>
      </w:pPr>
      <w:r>
        <w:rPr>
          <w:rFonts w:ascii="Verdana" w:hAnsi="Verdana"/>
          <w:i/>
          <w:sz w:val="20"/>
        </w:rPr>
        <w:t>Deelvraag 4</w:t>
      </w:r>
    </w:p>
    <w:p w14:paraId="102439F0" w14:textId="6F2B28F2" w:rsidR="00AB1B71" w:rsidRPr="00AB1B71" w:rsidRDefault="00AB1B71" w:rsidP="0030363F">
      <w:pPr>
        <w:widowControl w:val="0"/>
        <w:suppressAutoHyphens/>
        <w:spacing w:after="0" w:line="360" w:lineRule="auto"/>
        <w:jc w:val="both"/>
        <w:rPr>
          <w:rFonts w:ascii="Verdana" w:hAnsi="Verdana"/>
          <w:sz w:val="20"/>
        </w:rPr>
      </w:pPr>
      <w:r>
        <w:rPr>
          <w:rFonts w:ascii="Verdana" w:eastAsia="Verdana" w:hAnsi="Verdana" w:cs="Verdana"/>
          <w:sz w:val="20"/>
        </w:rPr>
        <w:t xml:space="preserve">Een van de eerste stappen die de KNB en de Autoriteit Persoonsgegevens adviseren voor de implementatie van de AVG, is het creëren van privacy bewustzijn onder de medewerkers. Om deze deelvraag te kunnen beantwoorden is het belangrijk om te weten hoe privacy bewust de medewerkers al zijn. </w:t>
      </w:r>
      <w:r w:rsidR="00AE1B01">
        <w:rPr>
          <w:rFonts w:ascii="Verdana" w:hAnsi="Verdana"/>
          <w:sz w:val="20"/>
        </w:rPr>
        <w:t xml:space="preserve">Ik heb hiervoor </w:t>
      </w:r>
      <w:r>
        <w:rPr>
          <w:rFonts w:ascii="Verdana" w:hAnsi="Verdana"/>
          <w:sz w:val="20"/>
        </w:rPr>
        <w:t>gebruik gemaakt van interviews. Ik heb van elke afdeling een medewerker geïnterviewd. In totaal dus vier medewerkers.</w:t>
      </w:r>
      <w:r w:rsidR="00F561B4">
        <w:rPr>
          <w:rFonts w:ascii="Verdana" w:hAnsi="Verdana"/>
          <w:sz w:val="20"/>
        </w:rPr>
        <w:t xml:space="preserve"> </w:t>
      </w:r>
      <w:r w:rsidR="00AE1B01">
        <w:rPr>
          <w:rFonts w:ascii="Verdana" w:hAnsi="Verdana"/>
          <w:sz w:val="20"/>
        </w:rPr>
        <w:t>In het interview heb ik vragen gesteld over de kennis die de medewerker al heeft over de AVG en ik heb gevraagd in hoeverre de medewerker al privacy bewust werkt. Ook heb ik gevraagd welke informatie ze graag nog willen krijgen over de AVG en op welke manier ze die informatie ze dan willen krijg</w:t>
      </w:r>
      <w:r w:rsidR="00FB685E">
        <w:rPr>
          <w:rFonts w:ascii="Verdana" w:hAnsi="Verdana"/>
          <w:sz w:val="20"/>
        </w:rPr>
        <w:t>en. Deze vragen zijn relevant</w:t>
      </w:r>
      <w:r w:rsidR="00AE1B01">
        <w:rPr>
          <w:rFonts w:ascii="Verdana" w:hAnsi="Verdana"/>
          <w:sz w:val="20"/>
        </w:rPr>
        <w:t xml:space="preserve"> omdat de informatie dan op een manier kan worden aangeboden die de voorkeur heeft van de medewe</w:t>
      </w:r>
      <w:r w:rsidR="00FB685E">
        <w:rPr>
          <w:rFonts w:ascii="Verdana" w:hAnsi="Verdana"/>
          <w:sz w:val="20"/>
        </w:rPr>
        <w:t xml:space="preserve">rkers. De </w:t>
      </w:r>
      <w:r w:rsidR="00AE1B01">
        <w:rPr>
          <w:rFonts w:ascii="Verdana" w:hAnsi="Verdana"/>
          <w:sz w:val="20"/>
        </w:rPr>
        <w:t xml:space="preserve">medewerkers zullen </w:t>
      </w:r>
      <w:r w:rsidR="00FB685E">
        <w:rPr>
          <w:rFonts w:ascii="Verdana" w:hAnsi="Verdana"/>
          <w:sz w:val="20"/>
        </w:rPr>
        <w:t xml:space="preserve">dan </w:t>
      </w:r>
      <w:r w:rsidR="00AE1B01">
        <w:rPr>
          <w:rFonts w:ascii="Verdana" w:hAnsi="Verdana"/>
          <w:sz w:val="20"/>
        </w:rPr>
        <w:t>eerder bereid zijn om de informatie tot zich te nemen.</w:t>
      </w:r>
      <w:r w:rsidR="00F561B4">
        <w:rPr>
          <w:rFonts w:ascii="Verdana" w:hAnsi="Verdana"/>
          <w:sz w:val="20"/>
        </w:rPr>
        <w:t xml:space="preserve"> Doordat de medewerkers op verschillende afdelingen werkzaam zijn, heb ik een goed beeld gekregen over hoe het per afdeling leeft en in hoeverre de medewerkers van </w:t>
      </w:r>
      <w:r w:rsidR="00F561B4">
        <w:rPr>
          <w:rFonts w:ascii="Verdana" w:hAnsi="Verdana"/>
          <w:sz w:val="20"/>
        </w:rPr>
        <w:lastRenderedPageBreak/>
        <w:t>de betreffende afdeling al bezig zijn met de AVG.</w:t>
      </w:r>
    </w:p>
    <w:p w14:paraId="3242CF48" w14:textId="77777777" w:rsidR="00B255F4" w:rsidRDefault="00B255F4" w:rsidP="0030363F">
      <w:pPr>
        <w:widowControl w:val="0"/>
        <w:suppressAutoHyphens/>
        <w:spacing w:after="0" w:line="360" w:lineRule="auto"/>
        <w:jc w:val="both"/>
        <w:rPr>
          <w:rFonts w:ascii="Verdana" w:hAnsi="Verdana"/>
          <w:b/>
          <w:sz w:val="20"/>
        </w:rPr>
      </w:pPr>
    </w:p>
    <w:p w14:paraId="4F7FDD3C" w14:textId="4E411801" w:rsidR="0030363F" w:rsidRPr="0030363F" w:rsidRDefault="0030363F" w:rsidP="0030363F">
      <w:pPr>
        <w:widowControl w:val="0"/>
        <w:suppressAutoHyphens/>
        <w:spacing w:after="0" w:line="360" w:lineRule="auto"/>
        <w:jc w:val="both"/>
        <w:rPr>
          <w:rFonts w:ascii="Verdana" w:hAnsi="Verdana"/>
          <w:b/>
          <w:sz w:val="20"/>
        </w:rPr>
      </w:pPr>
      <w:r w:rsidRPr="0030363F">
        <w:rPr>
          <w:rFonts w:ascii="Verdana" w:hAnsi="Verdana"/>
          <w:b/>
          <w:sz w:val="20"/>
        </w:rPr>
        <w:t>1.6 Leeswijzer</w:t>
      </w:r>
    </w:p>
    <w:p w14:paraId="250B3E26" w14:textId="11504BE0" w:rsidR="005C72C3" w:rsidRDefault="00CE2245" w:rsidP="5C313138">
      <w:pPr>
        <w:spacing w:line="360" w:lineRule="auto"/>
        <w:rPr>
          <w:rFonts w:ascii="Verdana" w:eastAsia="Verdana" w:hAnsi="Verdana" w:cs="Verdana"/>
          <w:sz w:val="20"/>
          <w:szCs w:val="20"/>
        </w:rPr>
      </w:pPr>
      <w:r>
        <w:rPr>
          <w:rFonts w:ascii="Verdana" w:eastAsia="Verdana" w:hAnsi="Verdana" w:cs="Verdana"/>
          <w:sz w:val="20"/>
          <w:szCs w:val="20"/>
        </w:rPr>
        <w:t xml:space="preserve">In hoofdstuk 2 </w:t>
      </w:r>
      <w:r w:rsidR="00AE1B01">
        <w:rPr>
          <w:rFonts w:ascii="Verdana" w:eastAsia="Verdana" w:hAnsi="Verdana" w:cs="Verdana"/>
          <w:sz w:val="20"/>
          <w:szCs w:val="20"/>
        </w:rPr>
        <w:t xml:space="preserve">ga ik in op de plichten die de AVG voor </w:t>
      </w:r>
      <w:proofErr w:type="spellStart"/>
      <w:r w:rsidR="00AE1B01">
        <w:rPr>
          <w:rFonts w:ascii="Verdana" w:eastAsia="Verdana" w:hAnsi="Verdana" w:cs="Verdana"/>
          <w:sz w:val="20"/>
          <w:szCs w:val="20"/>
        </w:rPr>
        <w:t>Westvest</w:t>
      </w:r>
      <w:proofErr w:type="spellEnd"/>
      <w:r w:rsidR="00AE1B01">
        <w:rPr>
          <w:rFonts w:ascii="Verdana" w:eastAsia="Verdana" w:hAnsi="Verdana" w:cs="Verdana"/>
          <w:sz w:val="20"/>
          <w:szCs w:val="20"/>
        </w:rPr>
        <w:t xml:space="preserve"> Notarissen meebrengt. Dit hoofdstuk is een antwoord op mijn eerste deelvraag. In hoofdstuk 3 ga ik in op de rechten van betrokkenen en beantwoord ik deelvraag 2. In hoofdstuk 4 behandel ik de resultaten van mijn dossieronderzoek en beantwoord ik deelvraag 3. In hoofdstuk 5 behandel ik de resultaten van de interviews die ik heb afgenomen. Dit hoofdstuk vormt ook het antwoord op mijn laatste deelvraag. In hoofdstuk 6 is de conclusie van dit onderzoeksrapport te vinden en geef ik ook mijn aanbevelingen.</w:t>
      </w:r>
    </w:p>
    <w:p w14:paraId="549F69D0" w14:textId="77777777" w:rsidR="005C72C3" w:rsidRDefault="005C72C3" w:rsidP="5C313138">
      <w:pPr>
        <w:spacing w:line="360" w:lineRule="auto"/>
        <w:rPr>
          <w:rFonts w:ascii="Verdana" w:eastAsia="Verdana" w:hAnsi="Verdana" w:cs="Verdana"/>
          <w:sz w:val="20"/>
          <w:szCs w:val="20"/>
        </w:rPr>
      </w:pPr>
    </w:p>
    <w:p w14:paraId="7D1BD0DA" w14:textId="77777777" w:rsidR="005C72C3" w:rsidRDefault="005C72C3" w:rsidP="5C313138">
      <w:pPr>
        <w:spacing w:line="360" w:lineRule="auto"/>
        <w:rPr>
          <w:rFonts w:ascii="Verdana" w:eastAsia="Verdana" w:hAnsi="Verdana" w:cs="Verdana"/>
          <w:sz w:val="20"/>
          <w:szCs w:val="20"/>
        </w:rPr>
      </w:pPr>
    </w:p>
    <w:p w14:paraId="3492CB48" w14:textId="77777777" w:rsidR="005C72C3" w:rsidRDefault="005C72C3" w:rsidP="5C313138">
      <w:pPr>
        <w:spacing w:line="360" w:lineRule="auto"/>
        <w:rPr>
          <w:rFonts w:ascii="Verdana" w:eastAsia="Verdana" w:hAnsi="Verdana" w:cs="Verdana"/>
          <w:sz w:val="20"/>
          <w:szCs w:val="20"/>
        </w:rPr>
      </w:pPr>
    </w:p>
    <w:p w14:paraId="334184B5" w14:textId="042E7D22" w:rsidR="00F47786" w:rsidRDefault="00F47786" w:rsidP="5C313138">
      <w:pPr>
        <w:spacing w:line="360" w:lineRule="auto"/>
        <w:rPr>
          <w:rFonts w:ascii="Verdana" w:eastAsia="Verdana" w:hAnsi="Verdana" w:cs="Verdana"/>
          <w:sz w:val="20"/>
          <w:szCs w:val="20"/>
        </w:rPr>
      </w:pPr>
    </w:p>
    <w:p w14:paraId="56121607" w14:textId="77777777" w:rsidR="00C7474C" w:rsidRDefault="00C7474C" w:rsidP="5C313138">
      <w:pPr>
        <w:spacing w:line="360" w:lineRule="auto"/>
        <w:rPr>
          <w:rFonts w:ascii="Verdana" w:eastAsia="Verdana" w:hAnsi="Verdana" w:cs="Verdana"/>
          <w:sz w:val="20"/>
          <w:szCs w:val="20"/>
        </w:rPr>
      </w:pPr>
    </w:p>
    <w:p w14:paraId="06832339" w14:textId="6FEAF914" w:rsidR="00C61F74" w:rsidRDefault="00C61F74" w:rsidP="5C313138">
      <w:pPr>
        <w:spacing w:line="360" w:lineRule="auto"/>
        <w:rPr>
          <w:rFonts w:ascii="Verdana" w:eastAsia="Verdana" w:hAnsi="Verdana" w:cs="Verdana"/>
          <w:sz w:val="20"/>
          <w:szCs w:val="20"/>
        </w:rPr>
      </w:pPr>
    </w:p>
    <w:p w14:paraId="65A257E4" w14:textId="41D05246" w:rsidR="005C2EE5" w:rsidRDefault="005C2EE5" w:rsidP="5C313138">
      <w:pPr>
        <w:spacing w:line="360" w:lineRule="auto"/>
        <w:rPr>
          <w:rFonts w:ascii="Verdana" w:eastAsia="Verdana" w:hAnsi="Verdana" w:cs="Verdana"/>
          <w:sz w:val="20"/>
          <w:szCs w:val="20"/>
        </w:rPr>
      </w:pPr>
    </w:p>
    <w:p w14:paraId="6FF120BE" w14:textId="41D4224D" w:rsidR="002B5A66" w:rsidRDefault="002B5A66" w:rsidP="5C313138">
      <w:pPr>
        <w:spacing w:line="360" w:lineRule="auto"/>
        <w:rPr>
          <w:rFonts w:ascii="Verdana" w:eastAsia="Verdana" w:hAnsi="Verdana" w:cs="Verdana"/>
          <w:sz w:val="20"/>
          <w:szCs w:val="20"/>
        </w:rPr>
      </w:pPr>
    </w:p>
    <w:p w14:paraId="0234BB7E" w14:textId="78552C62" w:rsidR="00760231" w:rsidRDefault="00760231" w:rsidP="5C313138">
      <w:pPr>
        <w:spacing w:line="360" w:lineRule="auto"/>
        <w:rPr>
          <w:rFonts w:ascii="Verdana" w:eastAsia="Verdana" w:hAnsi="Verdana" w:cs="Verdana"/>
          <w:sz w:val="20"/>
          <w:szCs w:val="20"/>
        </w:rPr>
      </w:pPr>
    </w:p>
    <w:p w14:paraId="7694B192" w14:textId="630DA2E8" w:rsidR="00AE1B01" w:rsidRDefault="00AE1B01" w:rsidP="5C313138">
      <w:pPr>
        <w:spacing w:line="360" w:lineRule="auto"/>
        <w:rPr>
          <w:rFonts w:ascii="Verdana" w:eastAsia="Verdana" w:hAnsi="Verdana" w:cs="Verdana"/>
          <w:sz w:val="20"/>
          <w:szCs w:val="20"/>
        </w:rPr>
      </w:pPr>
    </w:p>
    <w:p w14:paraId="1D2F8D8D" w14:textId="64D5E591" w:rsidR="00AE1B01" w:rsidRDefault="00AE1B01" w:rsidP="5C313138">
      <w:pPr>
        <w:spacing w:line="360" w:lineRule="auto"/>
        <w:rPr>
          <w:rFonts w:ascii="Verdana" w:eastAsia="Verdana" w:hAnsi="Verdana" w:cs="Verdana"/>
          <w:sz w:val="20"/>
          <w:szCs w:val="20"/>
        </w:rPr>
      </w:pPr>
    </w:p>
    <w:p w14:paraId="7CD4E7D4" w14:textId="107761E9" w:rsidR="00AE1B01" w:rsidRDefault="00AE1B01" w:rsidP="5C313138">
      <w:pPr>
        <w:spacing w:line="360" w:lineRule="auto"/>
        <w:rPr>
          <w:rFonts w:ascii="Verdana" w:eastAsia="Verdana" w:hAnsi="Verdana" w:cs="Verdana"/>
          <w:sz w:val="20"/>
          <w:szCs w:val="20"/>
        </w:rPr>
      </w:pPr>
    </w:p>
    <w:p w14:paraId="4EF3E6BC" w14:textId="4E12B2E3" w:rsidR="00AE1B01" w:rsidRDefault="00AE1B01" w:rsidP="5C313138">
      <w:pPr>
        <w:spacing w:line="360" w:lineRule="auto"/>
        <w:rPr>
          <w:rFonts w:ascii="Verdana" w:eastAsia="Verdana" w:hAnsi="Verdana" w:cs="Verdana"/>
          <w:sz w:val="20"/>
          <w:szCs w:val="20"/>
        </w:rPr>
      </w:pPr>
    </w:p>
    <w:p w14:paraId="3E659A10" w14:textId="099D86BF" w:rsidR="00AE1B01" w:rsidRDefault="00AE1B01" w:rsidP="5C313138">
      <w:pPr>
        <w:spacing w:line="360" w:lineRule="auto"/>
        <w:rPr>
          <w:rFonts w:ascii="Verdana" w:eastAsia="Verdana" w:hAnsi="Verdana" w:cs="Verdana"/>
          <w:sz w:val="20"/>
          <w:szCs w:val="20"/>
        </w:rPr>
      </w:pPr>
    </w:p>
    <w:p w14:paraId="7B46FBD7" w14:textId="221AD023" w:rsidR="00AE1B01" w:rsidRDefault="00AE1B01" w:rsidP="5C313138">
      <w:pPr>
        <w:spacing w:line="360" w:lineRule="auto"/>
        <w:rPr>
          <w:rFonts w:ascii="Verdana" w:eastAsia="Verdana" w:hAnsi="Verdana" w:cs="Verdana"/>
          <w:sz w:val="20"/>
          <w:szCs w:val="20"/>
        </w:rPr>
      </w:pPr>
    </w:p>
    <w:p w14:paraId="27437B2C" w14:textId="2D313216" w:rsidR="00760231" w:rsidRDefault="00760231" w:rsidP="5C313138">
      <w:pPr>
        <w:spacing w:line="360" w:lineRule="auto"/>
        <w:rPr>
          <w:rFonts w:ascii="Verdana" w:eastAsia="Verdana" w:hAnsi="Verdana" w:cs="Verdana"/>
          <w:sz w:val="20"/>
          <w:szCs w:val="20"/>
        </w:rPr>
      </w:pPr>
    </w:p>
    <w:p w14:paraId="347EA917" w14:textId="60EFF882" w:rsidR="00B255F4" w:rsidRDefault="00B255F4" w:rsidP="5C313138">
      <w:pPr>
        <w:spacing w:line="360" w:lineRule="auto"/>
        <w:rPr>
          <w:rFonts w:ascii="Verdana" w:eastAsia="Verdana" w:hAnsi="Verdana" w:cs="Verdana"/>
          <w:sz w:val="20"/>
          <w:szCs w:val="20"/>
        </w:rPr>
      </w:pPr>
    </w:p>
    <w:p w14:paraId="711D7A1A" w14:textId="59C1E38A" w:rsidR="00882383" w:rsidRDefault="00882383" w:rsidP="5C313138">
      <w:pPr>
        <w:spacing w:line="360" w:lineRule="auto"/>
        <w:rPr>
          <w:rFonts w:ascii="Verdana" w:eastAsia="Verdana" w:hAnsi="Verdana" w:cs="Verdana"/>
          <w:sz w:val="20"/>
          <w:szCs w:val="20"/>
        </w:rPr>
      </w:pPr>
    </w:p>
    <w:p w14:paraId="09B43531" w14:textId="4358B175" w:rsidR="00DB7DF5" w:rsidRDefault="00DB7DF5" w:rsidP="5C313138">
      <w:pPr>
        <w:spacing w:line="360" w:lineRule="auto"/>
        <w:rPr>
          <w:rFonts w:ascii="Verdana" w:eastAsia="Verdana" w:hAnsi="Verdana" w:cs="Verdana"/>
          <w:sz w:val="20"/>
          <w:szCs w:val="20"/>
        </w:rPr>
      </w:pPr>
    </w:p>
    <w:p w14:paraId="6F9721C8" w14:textId="59CB41A6" w:rsidR="00916D2A" w:rsidRPr="005C2EE5" w:rsidRDefault="00916D2A" w:rsidP="005C2EE5">
      <w:pPr>
        <w:pStyle w:val="Duidelijkcitaat"/>
        <w:rPr>
          <w:rFonts w:ascii="Verdana" w:hAnsi="Verdana"/>
          <w:b/>
          <w:i w:val="0"/>
          <w:color w:val="auto"/>
        </w:rPr>
      </w:pPr>
      <w:r w:rsidRPr="005C2EE5">
        <w:rPr>
          <w:rFonts w:ascii="Verdana" w:hAnsi="Verdana"/>
          <w:b/>
          <w:i w:val="0"/>
          <w:color w:val="auto"/>
        </w:rPr>
        <w:lastRenderedPageBreak/>
        <w:t>Hoofdstuk 2</w:t>
      </w:r>
    </w:p>
    <w:p w14:paraId="5DEAA212" w14:textId="0A8888F2" w:rsidR="005C2EE5" w:rsidRPr="005C2EE5" w:rsidRDefault="005C2EE5" w:rsidP="00593DEF">
      <w:pPr>
        <w:spacing w:line="360" w:lineRule="auto"/>
        <w:jc w:val="center"/>
        <w:rPr>
          <w:rFonts w:ascii="Verdana" w:eastAsia="Verdana" w:hAnsi="Verdana" w:cs="Verdana"/>
          <w:b/>
          <w:sz w:val="20"/>
          <w:szCs w:val="20"/>
        </w:rPr>
      </w:pPr>
      <w:r w:rsidRPr="005C2EE5">
        <w:rPr>
          <w:rFonts w:ascii="Verdana" w:eastAsia="Verdana" w:hAnsi="Verdana" w:cs="Verdana"/>
          <w:b/>
          <w:sz w:val="20"/>
          <w:szCs w:val="20"/>
        </w:rPr>
        <w:t>Verplichtingen</w:t>
      </w:r>
    </w:p>
    <w:p w14:paraId="41611B34" w14:textId="669B1F3C" w:rsidR="00540507" w:rsidRPr="00887163" w:rsidRDefault="004179EB" w:rsidP="00882383">
      <w:pPr>
        <w:widowControl w:val="0"/>
        <w:suppressAutoHyphens/>
        <w:spacing w:after="0" w:line="360" w:lineRule="auto"/>
        <w:jc w:val="both"/>
        <w:rPr>
          <w:sz w:val="20"/>
        </w:rPr>
      </w:pPr>
      <w:r w:rsidRPr="00887163">
        <w:rPr>
          <w:rFonts w:ascii="Verdana" w:eastAsia="Verdana" w:hAnsi="Verdana" w:cs="Verdana"/>
          <w:sz w:val="20"/>
          <w:szCs w:val="20"/>
        </w:rPr>
        <w:t>In dit hoofdstuk geef ik antwoord op mijn eerste deelvraag.</w:t>
      </w:r>
      <w:r w:rsidR="00832DB2">
        <w:rPr>
          <w:rFonts w:ascii="Verdana" w:eastAsia="Verdana" w:hAnsi="Verdana" w:cs="Verdana"/>
          <w:sz w:val="20"/>
          <w:szCs w:val="20"/>
        </w:rPr>
        <w:t xml:space="preserve"> De</w:t>
      </w:r>
      <w:r w:rsidR="00887163" w:rsidRPr="00887163">
        <w:rPr>
          <w:rFonts w:ascii="Verdana" w:eastAsia="Verdana" w:hAnsi="Verdana" w:cs="Verdana"/>
          <w:sz w:val="20"/>
          <w:szCs w:val="20"/>
        </w:rPr>
        <w:t xml:space="preserve"> vraag luidt: </w:t>
      </w:r>
      <w:r w:rsidR="00887163" w:rsidRPr="00887163">
        <w:rPr>
          <w:rFonts w:ascii="Verdana" w:eastAsia="Verdana" w:hAnsi="Verdana" w:cs="Verdana"/>
          <w:i/>
          <w:sz w:val="20"/>
        </w:rPr>
        <w:t xml:space="preserve">Welke verplichtingen omtrent de omgang en verwerking van persoonsgegevens brengt de AVG met zich mee voor </w:t>
      </w:r>
      <w:proofErr w:type="spellStart"/>
      <w:r w:rsidR="00887163" w:rsidRPr="00887163">
        <w:rPr>
          <w:rFonts w:ascii="Verdana" w:eastAsia="Verdana" w:hAnsi="Verdana" w:cs="Verdana"/>
          <w:i/>
          <w:sz w:val="20"/>
        </w:rPr>
        <w:t>Westvest</w:t>
      </w:r>
      <w:proofErr w:type="spellEnd"/>
      <w:r w:rsidR="00887163" w:rsidRPr="00887163">
        <w:rPr>
          <w:rFonts w:ascii="Verdana" w:eastAsia="Verdana" w:hAnsi="Verdana" w:cs="Verdana"/>
          <w:i/>
          <w:sz w:val="20"/>
        </w:rPr>
        <w:t xml:space="preserve"> Notarissen</w:t>
      </w:r>
      <w:r w:rsidR="00887163">
        <w:rPr>
          <w:rFonts w:ascii="Verdana" w:eastAsia="Verdana" w:hAnsi="Verdana" w:cs="Verdana"/>
          <w:sz w:val="20"/>
        </w:rPr>
        <w:t>?</w:t>
      </w:r>
      <w:r w:rsidR="00887163" w:rsidRPr="00887163">
        <w:rPr>
          <w:rFonts w:ascii="Verdana" w:eastAsia="Verdana" w:hAnsi="Verdana" w:cs="Verdana"/>
          <w:sz w:val="20"/>
        </w:rPr>
        <w:t xml:space="preserve"> </w:t>
      </w:r>
      <w:r w:rsidR="00DA0D24" w:rsidRPr="00DA0D24">
        <w:rPr>
          <w:rFonts w:ascii="Verdana" w:eastAsia="Verdana" w:hAnsi="Verdana" w:cs="Verdana"/>
          <w:sz w:val="20"/>
          <w:szCs w:val="20"/>
        </w:rPr>
        <w:t>De AVG</w:t>
      </w:r>
      <w:r w:rsidR="00DA0D24">
        <w:rPr>
          <w:rFonts w:ascii="Verdana" w:eastAsia="Verdana" w:hAnsi="Verdana" w:cs="Verdana"/>
          <w:sz w:val="20"/>
          <w:szCs w:val="20"/>
        </w:rPr>
        <w:t xml:space="preserve"> brengt allerlei verplichtingen met zich mee. </w:t>
      </w:r>
      <w:r w:rsidR="008D781D">
        <w:rPr>
          <w:rFonts w:ascii="Verdana" w:eastAsia="Verdana" w:hAnsi="Verdana" w:cs="Verdana"/>
          <w:sz w:val="20"/>
          <w:szCs w:val="20"/>
        </w:rPr>
        <w:t xml:space="preserve">Door middel van </w:t>
      </w:r>
      <w:r w:rsidR="00500F27">
        <w:rPr>
          <w:rFonts w:ascii="Verdana" w:eastAsia="Verdana" w:hAnsi="Verdana" w:cs="Verdana"/>
          <w:sz w:val="20"/>
          <w:szCs w:val="20"/>
        </w:rPr>
        <w:t xml:space="preserve">de wettekst van de AVG en </w:t>
      </w:r>
      <w:r w:rsidR="008D781D">
        <w:rPr>
          <w:rFonts w:ascii="Verdana" w:eastAsia="Verdana" w:hAnsi="Verdana" w:cs="Verdana"/>
          <w:sz w:val="20"/>
          <w:szCs w:val="20"/>
        </w:rPr>
        <w:t>literatuur, heb ik in beeld gebracht welke verplichtingen de AVG met zich meebrengt en wat deze precies inhouden.</w:t>
      </w:r>
    </w:p>
    <w:p w14:paraId="461FE69F" w14:textId="1E71D74E" w:rsidR="5C313138" w:rsidRPr="001D4C4C" w:rsidRDefault="00540507" w:rsidP="00882383">
      <w:pPr>
        <w:spacing w:line="360" w:lineRule="auto"/>
        <w:jc w:val="both"/>
        <w:rPr>
          <w:rFonts w:ascii="Verdana" w:eastAsia="Verdana" w:hAnsi="Verdana" w:cs="Verdana"/>
          <w:b/>
          <w:sz w:val="20"/>
          <w:szCs w:val="20"/>
        </w:rPr>
      </w:pPr>
      <w:r>
        <w:rPr>
          <w:rFonts w:ascii="Verdana" w:eastAsia="Verdana" w:hAnsi="Verdana" w:cs="Verdana"/>
          <w:b/>
          <w:sz w:val="20"/>
          <w:szCs w:val="20"/>
        </w:rPr>
        <w:t>2.1</w:t>
      </w:r>
      <w:r w:rsidR="00A14DCE" w:rsidRPr="001D4C4C">
        <w:rPr>
          <w:rFonts w:ascii="Verdana" w:eastAsia="Verdana" w:hAnsi="Verdana" w:cs="Verdana"/>
          <w:b/>
          <w:sz w:val="20"/>
          <w:szCs w:val="20"/>
        </w:rPr>
        <w:t xml:space="preserve"> </w:t>
      </w:r>
      <w:r w:rsidR="141C05D9" w:rsidRPr="001D4C4C">
        <w:rPr>
          <w:rFonts w:ascii="Verdana" w:eastAsia="Verdana" w:hAnsi="Verdana" w:cs="Verdana"/>
          <w:b/>
          <w:sz w:val="20"/>
          <w:szCs w:val="20"/>
        </w:rPr>
        <w:t>Grondslagen</w:t>
      </w:r>
    </w:p>
    <w:p w14:paraId="3671B83D" w14:textId="682F0275" w:rsidR="5C313138" w:rsidRDefault="5C313138" w:rsidP="7F62B945">
      <w:pPr>
        <w:spacing w:line="360" w:lineRule="auto"/>
        <w:jc w:val="both"/>
        <w:rPr>
          <w:rFonts w:ascii="Verdana" w:eastAsia="Verdana" w:hAnsi="Verdana" w:cs="Verdana"/>
          <w:sz w:val="20"/>
          <w:szCs w:val="20"/>
        </w:rPr>
      </w:pPr>
      <w:r w:rsidRPr="15261309">
        <w:rPr>
          <w:rFonts w:ascii="Verdana" w:eastAsia="Verdana" w:hAnsi="Verdana" w:cs="Verdana"/>
          <w:sz w:val="20"/>
          <w:szCs w:val="20"/>
        </w:rPr>
        <w:t xml:space="preserve">Een organisatie mag alleen persoonsgegevens verwerken als zij zich kunnen baseren op </w:t>
      </w:r>
      <w:proofErr w:type="gramStart"/>
      <w:r w:rsidRPr="15261309">
        <w:rPr>
          <w:rFonts w:ascii="Verdana" w:eastAsia="Verdana" w:hAnsi="Verdana" w:cs="Verdana"/>
          <w:sz w:val="20"/>
          <w:szCs w:val="20"/>
        </w:rPr>
        <w:t>één</w:t>
      </w:r>
      <w:proofErr w:type="gramEnd"/>
      <w:r w:rsidRPr="15261309">
        <w:rPr>
          <w:rFonts w:ascii="Verdana" w:eastAsia="Verdana" w:hAnsi="Verdana" w:cs="Verdana"/>
          <w:sz w:val="20"/>
          <w:szCs w:val="20"/>
        </w:rPr>
        <w:t xml:space="preserve"> van de zes grondslagen uit de AVG.</w:t>
      </w:r>
      <w:r w:rsidRPr="15261309">
        <w:rPr>
          <w:rStyle w:val="Voetnootmarkering"/>
          <w:rFonts w:ascii="Verdana" w:eastAsia="Verdana" w:hAnsi="Verdana" w:cs="Verdana"/>
          <w:sz w:val="20"/>
          <w:szCs w:val="20"/>
        </w:rPr>
        <w:footnoteReference w:id="11"/>
      </w:r>
      <w:r w:rsidRPr="15261309">
        <w:rPr>
          <w:rFonts w:ascii="Verdana" w:eastAsia="Verdana" w:hAnsi="Verdana" w:cs="Verdana"/>
          <w:sz w:val="20"/>
          <w:szCs w:val="20"/>
        </w:rPr>
        <w:t xml:space="preserve"> De AVG kent de volgende grondslagen: toestemming, vita</w:t>
      </w:r>
      <w:r w:rsidR="00C70335">
        <w:rPr>
          <w:rFonts w:ascii="Verdana" w:eastAsia="Verdana" w:hAnsi="Verdana" w:cs="Verdana"/>
          <w:sz w:val="20"/>
          <w:szCs w:val="20"/>
        </w:rPr>
        <w:t>al belang</w:t>
      </w:r>
      <w:r w:rsidRPr="15261309">
        <w:rPr>
          <w:rFonts w:ascii="Verdana" w:eastAsia="Verdana" w:hAnsi="Verdana" w:cs="Verdana"/>
          <w:sz w:val="20"/>
          <w:szCs w:val="20"/>
        </w:rPr>
        <w:t xml:space="preserve">, wettelijke verplichting, overeenkomst, algemeen belang en gerechtvaardigd belang. Deze grondslagen staan vermeld in artikel 6 van de AVG. Voor </w:t>
      </w:r>
      <w:proofErr w:type="spellStart"/>
      <w:r w:rsidRPr="15261309">
        <w:rPr>
          <w:rFonts w:ascii="Verdana" w:eastAsia="Verdana" w:hAnsi="Verdana" w:cs="Verdana"/>
          <w:sz w:val="20"/>
          <w:szCs w:val="20"/>
        </w:rPr>
        <w:t>Westvest</w:t>
      </w:r>
      <w:proofErr w:type="spellEnd"/>
      <w:r w:rsidRPr="15261309">
        <w:rPr>
          <w:rFonts w:ascii="Verdana" w:eastAsia="Verdana" w:hAnsi="Verdana" w:cs="Verdana"/>
          <w:sz w:val="20"/>
          <w:szCs w:val="20"/>
        </w:rPr>
        <w:t xml:space="preserve"> Notarissen zijn de grondslagen toestemming, wettelijke verplichting en overeenkomst </w:t>
      </w:r>
      <w:r w:rsidR="00540507">
        <w:rPr>
          <w:rFonts w:ascii="Verdana" w:eastAsia="Verdana" w:hAnsi="Verdana" w:cs="Verdana"/>
          <w:sz w:val="20"/>
          <w:szCs w:val="20"/>
        </w:rPr>
        <w:t>van toepassing. De overige drie grondslagen zijn niet van toepassing en deze zal ik ook niet verder toelichten</w:t>
      </w:r>
      <w:r w:rsidR="00E77E30">
        <w:rPr>
          <w:rFonts w:ascii="Verdana" w:eastAsia="Verdana" w:hAnsi="Verdana" w:cs="Verdana"/>
          <w:sz w:val="20"/>
          <w:szCs w:val="20"/>
        </w:rPr>
        <w:t>.</w:t>
      </w:r>
    </w:p>
    <w:p w14:paraId="5455442F" w14:textId="17430B33" w:rsidR="5C313138" w:rsidRDefault="00A14DCE" w:rsidP="141C05D9">
      <w:pPr>
        <w:spacing w:line="360" w:lineRule="auto"/>
        <w:jc w:val="both"/>
        <w:rPr>
          <w:rFonts w:ascii="Verdana" w:eastAsia="Verdana" w:hAnsi="Verdana" w:cs="Verdana"/>
          <w:i/>
          <w:iCs/>
          <w:sz w:val="20"/>
          <w:szCs w:val="20"/>
        </w:rPr>
      </w:pPr>
      <w:r>
        <w:rPr>
          <w:rFonts w:ascii="Verdana" w:eastAsia="Verdana" w:hAnsi="Verdana" w:cs="Verdana"/>
          <w:i/>
          <w:iCs/>
          <w:sz w:val="20"/>
          <w:szCs w:val="20"/>
        </w:rPr>
        <w:t>2.</w:t>
      </w:r>
      <w:r w:rsidR="00540507">
        <w:rPr>
          <w:rFonts w:ascii="Verdana" w:eastAsia="Verdana" w:hAnsi="Verdana" w:cs="Verdana"/>
          <w:i/>
          <w:iCs/>
          <w:sz w:val="20"/>
          <w:szCs w:val="20"/>
        </w:rPr>
        <w:t>1</w:t>
      </w:r>
      <w:r>
        <w:rPr>
          <w:rFonts w:ascii="Verdana" w:eastAsia="Verdana" w:hAnsi="Verdana" w:cs="Verdana"/>
          <w:i/>
          <w:iCs/>
          <w:sz w:val="20"/>
          <w:szCs w:val="20"/>
        </w:rPr>
        <w:t xml:space="preserve">.1 </w:t>
      </w:r>
      <w:r w:rsidR="141C05D9" w:rsidRPr="141C05D9">
        <w:rPr>
          <w:rFonts w:ascii="Verdana" w:eastAsia="Verdana" w:hAnsi="Verdana" w:cs="Verdana"/>
          <w:i/>
          <w:iCs/>
          <w:sz w:val="20"/>
          <w:szCs w:val="20"/>
        </w:rPr>
        <w:t>Toestemming</w:t>
      </w:r>
    </w:p>
    <w:p w14:paraId="70A066A5" w14:textId="271BD4FB" w:rsidR="141C05D9" w:rsidRDefault="141C05D9" w:rsidP="15261309">
      <w:pPr>
        <w:spacing w:line="360" w:lineRule="auto"/>
        <w:jc w:val="both"/>
        <w:rPr>
          <w:rFonts w:ascii="Verdana" w:eastAsia="Verdana" w:hAnsi="Verdana" w:cs="Verdana"/>
          <w:sz w:val="20"/>
          <w:szCs w:val="20"/>
        </w:rPr>
      </w:pPr>
      <w:r w:rsidRPr="15261309">
        <w:rPr>
          <w:rFonts w:ascii="Verdana" w:eastAsia="Verdana" w:hAnsi="Verdana" w:cs="Verdana"/>
          <w:sz w:val="20"/>
          <w:szCs w:val="20"/>
        </w:rPr>
        <w:t>De definitie van toestemming wordt v</w:t>
      </w:r>
      <w:r w:rsidR="003D3045">
        <w:rPr>
          <w:rFonts w:ascii="Verdana" w:eastAsia="Verdana" w:hAnsi="Verdana" w:cs="Verdana"/>
          <w:sz w:val="20"/>
          <w:szCs w:val="20"/>
        </w:rPr>
        <w:t xml:space="preserve">ermeld in artikel 4 sub </w:t>
      </w:r>
      <w:r w:rsidRPr="15261309">
        <w:rPr>
          <w:rFonts w:ascii="Verdana" w:eastAsia="Verdana" w:hAnsi="Verdana" w:cs="Verdana"/>
          <w:sz w:val="20"/>
          <w:szCs w:val="20"/>
        </w:rPr>
        <w:t>11 van de AVG. Onder toestemming wordt verstaan: elke vrije, specifieke, geïnformeerde en ondubbelzinnige wilsuiting waarmee de betrokkenen door middel van een verklaring of een ondubbelzinnige actieve handeling hem betreffende verwerking van persoonsgegevens aanvaardt. In artikel 7 van de AVG staan de voorwaarden vermeld voor toestemming. Je moet als verwerkingsverantwoordelijke kunnen aantonen dat de betrokkene toestemming heeft gegeven voor de verwerking van zijn persoonsgegevens. De toestemming moet vrijelijk zijn gegeven. Dit houdt in dat iemand niet onder druk gezet mag worden om de toestemming te geven, bijvoorbeeld door iemand te benadelen als er geen toestemming wordt gegeven.</w:t>
      </w:r>
      <w:r w:rsidRPr="15261309">
        <w:rPr>
          <w:rStyle w:val="Voetnootmarkering"/>
          <w:rFonts w:ascii="Verdana" w:eastAsia="Verdana" w:hAnsi="Verdana" w:cs="Verdana"/>
          <w:sz w:val="20"/>
          <w:szCs w:val="20"/>
        </w:rPr>
        <w:footnoteReference w:id="12"/>
      </w:r>
      <w:r w:rsidRPr="15261309">
        <w:rPr>
          <w:rFonts w:ascii="Verdana" w:eastAsia="Verdana" w:hAnsi="Verdana" w:cs="Verdana"/>
          <w:sz w:val="20"/>
          <w:szCs w:val="20"/>
        </w:rPr>
        <w:t xml:space="preserve"> </w:t>
      </w:r>
      <w:r w:rsidRPr="141C05D9">
        <w:rPr>
          <w:rFonts w:ascii="Verdana" w:eastAsia="Verdana" w:hAnsi="Verdana" w:cs="Verdana"/>
          <w:sz w:val="20"/>
          <w:szCs w:val="20"/>
        </w:rPr>
        <w:t>In lid 2 van artikel 7 van de AVG wordt benoemd dat de toestemming in een begrijpelijke en gemakkelijk toegankelijke vorm en in duidelijke en eenvoudige taal moet worden gepresenteerd.</w:t>
      </w:r>
      <w:r w:rsidRPr="15261309">
        <w:rPr>
          <w:rFonts w:ascii="Verdana" w:eastAsia="Verdana" w:hAnsi="Verdana" w:cs="Verdana"/>
          <w:sz w:val="20"/>
          <w:szCs w:val="20"/>
        </w:rPr>
        <w:t xml:space="preserve"> Verder dient de toestemming te worden gegeven door middel van een duidelijke actieve handeling zoals een schriftelijke of mondelinge verklaring.</w:t>
      </w:r>
      <w:r w:rsidRPr="15261309">
        <w:rPr>
          <w:rStyle w:val="Voetnootmarkering"/>
          <w:rFonts w:ascii="Verdana" w:eastAsia="Verdana" w:hAnsi="Verdana" w:cs="Verdana"/>
          <w:sz w:val="20"/>
          <w:szCs w:val="20"/>
        </w:rPr>
        <w:footnoteReference w:id="13"/>
      </w:r>
      <w:r w:rsidRPr="15261309">
        <w:rPr>
          <w:rFonts w:ascii="Verdana" w:eastAsia="Verdana" w:hAnsi="Verdana" w:cs="Verdana"/>
          <w:sz w:val="20"/>
          <w:szCs w:val="20"/>
        </w:rPr>
        <w:t xml:space="preserve"> Er mag niet uit worden gegaan van het principe 'wie zwijgt stemt toe'. Vooraf aangevinkte vakjes op een website zijn dus niet </w:t>
      </w:r>
      <w:r w:rsidRPr="15261309">
        <w:rPr>
          <w:rFonts w:ascii="Verdana" w:eastAsia="Verdana" w:hAnsi="Verdana" w:cs="Verdana"/>
          <w:sz w:val="20"/>
          <w:szCs w:val="20"/>
        </w:rPr>
        <w:lastRenderedPageBreak/>
        <w:t>toegestaan.</w:t>
      </w:r>
      <w:r w:rsidRPr="15261309">
        <w:rPr>
          <w:rStyle w:val="Voetnootmarkering"/>
          <w:rFonts w:ascii="Verdana" w:eastAsia="Verdana" w:hAnsi="Verdana" w:cs="Verdana"/>
          <w:sz w:val="20"/>
          <w:szCs w:val="20"/>
        </w:rPr>
        <w:footnoteReference w:id="14"/>
      </w:r>
      <w:r w:rsidRPr="15261309">
        <w:rPr>
          <w:rFonts w:ascii="Verdana" w:eastAsia="Verdana" w:hAnsi="Verdana" w:cs="Verdana"/>
          <w:sz w:val="20"/>
          <w:szCs w:val="20"/>
        </w:rPr>
        <w:t xml:space="preserve"> De vakjes moeten door de betrokkene zelf worden aangevinkt. De betrokkene moet weten waar hij precies toestemming voor geeft. Hij moet weten om welke organisatie het gaat, wat het doel is van de verwerking en welke persoonsgegevens </w:t>
      </w:r>
      <w:r w:rsidR="00A14DCE" w:rsidRPr="15261309">
        <w:rPr>
          <w:rFonts w:ascii="Verdana" w:eastAsia="Verdana" w:hAnsi="Verdana" w:cs="Verdana"/>
          <w:sz w:val="20"/>
          <w:szCs w:val="20"/>
        </w:rPr>
        <w:t>verzameld</w:t>
      </w:r>
      <w:r w:rsidR="003D3045">
        <w:rPr>
          <w:rFonts w:ascii="Verdana" w:eastAsia="Verdana" w:hAnsi="Verdana" w:cs="Verdana"/>
          <w:sz w:val="20"/>
          <w:szCs w:val="20"/>
        </w:rPr>
        <w:t xml:space="preserve"> worden. </w:t>
      </w:r>
      <w:r w:rsidRPr="15261309">
        <w:rPr>
          <w:rFonts w:ascii="Verdana" w:eastAsia="Verdana" w:hAnsi="Verdana" w:cs="Verdana"/>
          <w:sz w:val="20"/>
          <w:szCs w:val="20"/>
        </w:rPr>
        <w:t>Op grond van lid 3 van het eerdergenoemde artikel, heeft de betrokkene het recht om zijn toestemming te allen tijde in te trekken. Het intrekken van de toestemming moet net zo makkelijk zijn als het geven ervan. Als laatste moet de toestemming specifiek zijn. Het moet steeds gelden voor een specifieke verwerking en een specifiek doel. Wanneer de verwerking meerdere doeleinden heeft, dient de betrokkene daarover geïnformeerd te worden en moet er voor elk afzonderlijk doel toestemming worden gevraagd. Gaandeweg mag het doel ook niet veranderen.</w:t>
      </w:r>
      <w:r w:rsidRPr="15261309">
        <w:rPr>
          <w:rStyle w:val="Voetnootmarkering"/>
          <w:rFonts w:ascii="Verdana" w:eastAsia="Verdana" w:hAnsi="Verdana" w:cs="Verdana"/>
          <w:sz w:val="20"/>
          <w:szCs w:val="20"/>
        </w:rPr>
        <w:footnoteReference w:id="15"/>
      </w:r>
    </w:p>
    <w:p w14:paraId="68CE2A01" w14:textId="450D13D6" w:rsidR="141C05D9" w:rsidRPr="008947A0" w:rsidRDefault="00540507" w:rsidP="141C05D9">
      <w:pPr>
        <w:spacing w:line="360" w:lineRule="auto"/>
        <w:jc w:val="both"/>
        <w:rPr>
          <w:rFonts w:ascii="Verdana" w:eastAsia="Verdana" w:hAnsi="Verdana" w:cs="Verdana"/>
          <w:sz w:val="20"/>
          <w:szCs w:val="20"/>
        </w:rPr>
      </w:pPr>
      <w:r w:rsidRPr="008947A0">
        <w:rPr>
          <w:rFonts w:ascii="Verdana" w:eastAsia="Verdana" w:hAnsi="Verdana" w:cs="Verdana"/>
          <w:i/>
          <w:iCs/>
          <w:sz w:val="20"/>
          <w:szCs w:val="20"/>
        </w:rPr>
        <w:t>2.1</w:t>
      </w:r>
      <w:r w:rsidR="00A14DCE" w:rsidRPr="008947A0">
        <w:rPr>
          <w:rFonts w:ascii="Verdana" w:eastAsia="Verdana" w:hAnsi="Verdana" w:cs="Verdana"/>
          <w:i/>
          <w:iCs/>
          <w:sz w:val="20"/>
          <w:szCs w:val="20"/>
        </w:rPr>
        <w:t xml:space="preserve">.2 </w:t>
      </w:r>
      <w:r w:rsidR="3CA4E5D7" w:rsidRPr="008947A0">
        <w:rPr>
          <w:rFonts w:ascii="Verdana" w:eastAsia="Verdana" w:hAnsi="Verdana" w:cs="Verdana"/>
          <w:i/>
          <w:iCs/>
          <w:sz w:val="20"/>
          <w:szCs w:val="20"/>
        </w:rPr>
        <w:t>Wettelijke verplichting</w:t>
      </w:r>
    </w:p>
    <w:p w14:paraId="2EA5BE2C" w14:textId="46AC27AB" w:rsidR="141C05D9" w:rsidRPr="008947A0" w:rsidRDefault="3CA4E5D7" w:rsidP="3CA4E5D7">
      <w:pPr>
        <w:spacing w:line="360" w:lineRule="auto"/>
        <w:jc w:val="both"/>
        <w:rPr>
          <w:rFonts w:ascii="Verdana" w:eastAsia="Verdana" w:hAnsi="Verdana" w:cs="Verdana"/>
          <w:sz w:val="20"/>
          <w:szCs w:val="20"/>
        </w:rPr>
      </w:pPr>
      <w:r w:rsidRPr="008947A0">
        <w:rPr>
          <w:rFonts w:ascii="Verdana" w:eastAsia="Verdana" w:hAnsi="Verdana" w:cs="Verdana"/>
          <w:sz w:val="20"/>
          <w:szCs w:val="20"/>
        </w:rPr>
        <w:t>Om op basis van deze grondsla</w:t>
      </w:r>
      <w:r w:rsidR="00660565" w:rsidRPr="008947A0">
        <w:rPr>
          <w:rFonts w:ascii="Verdana" w:eastAsia="Verdana" w:hAnsi="Verdana" w:cs="Verdana"/>
          <w:sz w:val="20"/>
          <w:szCs w:val="20"/>
        </w:rPr>
        <w:t>g persoonsgegevens te mogen verwerken</w:t>
      </w:r>
      <w:r w:rsidRPr="008947A0">
        <w:rPr>
          <w:rFonts w:ascii="Verdana" w:eastAsia="Verdana" w:hAnsi="Verdana" w:cs="Verdana"/>
          <w:sz w:val="20"/>
          <w:szCs w:val="20"/>
        </w:rPr>
        <w:t>, moet de verwerking van die gegevens noodzakelijk zijn om aan een wettelijke verplichting te voldoen. Soms is de verplichting ruimer geformuleerd en staat het niet expliciet in de wet. Het is dan aan de verwerker om te bepalen of het noodzakelijk</w:t>
      </w:r>
      <w:r w:rsidR="00660565" w:rsidRPr="008947A0">
        <w:rPr>
          <w:rFonts w:ascii="Verdana" w:eastAsia="Verdana" w:hAnsi="Verdana" w:cs="Verdana"/>
          <w:sz w:val="20"/>
          <w:szCs w:val="20"/>
        </w:rPr>
        <w:t xml:space="preserve"> is om de gegevens te verwerken</w:t>
      </w:r>
      <w:r w:rsidRPr="008947A0">
        <w:rPr>
          <w:rFonts w:ascii="Verdana" w:eastAsia="Verdana" w:hAnsi="Verdana" w:cs="Verdana"/>
          <w:sz w:val="20"/>
          <w:szCs w:val="20"/>
        </w:rPr>
        <w:t>.</w:t>
      </w:r>
      <w:r w:rsidR="004523C5" w:rsidRPr="008947A0">
        <w:rPr>
          <w:rFonts w:ascii="Verdana" w:eastAsia="Verdana" w:hAnsi="Verdana" w:cs="Verdana"/>
          <w:sz w:val="20"/>
          <w:szCs w:val="20"/>
        </w:rPr>
        <w:t xml:space="preserve"> </w:t>
      </w:r>
      <w:r w:rsidR="00A92FE4" w:rsidRPr="008947A0">
        <w:rPr>
          <w:rFonts w:ascii="Verdana" w:eastAsia="Verdana" w:hAnsi="Verdana" w:cs="Verdana"/>
          <w:sz w:val="20"/>
          <w:szCs w:val="20"/>
        </w:rPr>
        <w:t xml:space="preserve">Artikel 2 lid 1 van de </w:t>
      </w:r>
      <w:proofErr w:type="spellStart"/>
      <w:r w:rsidR="00A92FE4" w:rsidRPr="008947A0">
        <w:rPr>
          <w:rFonts w:ascii="Verdana" w:eastAsia="Verdana" w:hAnsi="Verdana" w:cs="Verdana"/>
          <w:sz w:val="20"/>
          <w:szCs w:val="20"/>
        </w:rPr>
        <w:t>Wna</w:t>
      </w:r>
      <w:proofErr w:type="spellEnd"/>
      <w:r w:rsidR="00A92FE4" w:rsidRPr="008947A0">
        <w:rPr>
          <w:rFonts w:ascii="Verdana" w:eastAsia="Verdana" w:hAnsi="Verdana" w:cs="Verdana"/>
          <w:sz w:val="20"/>
          <w:szCs w:val="20"/>
        </w:rPr>
        <w:t xml:space="preserve"> geeft aan dat het ambt van notaris de bevoegdheid inhoudt om authentieke akten te verleiden in de gevallen waarin de wet dit aan hem opdraagt of een partij dit van hem verlangt. Ook geeft het een notaris de </w:t>
      </w:r>
      <w:r w:rsidR="0044745B" w:rsidRPr="008947A0">
        <w:rPr>
          <w:rFonts w:ascii="Verdana" w:eastAsia="Verdana" w:hAnsi="Verdana" w:cs="Verdana"/>
          <w:sz w:val="20"/>
          <w:szCs w:val="20"/>
        </w:rPr>
        <w:t>bevoegdheid</w:t>
      </w:r>
      <w:r w:rsidR="00A92FE4" w:rsidRPr="008947A0">
        <w:rPr>
          <w:rFonts w:ascii="Verdana" w:eastAsia="Verdana" w:hAnsi="Verdana" w:cs="Verdana"/>
          <w:sz w:val="20"/>
          <w:szCs w:val="20"/>
        </w:rPr>
        <w:t xml:space="preserve"> om andere in de wet aan hem opgedragen werkzaamheden te verrichten.</w:t>
      </w:r>
      <w:r w:rsidR="00A92FE4" w:rsidRPr="008947A0">
        <w:rPr>
          <w:rStyle w:val="Voetnootmarkering"/>
          <w:rFonts w:ascii="Verdana" w:eastAsia="Verdana" w:hAnsi="Verdana" w:cs="Verdana"/>
          <w:sz w:val="20"/>
          <w:szCs w:val="20"/>
        </w:rPr>
        <w:footnoteReference w:id="16"/>
      </w:r>
      <w:r w:rsidR="0044745B" w:rsidRPr="008947A0">
        <w:rPr>
          <w:rFonts w:ascii="Verdana" w:eastAsia="Verdana" w:hAnsi="Verdana" w:cs="Verdana"/>
          <w:sz w:val="20"/>
          <w:szCs w:val="20"/>
        </w:rPr>
        <w:t xml:space="preserve"> Een notaris heeft dus een wettelijke </w:t>
      </w:r>
      <w:r w:rsidR="00283281" w:rsidRPr="008947A0">
        <w:rPr>
          <w:rFonts w:ascii="Verdana" w:eastAsia="Verdana" w:hAnsi="Verdana" w:cs="Verdana"/>
          <w:sz w:val="20"/>
          <w:szCs w:val="20"/>
        </w:rPr>
        <w:t>bevoegdheid</w:t>
      </w:r>
      <w:r w:rsidR="0044745B" w:rsidRPr="008947A0">
        <w:rPr>
          <w:rFonts w:ascii="Verdana" w:eastAsia="Verdana" w:hAnsi="Verdana" w:cs="Verdana"/>
          <w:sz w:val="20"/>
          <w:szCs w:val="20"/>
        </w:rPr>
        <w:t xml:space="preserve"> tot het verleiden van akten.</w:t>
      </w:r>
      <w:r w:rsidR="00092BD6" w:rsidRPr="008947A0">
        <w:rPr>
          <w:rFonts w:ascii="Verdana" w:eastAsia="Verdana" w:hAnsi="Verdana" w:cs="Verdana"/>
          <w:sz w:val="20"/>
          <w:szCs w:val="20"/>
        </w:rPr>
        <w:t xml:space="preserve"> </w:t>
      </w:r>
      <w:r w:rsidR="0044745B" w:rsidRPr="008947A0">
        <w:rPr>
          <w:rFonts w:ascii="Verdana" w:eastAsia="Verdana" w:hAnsi="Verdana" w:cs="Verdana"/>
          <w:sz w:val="20"/>
          <w:szCs w:val="20"/>
        </w:rPr>
        <w:t xml:space="preserve">In artikel 40 lid 2 van de </w:t>
      </w:r>
      <w:proofErr w:type="spellStart"/>
      <w:r w:rsidR="0044745B" w:rsidRPr="008947A0">
        <w:rPr>
          <w:rFonts w:ascii="Verdana" w:eastAsia="Verdana" w:hAnsi="Verdana" w:cs="Verdana"/>
          <w:sz w:val="20"/>
          <w:szCs w:val="20"/>
        </w:rPr>
        <w:t>Wna</w:t>
      </w:r>
      <w:proofErr w:type="spellEnd"/>
      <w:r w:rsidR="0044745B" w:rsidRPr="008947A0">
        <w:rPr>
          <w:rFonts w:ascii="Verdana" w:eastAsia="Verdana" w:hAnsi="Verdana" w:cs="Verdana"/>
          <w:sz w:val="20"/>
          <w:szCs w:val="20"/>
        </w:rPr>
        <w:t xml:space="preserve"> wordt de notaris opgelegd om diverse persoonsgegevens van de </w:t>
      </w:r>
      <w:r w:rsidR="008947A0" w:rsidRPr="008947A0">
        <w:rPr>
          <w:rFonts w:ascii="Verdana" w:eastAsia="Verdana" w:hAnsi="Verdana" w:cs="Verdana"/>
          <w:sz w:val="20"/>
          <w:szCs w:val="20"/>
        </w:rPr>
        <w:t xml:space="preserve">betrokken </w:t>
      </w:r>
      <w:r w:rsidR="0044745B" w:rsidRPr="008947A0">
        <w:rPr>
          <w:rFonts w:ascii="Verdana" w:eastAsia="Verdana" w:hAnsi="Verdana" w:cs="Verdana"/>
          <w:sz w:val="20"/>
          <w:szCs w:val="20"/>
        </w:rPr>
        <w:t>partijen in de akte op te nemen.</w:t>
      </w:r>
      <w:r w:rsidR="0044745B" w:rsidRPr="008947A0">
        <w:rPr>
          <w:rStyle w:val="Voetnootmarkering"/>
          <w:rFonts w:ascii="Verdana" w:eastAsia="Verdana" w:hAnsi="Verdana" w:cs="Verdana"/>
          <w:sz w:val="20"/>
          <w:szCs w:val="20"/>
        </w:rPr>
        <w:footnoteReference w:id="17"/>
      </w:r>
      <w:r w:rsidR="00092BD6" w:rsidRPr="008947A0">
        <w:rPr>
          <w:rFonts w:ascii="Verdana" w:eastAsia="Verdana" w:hAnsi="Verdana" w:cs="Verdana"/>
          <w:sz w:val="20"/>
          <w:szCs w:val="20"/>
        </w:rPr>
        <w:t xml:space="preserve"> Naam, vo</w:t>
      </w:r>
      <w:r w:rsidR="008947A0" w:rsidRPr="008947A0">
        <w:rPr>
          <w:rFonts w:ascii="Verdana" w:eastAsia="Verdana" w:hAnsi="Verdana" w:cs="Verdana"/>
          <w:sz w:val="20"/>
          <w:szCs w:val="20"/>
        </w:rPr>
        <w:t>ornamen, geboortedatum en -</w:t>
      </w:r>
      <w:r w:rsidR="00092BD6" w:rsidRPr="008947A0">
        <w:rPr>
          <w:rFonts w:ascii="Verdana" w:eastAsia="Verdana" w:hAnsi="Verdana" w:cs="Verdana"/>
          <w:sz w:val="20"/>
          <w:szCs w:val="20"/>
        </w:rPr>
        <w:t>plaats, woonplaats met adres en burgerlijke staat van de betrokken persoon dienen in de akte te worden opgenomen. De notaris heeft dus een wettelijke verplichting om deze persoonsgegevens te verwer</w:t>
      </w:r>
      <w:r w:rsidR="00660565" w:rsidRPr="008947A0">
        <w:rPr>
          <w:rFonts w:ascii="Verdana" w:eastAsia="Verdana" w:hAnsi="Verdana" w:cs="Verdana"/>
          <w:sz w:val="20"/>
          <w:szCs w:val="20"/>
        </w:rPr>
        <w:t>ken. Daarom kan een notaris op basis van deze grondslag persoonsgegevens verwerken.</w:t>
      </w:r>
    </w:p>
    <w:p w14:paraId="1B48C626" w14:textId="2E908799" w:rsidR="141C05D9" w:rsidRPr="008947A0" w:rsidRDefault="00540507" w:rsidP="3CA4E5D7">
      <w:pPr>
        <w:spacing w:line="360" w:lineRule="auto"/>
        <w:jc w:val="both"/>
        <w:rPr>
          <w:rFonts w:ascii="Verdana" w:eastAsia="Verdana" w:hAnsi="Verdana" w:cs="Verdana"/>
          <w:i/>
          <w:iCs/>
          <w:sz w:val="20"/>
          <w:szCs w:val="20"/>
        </w:rPr>
      </w:pPr>
      <w:r w:rsidRPr="008947A0">
        <w:rPr>
          <w:rFonts w:ascii="Verdana" w:eastAsia="Verdana" w:hAnsi="Verdana" w:cs="Verdana"/>
          <w:i/>
          <w:iCs/>
          <w:sz w:val="20"/>
          <w:szCs w:val="20"/>
        </w:rPr>
        <w:t>2.1</w:t>
      </w:r>
      <w:r w:rsidR="00A14DCE" w:rsidRPr="008947A0">
        <w:rPr>
          <w:rFonts w:ascii="Verdana" w:eastAsia="Verdana" w:hAnsi="Verdana" w:cs="Verdana"/>
          <w:i/>
          <w:iCs/>
          <w:sz w:val="20"/>
          <w:szCs w:val="20"/>
        </w:rPr>
        <w:t xml:space="preserve">.3 </w:t>
      </w:r>
      <w:r w:rsidR="3CA4E5D7" w:rsidRPr="008947A0">
        <w:rPr>
          <w:rFonts w:ascii="Verdana" w:eastAsia="Verdana" w:hAnsi="Verdana" w:cs="Verdana"/>
          <w:i/>
          <w:iCs/>
          <w:sz w:val="20"/>
          <w:szCs w:val="20"/>
        </w:rPr>
        <w:t>Overeenkomst</w:t>
      </w:r>
    </w:p>
    <w:p w14:paraId="6F1F83B0" w14:textId="607610B5" w:rsidR="3CA4E5D7" w:rsidRPr="008947A0" w:rsidRDefault="008947A0" w:rsidP="7F62B945">
      <w:pPr>
        <w:spacing w:line="360" w:lineRule="auto"/>
        <w:jc w:val="both"/>
        <w:rPr>
          <w:rFonts w:ascii="Verdana" w:eastAsia="Verdana" w:hAnsi="Verdana" w:cs="Verdana"/>
          <w:sz w:val="20"/>
          <w:szCs w:val="20"/>
        </w:rPr>
      </w:pPr>
      <w:r w:rsidRPr="008947A0">
        <w:rPr>
          <w:rFonts w:ascii="Verdana" w:eastAsia="Verdana" w:hAnsi="Verdana" w:cs="Verdana"/>
          <w:sz w:val="20"/>
          <w:szCs w:val="20"/>
        </w:rPr>
        <w:t>Nog een</w:t>
      </w:r>
      <w:r w:rsidR="00287F06" w:rsidRPr="008947A0">
        <w:rPr>
          <w:rFonts w:ascii="Verdana" w:eastAsia="Verdana" w:hAnsi="Verdana" w:cs="Verdana"/>
          <w:sz w:val="20"/>
          <w:szCs w:val="20"/>
        </w:rPr>
        <w:t xml:space="preserve"> grondslag om persoonsgegevens te mogen verwerken</w:t>
      </w:r>
      <w:r w:rsidRPr="008947A0">
        <w:rPr>
          <w:rFonts w:ascii="Verdana" w:eastAsia="Verdana" w:hAnsi="Verdana" w:cs="Verdana"/>
          <w:sz w:val="20"/>
          <w:szCs w:val="20"/>
        </w:rPr>
        <w:t xml:space="preserve"> is de overeenkomst</w:t>
      </w:r>
      <w:r w:rsidR="00287F06" w:rsidRPr="008947A0">
        <w:rPr>
          <w:rFonts w:ascii="Verdana" w:eastAsia="Verdana" w:hAnsi="Verdana" w:cs="Verdana"/>
          <w:sz w:val="20"/>
          <w:szCs w:val="20"/>
        </w:rPr>
        <w:t>.</w:t>
      </w:r>
      <w:r w:rsidRPr="008947A0">
        <w:rPr>
          <w:rFonts w:ascii="Verdana" w:eastAsia="Verdana" w:hAnsi="Verdana" w:cs="Verdana"/>
          <w:sz w:val="20"/>
          <w:szCs w:val="20"/>
        </w:rPr>
        <w:t xml:space="preserve"> Ook op deze grondslag kan een notaris </w:t>
      </w:r>
      <w:r w:rsidR="00660565" w:rsidRPr="008947A0">
        <w:rPr>
          <w:rFonts w:ascii="Verdana" w:eastAsia="Verdana" w:hAnsi="Verdana" w:cs="Verdana"/>
          <w:sz w:val="20"/>
          <w:szCs w:val="20"/>
        </w:rPr>
        <w:t>zich beroepen. Klanten sluiten een overeenkomst met de notaris door het accepteren van een opdrachtbevestiging of een offerte. Vanaf het moment dat de klant zijn acceptatie kenbaar heeft gemaakt, zet de notaris de werkzaamheden in gang.</w:t>
      </w:r>
      <w:r w:rsidR="00660565" w:rsidRPr="008947A0">
        <w:rPr>
          <w:rStyle w:val="Voetnootmarkering"/>
          <w:rFonts w:ascii="Verdana" w:eastAsia="Verdana" w:hAnsi="Verdana" w:cs="Verdana"/>
          <w:sz w:val="20"/>
          <w:szCs w:val="20"/>
        </w:rPr>
        <w:footnoteReference w:id="18"/>
      </w:r>
      <w:r w:rsidR="3CA4E5D7" w:rsidRPr="008947A0">
        <w:rPr>
          <w:rFonts w:ascii="Verdana" w:eastAsia="Verdana" w:hAnsi="Verdana" w:cs="Verdana"/>
          <w:sz w:val="20"/>
          <w:szCs w:val="20"/>
        </w:rPr>
        <w:t xml:space="preserve"> De overeenkomst</w:t>
      </w:r>
      <w:r w:rsidRPr="008947A0">
        <w:rPr>
          <w:rFonts w:ascii="Verdana" w:eastAsia="Verdana" w:hAnsi="Verdana" w:cs="Verdana"/>
          <w:sz w:val="20"/>
          <w:szCs w:val="20"/>
        </w:rPr>
        <w:t xml:space="preserve"> die wordt gesloten, </w:t>
      </w:r>
      <w:r w:rsidR="3CA4E5D7" w:rsidRPr="008947A0">
        <w:rPr>
          <w:rFonts w:ascii="Verdana" w:eastAsia="Verdana" w:hAnsi="Verdana" w:cs="Verdana"/>
          <w:sz w:val="20"/>
          <w:szCs w:val="20"/>
        </w:rPr>
        <w:t xml:space="preserve">mag niet gericht zijn op </w:t>
      </w:r>
      <w:r w:rsidR="3CA4E5D7" w:rsidRPr="008947A0">
        <w:rPr>
          <w:rFonts w:ascii="Verdana" w:eastAsia="Verdana" w:hAnsi="Verdana" w:cs="Verdana"/>
          <w:sz w:val="20"/>
          <w:szCs w:val="20"/>
        </w:rPr>
        <w:lastRenderedPageBreak/>
        <w:t>het verwerken van persoonsgegevens, maar moet een ander doel hebben.</w:t>
      </w:r>
      <w:r w:rsidR="3CA4E5D7" w:rsidRPr="008947A0">
        <w:rPr>
          <w:rStyle w:val="Voetnootmarkering"/>
          <w:rFonts w:ascii="Verdana" w:eastAsia="Verdana" w:hAnsi="Verdana" w:cs="Verdana"/>
          <w:sz w:val="20"/>
          <w:szCs w:val="20"/>
        </w:rPr>
        <w:footnoteReference w:id="19"/>
      </w:r>
      <w:r w:rsidRPr="008947A0">
        <w:rPr>
          <w:rFonts w:ascii="Verdana" w:eastAsia="Verdana" w:hAnsi="Verdana" w:cs="Verdana"/>
          <w:sz w:val="20"/>
          <w:szCs w:val="20"/>
        </w:rPr>
        <w:t xml:space="preserve"> In het geval van een notaris kan het overdragen van een woning het doel van de overeenkomst zijn.</w:t>
      </w:r>
      <w:r w:rsidR="3CA4E5D7" w:rsidRPr="008947A0">
        <w:rPr>
          <w:rFonts w:ascii="Verdana" w:eastAsia="Verdana" w:hAnsi="Verdana" w:cs="Verdana"/>
          <w:sz w:val="20"/>
          <w:szCs w:val="20"/>
        </w:rPr>
        <w:t xml:space="preserve"> Er mogen alleen persoonsgegevens worden verwerkt die noodzakelijk zijn voor de overe</w:t>
      </w:r>
      <w:r w:rsidR="00660565" w:rsidRPr="008947A0">
        <w:rPr>
          <w:rFonts w:ascii="Verdana" w:eastAsia="Verdana" w:hAnsi="Verdana" w:cs="Verdana"/>
          <w:sz w:val="20"/>
          <w:szCs w:val="20"/>
        </w:rPr>
        <w:t>enkomst. Wanneer een notaris</w:t>
      </w:r>
      <w:r w:rsidR="3CA4E5D7" w:rsidRPr="008947A0">
        <w:rPr>
          <w:rFonts w:ascii="Verdana" w:eastAsia="Verdana" w:hAnsi="Verdana" w:cs="Verdana"/>
          <w:sz w:val="20"/>
          <w:szCs w:val="20"/>
        </w:rPr>
        <w:t xml:space="preserve"> toch nog gegevens wil verwerken die niet nood</w:t>
      </w:r>
      <w:r w:rsidR="00660565" w:rsidRPr="008947A0">
        <w:rPr>
          <w:rFonts w:ascii="Verdana" w:eastAsia="Verdana" w:hAnsi="Verdana" w:cs="Verdana"/>
          <w:sz w:val="20"/>
          <w:szCs w:val="20"/>
        </w:rPr>
        <w:t xml:space="preserve">zakelijk zijn, is er </w:t>
      </w:r>
      <w:r w:rsidR="3CA4E5D7" w:rsidRPr="008947A0">
        <w:rPr>
          <w:rFonts w:ascii="Verdana" w:eastAsia="Verdana" w:hAnsi="Verdana" w:cs="Verdana"/>
          <w:sz w:val="20"/>
          <w:szCs w:val="20"/>
        </w:rPr>
        <w:t>toestemming nodig van de betrokkene met wie de overeenkomst is gesloten.</w:t>
      </w:r>
      <w:r w:rsidR="0044745B" w:rsidRPr="008947A0">
        <w:rPr>
          <w:rFonts w:ascii="Verdana" w:eastAsia="Verdana" w:hAnsi="Verdana" w:cs="Verdana"/>
          <w:sz w:val="20"/>
          <w:szCs w:val="20"/>
        </w:rPr>
        <w:t xml:space="preserve"> </w:t>
      </w:r>
    </w:p>
    <w:p w14:paraId="4440FAFC" w14:textId="135E1358" w:rsidR="00540507" w:rsidRDefault="00540507" w:rsidP="00540507">
      <w:pPr>
        <w:spacing w:line="360" w:lineRule="auto"/>
        <w:rPr>
          <w:rFonts w:ascii="Verdana" w:eastAsia="Verdana" w:hAnsi="Verdana" w:cs="Verdana"/>
          <w:b/>
          <w:sz w:val="20"/>
          <w:szCs w:val="20"/>
        </w:rPr>
      </w:pPr>
      <w:r>
        <w:rPr>
          <w:rFonts w:ascii="Verdana" w:eastAsia="Verdana" w:hAnsi="Verdana" w:cs="Verdana"/>
          <w:b/>
          <w:sz w:val="20"/>
          <w:szCs w:val="20"/>
        </w:rPr>
        <w:t>2.2 Verwerkingsverantwoordelijke en verwerker</w:t>
      </w:r>
    </w:p>
    <w:p w14:paraId="655F403E" w14:textId="57AADE0D" w:rsidR="00BB5684" w:rsidRDefault="00010688" w:rsidP="00B362FC">
      <w:pPr>
        <w:spacing w:line="360" w:lineRule="auto"/>
        <w:rPr>
          <w:rFonts w:ascii="Verdana" w:eastAsia="Verdana" w:hAnsi="Verdana" w:cs="Verdana"/>
          <w:sz w:val="20"/>
          <w:szCs w:val="20"/>
        </w:rPr>
      </w:pPr>
      <w:r>
        <w:rPr>
          <w:rFonts w:ascii="Verdana" w:eastAsia="Verdana" w:hAnsi="Verdana" w:cs="Verdana"/>
          <w:sz w:val="20"/>
          <w:szCs w:val="20"/>
        </w:rPr>
        <w:t>Een organisatie die persoonsgegevens verwerkt, wordt in de AVG aangeduid als verwerkingsverantwoordelijke of als verwerker. Tussen deze twee termen zit een verschil. Het begrip verwerkingsverantwoordelijke wordt uitgelegd in artikel 4 lid 7 van de AVG. De verwerkingsverantwoordelijke stelt het doel van en de middelen voor de verwerking vast en is de baas over de verwerking. Een verwerking van persoonsgegevens heeft altijd een verwerkingsverantwoordelijke.</w:t>
      </w:r>
      <w:r w:rsidR="00B362FC">
        <w:rPr>
          <w:rStyle w:val="Voetnootmarkering"/>
          <w:rFonts w:ascii="Verdana" w:eastAsia="Verdana" w:hAnsi="Verdana" w:cs="Verdana"/>
          <w:sz w:val="20"/>
          <w:szCs w:val="20"/>
        </w:rPr>
        <w:footnoteReference w:id="20"/>
      </w:r>
      <w:r>
        <w:rPr>
          <w:rFonts w:ascii="Verdana" w:eastAsia="Verdana" w:hAnsi="Verdana" w:cs="Verdana"/>
          <w:sz w:val="20"/>
          <w:szCs w:val="20"/>
        </w:rPr>
        <w:t xml:space="preserve"> </w:t>
      </w:r>
      <w:r w:rsidR="00B362FC">
        <w:rPr>
          <w:rFonts w:ascii="Verdana" w:eastAsia="Verdana" w:hAnsi="Verdana" w:cs="Verdana"/>
          <w:sz w:val="20"/>
          <w:szCs w:val="20"/>
        </w:rPr>
        <w:t xml:space="preserve">Een verwerkingsverantwoordelijke kan ook een andere partij inschakelen om persoonsgegevens te verwerken. De organisatie die namens de verwerkingsverantwoordelijke persoonsgegevens verwerkt wordt de verwerker genoemd. Dit begrip staat omschreven in artikel van lid 8 van de AVG. Niet bij alle verwerkingen is een verwerker betrokken. </w:t>
      </w:r>
      <w:r w:rsidR="007F3CFA">
        <w:rPr>
          <w:rStyle w:val="Voetnootmarkering"/>
          <w:rFonts w:ascii="Verdana" w:eastAsia="Verdana" w:hAnsi="Verdana" w:cs="Verdana"/>
          <w:sz w:val="20"/>
          <w:szCs w:val="20"/>
        </w:rPr>
        <w:footnoteReference w:id="21"/>
      </w:r>
      <w:r w:rsidR="004E4FB3">
        <w:rPr>
          <w:rFonts w:ascii="Verdana" w:eastAsia="Verdana" w:hAnsi="Verdana" w:cs="Verdana"/>
          <w:sz w:val="20"/>
          <w:szCs w:val="20"/>
        </w:rPr>
        <w:t xml:space="preserve"> </w:t>
      </w:r>
      <w:r w:rsidR="00BB5684">
        <w:rPr>
          <w:rFonts w:ascii="Verdana" w:eastAsia="Verdana" w:hAnsi="Verdana" w:cs="Verdana"/>
          <w:sz w:val="20"/>
          <w:szCs w:val="20"/>
        </w:rPr>
        <w:t xml:space="preserve">Om te bepalen wie verantwoordelijk is voor de een verwerking is het belangrijk om te weten waarom de verwerking plaatsvindt en </w:t>
      </w:r>
      <w:r w:rsidR="00016EFA">
        <w:rPr>
          <w:rFonts w:ascii="Verdana" w:eastAsia="Verdana" w:hAnsi="Verdana" w:cs="Verdana"/>
          <w:sz w:val="20"/>
          <w:szCs w:val="20"/>
        </w:rPr>
        <w:t>wie het initiatief heeft genomen.</w:t>
      </w:r>
      <w:r w:rsidR="00016EFA">
        <w:rPr>
          <w:rStyle w:val="Voetnootmarkering"/>
          <w:rFonts w:ascii="Verdana" w:eastAsia="Verdana" w:hAnsi="Verdana" w:cs="Verdana"/>
          <w:sz w:val="20"/>
          <w:szCs w:val="20"/>
        </w:rPr>
        <w:footnoteReference w:id="22"/>
      </w:r>
      <w:r w:rsidR="00016EFA">
        <w:rPr>
          <w:rFonts w:ascii="Verdana" w:eastAsia="Verdana" w:hAnsi="Verdana" w:cs="Verdana"/>
          <w:sz w:val="20"/>
          <w:szCs w:val="20"/>
        </w:rPr>
        <w:t xml:space="preserve"> Er zijn drie situaties waarin een organisatie als verwerkingsverantwoordelijke kan worden aangeduid.</w:t>
      </w:r>
    </w:p>
    <w:p w14:paraId="51158CA3" w14:textId="728D6C3D" w:rsidR="00016EFA" w:rsidRDefault="00016EFA" w:rsidP="00016EFA">
      <w:pPr>
        <w:pStyle w:val="Lijstalinea"/>
        <w:numPr>
          <w:ilvl w:val="0"/>
          <w:numId w:val="45"/>
        </w:numPr>
        <w:spacing w:line="360" w:lineRule="auto"/>
        <w:rPr>
          <w:rFonts w:ascii="Verdana" w:eastAsia="Verdana" w:hAnsi="Verdana" w:cs="Verdana"/>
          <w:sz w:val="20"/>
          <w:szCs w:val="20"/>
        </w:rPr>
      </w:pPr>
      <w:r>
        <w:rPr>
          <w:rFonts w:ascii="Verdana" w:eastAsia="Verdana" w:hAnsi="Verdana" w:cs="Verdana"/>
          <w:sz w:val="20"/>
          <w:szCs w:val="20"/>
        </w:rPr>
        <w:t>Er is sprake van een uitdrukkelijke juridische bevoegdheid.</w:t>
      </w:r>
    </w:p>
    <w:p w14:paraId="367E4CBB" w14:textId="0FA0A9C5" w:rsidR="00016EFA" w:rsidRDefault="00016EFA" w:rsidP="00016EFA">
      <w:pPr>
        <w:pStyle w:val="Lijstalinea"/>
        <w:numPr>
          <w:ilvl w:val="0"/>
          <w:numId w:val="45"/>
        </w:numPr>
        <w:spacing w:line="360" w:lineRule="auto"/>
        <w:rPr>
          <w:rFonts w:ascii="Verdana" w:eastAsia="Verdana" w:hAnsi="Verdana" w:cs="Verdana"/>
          <w:sz w:val="20"/>
          <w:szCs w:val="20"/>
        </w:rPr>
      </w:pPr>
      <w:r>
        <w:rPr>
          <w:rFonts w:ascii="Verdana" w:eastAsia="Verdana" w:hAnsi="Verdana" w:cs="Verdana"/>
          <w:sz w:val="20"/>
          <w:szCs w:val="20"/>
        </w:rPr>
        <w:t>Er is sprake van een impliciete bevoegdheid.</w:t>
      </w:r>
    </w:p>
    <w:p w14:paraId="219D9235" w14:textId="4793A7E0" w:rsidR="00016EFA" w:rsidRDefault="00016EFA" w:rsidP="00016EFA">
      <w:pPr>
        <w:pStyle w:val="Lijstalinea"/>
        <w:numPr>
          <w:ilvl w:val="0"/>
          <w:numId w:val="45"/>
        </w:numPr>
        <w:spacing w:line="360" w:lineRule="auto"/>
        <w:rPr>
          <w:rFonts w:ascii="Verdana" w:eastAsia="Verdana" w:hAnsi="Verdana" w:cs="Verdana"/>
          <w:sz w:val="20"/>
          <w:szCs w:val="20"/>
        </w:rPr>
      </w:pPr>
      <w:r>
        <w:rPr>
          <w:rFonts w:ascii="Verdana" w:eastAsia="Verdana" w:hAnsi="Verdana" w:cs="Verdana"/>
          <w:sz w:val="20"/>
          <w:szCs w:val="20"/>
        </w:rPr>
        <w:t>Er is sprake van een feitelijke invloed.</w:t>
      </w:r>
      <w:r>
        <w:rPr>
          <w:rStyle w:val="Voetnootmarkering"/>
          <w:rFonts w:ascii="Verdana" w:eastAsia="Verdana" w:hAnsi="Verdana" w:cs="Verdana"/>
          <w:sz w:val="20"/>
          <w:szCs w:val="20"/>
        </w:rPr>
        <w:footnoteReference w:id="23"/>
      </w:r>
    </w:p>
    <w:p w14:paraId="47D39955" w14:textId="004B8BB5" w:rsidR="00317FE9" w:rsidRDefault="00016EFA" w:rsidP="00B362FC">
      <w:pPr>
        <w:spacing w:line="360" w:lineRule="auto"/>
        <w:rPr>
          <w:rFonts w:ascii="Verdana" w:eastAsia="Verdana" w:hAnsi="Verdana" w:cs="Verdana"/>
          <w:sz w:val="20"/>
          <w:szCs w:val="20"/>
        </w:rPr>
      </w:pPr>
      <w:proofErr w:type="spellStart"/>
      <w:r>
        <w:rPr>
          <w:rFonts w:ascii="Verdana" w:eastAsia="Verdana" w:hAnsi="Verdana" w:cs="Verdana"/>
          <w:sz w:val="20"/>
          <w:szCs w:val="20"/>
        </w:rPr>
        <w:t>Westvest</w:t>
      </w:r>
      <w:proofErr w:type="spellEnd"/>
      <w:r>
        <w:rPr>
          <w:rFonts w:ascii="Verdana" w:eastAsia="Verdana" w:hAnsi="Verdana" w:cs="Verdana"/>
          <w:sz w:val="20"/>
          <w:szCs w:val="20"/>
        </w:rPr>
        <w:t xml:space="preserve"> Notarissen is verwerkingsverantwoordelijke. Zoals eerder aangegeven heeft een notaris een wettelijke bevoegdheid voor het verleiden van notariële akten. Om deze taak uit te kunnen voeren, is het noodzakelijk om persoonsgegevens te verzamelen. Hun verwerkingsverantwoordelijkheid vloeit voor uit een uitdrukkelijke juridische bevoegdheid. </w:t>
      </w:r>
      <w:r w:rsidR="00317FE9">
        <w:rPr>
          <w:rFonts w:ascii="Verdana" w:eastAsia="Verdana" w:hAnsi="Verdana" w:cs="Verdana"/>
          <w:sz w:val="20"/>
          <w:szCs w:val="20"/>
        </w:rPr>
        <w:t xml:space="preserve">Verder hebben zij te maken met </w:t>
      </w:r>
      <w:r w:rsidR="00937324">
        <w:rPr>
          <w:rFonts w:ascii="Verdana" w:eastAsia="Verdana" w:hAnsi="Verdana" w:cs="Verdana"/>
          <w:sz w:val="20"/>
          <w:szCs w:val="20"/>
        </w:rPr>
        <w:t xml:space="preserve">een aantal verwerkers zoals de softwareleverancier. </w:t>
      </w:r>
      <w:r w:rsidR="00317FE9">
        <w:rPr>
          <w:rFonts w:ascii="Verdana" w:eastAsia="Verdana" w:hAnsi="Verdana" w:cs="Verdana"/>
          <w:sz w:val="20"/>
          <w:szCs w:val="20"/>
        </w:rPr>
        <w:t xml:space="preserve">Met deze verwerkers dienen verwerkingsovereenkomsten afgesloten te worden. De verweringsovereenkomst zal later in dit hoofdstuk worden toegelicht. </w:t>
      </w:r>
    </w:p>
    <w:p w14:paraId="317DAB60" w14:textId="77777777" w:rsidR="00CA5029" w:rsidRDefault="00CA5029" w:rsidP="00B362FC">
      <w:pPr>
        <w:spacing w:line="360" w:lineRule="auto"/>
        <w:rPr>
          <w:rFonts w:ascii="Verdana" w:eastAsia="Verdana" w:hAnsi="Verdana" w:cs="Verdana"/>
          <w:b/>
          <w:sz w:val="20"/>
          <w:szCs w:val="20"/>
        </w:rPr>
      </w:pPr>
    </w:p>
    <w:p w14:paraId="767124BB" w14:textId="47E1837A" w:rsidR="15261309" w:rsidRPr="00B362FC" w:rsidRDefault="00540507" w:rsidP="00B362FC">
      <w:pPr>
        <w:spacing w:line="360" w:lineRule="auto"/>
        <w:rPr>
          <w:rFonts w:ascii="Verdana" w:eastAsia="Verdana" w:hAnsi="Verdana" w:cs="Verdana"/>
          <w:sz w:val="20"/>
          <w:szCs w:val="20"/>
        </w:rPr>
      </w:pPr>
      <w:r>
        <w:rPr>
          <w:rFonts w:ascii="Verdana" w:eastAsia="Verdana" w:hAnsi="Verdana" w:cs="Verdana"/>
          <w:b/>
          <w:sz w:val="20"/>
          <w:szCs w:val="20"/>
        </w:rPr>
        <w:lastRenderedPageBreak/>
        <w:t>2.3</w:t>
      </w:r>
      <w:r w:rsidR="00A14DCE" w:rsidRPr="001D4C4C">
        <w:rPr>
          <w:rFonts w:ascii="Verdana" w:eastAsia="Verdana" w:hAnsi="Verdana" w:cs="Verdana"/>
          <w:b/>
          <w:sz w:val="20"/>
          <w:szCs w:val="20"/>
        </w:rPr>
        <w:t xml:space="preserve"> </w:t>
      </w:r>
      <w:r w:rsidR="15261309" w:rsidRPr="001D4C4C">
        <w:rPr>
          <w:rFonts w:ascii="Verdana" w:eastAsia="Verdana" w:hAnsi="Verdana" w:cs="Verdana"/>
          <w:b/>
          <w:sz w:val="20"/>
          <w:szCs w:val="20"/>
        </w:rPr>
        <w:t>Verantwoordingsplicht</w:t>
      </w:r>
    </w:p>
    <w:p w14:paraId="5EB9A54D" w14:textId="21313CA8" w:rsidR="15261309" w:rsidRDefault="15261309" w:rsidP="15261309">
      <w:pPr>
        <w:spacing w:line="360" w:lineRule="auto"/>
        <w:jc w:val="both"/>
        <w:rPr>
          <w:rFonts w:ascii="Verdana" w:eastAsia="Verdana" w:hAnsi="Verdana" w:cs="Verdana"/>
          <w:i/>
          <w:iCs/>
          <w:sz w:val="20"/>
          <w:szCs w:val="20"/>
          <w:highlight w:val="yellow"/>
        </w:rPr>
      </w:pPr>
      <w:r w:rsidRPr="15261309">
        <w:rPr>
          <w:rFonts w:ascii="Verdana" w:eastAsia="Verdana" w:hAnsi="Verdana" w:cs="Verdana"/>
          <w:sz w:val="20"/>
          <w:szCs w:val="20"/>
        </w:rPr>
        <w:t>Met de invoering van de AVG hebben organisaties meer verantwoording gekregen om aan te tonen dat zij aan de regels van de AVG voldoen. Dit wordt ook wel de verantwoordingsplicht genoemd. E</w:t>
      </w:r>
      <w:r w:rsidR="00C0011C">
        <w:rPr>
          <w:rFonts w:ascii="Verdana" w:eastAsia="Verdana" w:hAnsi="Verdana" w:cs="Verdana"/>
          <w:sz w:val="20"/>
          <w:szCs w:val="20"/>
        </w:rPr>
        <w:t>en organisatie moet, wanneer de AP</w:t>
      </w:r>
      <w:r w:rsidR="00916D2A">
        <w:rPr>
          <w:rFonts w:ascii="Verdana" w:eastAsia="Verdana" w:hAnsi="Verdana" w:cs="Verdana"/>
          <w:sz w:val="20"/>
          <w:szCs w:val="20"/>
        </w:rPr>
        <w:t xml:space="preserve"> daar </w:t>
      </w:r>
      <w:r w:rsidRPr="15261309">
        <w:rPr>
          <w:rFonts w:ascii="Verdana" w:eastAsia="Verdana" w:hAnsi="Verdana" w:cs="Verdana"/>
          <w:sz w:val="20"/>
          <w:szCs w:val="20"/>
        </w:rPr>
        <w:t>om vraagt, verantwoording afleggen over hun gegevensverwerking. Zij moeten kunnen aantonen dat ze de juiste maatregelen hebben genomen om de persoonsgegevens te beschermen.</w:t>
      </w:r>
      <w:r w:rsidRPr="15261309">
        <w:rPr>
          <w:rStyle w:val="Voetnootmarkering"/>
          <w:rFonts w:ascii="Verdana" w:eastAsia="Verdana" w:hAnsi="Verdana" w:cs="Verdana"/>
          <w:sz w:val="20"/>
          <w:szCs w:val="20"/>
        </w:rPr>
        <w:footnoteReference w:id="24"/>
      </w:r>
      <w:r w:rsidRPr="15261309">
        <w:rPr>
          <w:rFonts w:ascii="Verdana" w:eastAsia="Verdana" w:hAnsi="Verdana" w:cs="Verdana"/>
          <w:sz w:val="20"/>
          <w:szCs w:val="20"/>
        </w:rPr>
        <w:t xml:space="preserve"> </w:t>
      </w:r>
      <w:r w:rsidR="008B7865">
        <w:rPr>
          <w:rFonts w:ascii="Verdana" w:eastAsia="Verdana" w:hAnsi="Verdana" w:cs="Verdana"/>
          <w:sz w:val="20"/>
          <w:szCs w:val="20"/>
        </w:rPr>
        <w:t>De verplichte maatregelen die een organisatie dient te nemen zijn:</w:t>
      </w:r>
    </w:p>
    <w:p w14:paraId="3BE85E9F" w14:textId="1F192423" w:rsidR="008B7865" w:rsidRPr="008B7865" w:rsidRDefault="008B7865" w:rsidP="008B7865">
      <w:pPr>
        <w:pStyle w:val="Lijstalinea"/>
        <w:numPr>
          <w:ilvl w:val="0"/>
          <w:numId w:val="1"/>
        </w:numPr>
        <w:spacing w:line="360" w:lineRule="auto"/>
        <w:jc w:val="both"/>
        <w:rPr>
          <w:rFonts w:ascii="Verdana" w:hAnsi="Verdana"/>
          <w:sz w:val="20"/>
          <w:szCs w:val="20"/>
        </w:rPr>
      </w:pPr>
      <w:r>
        <w:rPr>
          <w:rFonts w:ascii="Verdana" w:eastAsia="Verdana" w:hAnsi="Verdana" w:cs="Verdana"/>
          <w:iCs/>
          <w:sz w:val="20"/>
          <w:szCs w:val="20"/>
        </w:rPr>
        <w:t xml:space="preserve">Een </w:t>
      </w:r>
      <w:r w:rsidRPr="008B7865">
        <w:rPr>
          <w:rFonts w:ascii="Verdana" w:eastAsia="Verdana" w:hAnsi="Verdana" w:cs="Verdana"/>
          <w:iCs/>
          <w:sz w:val="20"/>
          <w:szCs w:val="20"/>
        </w:rPr>
        <w:t>Functionaris Gegevensbescherming</w:t>
      </w:r>
      <w:r w:rsidR="00C70335">
        <w:rPr>
          <w:rFonts w:ascii="Verdana" w:eastAsia="Verdana" w:hAnsi="Verdana" w:cs="Verdana"/>
          <w:iCs/>
          <w:sz w:val="20"/>
          <w:szCs w:val="20"/>
        </w:rPr>
        <w:t xml:space="preserve"> (FG)</w:t>
      </w:r>
    </w:p>
    <w:p w14:paraId="0023F97F" w14:textId="33A29BCF" w:rsidR="15261309" w:rsidRPr="008B7865" w:rsidRDefault="008B7865" w:rsidP="15261309">
      <w:pPr>
        <w:pStyle w:val="Lijstalinea"/>
        <w:numPr>
          <w:ilvl w:val="0"/>
          <w:numId w:val="1"/>
        </w:numPr>
        <w:spacing w:line="360" w:lineRule="auto"/>
        <w:jc w:val="both"/>
        <w:rPr>
          <w:rFonts w:ascii="Verdana" w:hAnsi="Verdana"/>
          <w:sz w:val="20"/>
          <w:szCs w:val="20"/>
        </w:rPr>
      </w:pPr>
      <w:r>
        <w:rPr>
          <w:rFonts w:ascii="Verdana" w:eastAsia="Verdana" w:hAnsi="Verdana" w:cs="Verdana"/>
          <w:iCs/>
          <w:sz w:val="20"/>
          <w:szCs w:val="20"/>
        </w:rPr>
        <w:t>Een v</w:t>
      </w:r>
      <w:r w:rsidR="15261309" w:rsidRPr="008B7865">
        <w:rPr>
          <w:rFonts w:ascii="Verdana" w:eastAsia="Verdana" w:hAnsi="Verdana" w:cs="Verdana"/>
          <w:iCs/>
          <w:sz w:val="20"/>
          <w:szCs w:val="20"/>
        </w:rPr>
        <w:t>erwerkingsregister</w:t>
      </w:r>
    </w:p>
    <w:p w14:paraId="51A8D3C7" w14:textId="5042A10D" w:rsidR="008B7865" w:rsidRPr="008B7865" w:rsidRDefault="008B7865" w:rsidP="3CA4E5D7">
      <w:pPr>
        <w:pStyle w:val="Lijstalinea"/>
        <w:numPr>
          <w:ilvl w:val="0"/>
          <w:numId w:val="1"/>
        </w:numPr>
        <w:spacing w:line="360" w:lineRule="auto"/>
        <w:jc w:val="both"/>
        <w:rPr>
          <w:rFonts w:ascii="Verdana" w:hAnsi="Verdana"/>
          <w:sz w:val="20"/>
          <w:szCs w:val="20"/>
        </w:rPr>
      </w:pPr>
      <w:r>
        <w:rPr>
          <w:rFonts w:ascii="Verdana" w:eastAsia="Verdana" w:hAnsi="Verdana" w:cs="Verdana"/>
          <w:iCs/>
          <w:sz w:val="20"/>
          <w:szCs w:val="20"/>
        </w:rPr>
        <w:t>Een r</w:t>
      </w:r>
      <w:r w:rsidR="15261309" w:rsidRPr="008B7865">
        <w:rPr>
          <w:rFonts w:ascii="Verdana" w:eastAsia="Verdana" w:hAnsi="Verdana" w:cs="Verdana"/>
          <w:iCs/>
          <w:sz w:val="20"/>
          <w:szCs w:val="20"/>
        </w:rPr>
        <w:t>egister voor datalekken</w:t>
      </w:r>
    </w:p>
    <w:p w14:paraId="777639C8" w14:textId="1DE9A955" w:rsidR="008B7865" w:rsidRDefault="008B7865" w:rsidP="008B7865">
      <w:pPr>
        <w:pStyle w:val="Lijstalinea"/>
        <w:numPr>
          <w:ilvl w:val="0"/>
          <w:numId w:val="1"/>
        </w:numPr>
        <w:spacing w:line="360" w:lineRule="auto"/>
        <w:jc w:val="both"/>
        <w:rPr>
          <w:rFonts w:ascii="Verdana" w:hAnsi="Verdana"/>
          <w:sz w:val="20"/>
          <w:szCs w:val="20"/>
        </w:rPr>
      </w:pPr>
      <w:r w:rsidRPr="008B7865">
        <w:rPr>
          <w:rFonts w:ascii="Verdana" w:hAnsi="Verdana"/>
          <w:sz w:val="20"/>
          <w:szCs w:val="20"/>
        </w:rPr>
        <w:t>Een gegevensbeschermingseffect</w:t>
      </w:r>
      <w:r w:rsidR="00F3723B">
        <w:rPr>
          <w:rFonts w:ascii="Verdana" w:hAnsi="Verdana"/>
          <w:sz w:val="20"/>
          <w:szCs w:val="20"/>
        </w:rPr>
        <w:t xml:space="preserve"> </w:t>
      </w:r>
      <w:r w:rsidRPr="008B7865">
        <w:rPr>
          <w:rFonts w:ascii="Verdana" w:hAnsi="Verdana"/>
          <w:sz w:val="20"/>
          <w:szCs w:val="20"/>
        </w:rPr>
        <w:t>beoordeling</w:t>
      </w:r>
    </w:p>
    <w:p w14:paraId="2FCD860A" w14:textId="755C71BE" w:rsidR="00A3561B" w:rsidRPr="00A3561B" w:rsidRDefault="00A3561B" w:rsidP="00A3561B">
      <w:pPr>
        <w:spacing w:line="360" w:lineRule="auto"/>
        <w:jc w:val="both"/>
        <w:rPr>
          <w:rFonts w:ascii="Verdana" w:hAnsi="Verdana"/>
          <w:sz w:val="20"/>
          <w:szCs w:val="20"/>
        </w:rPr>
      </w:pPr>
      <w:r>
        <w:rPr>
          <w:rFonts w:ascii="Verdana" w:hAnsi="Verdana"/>
          <w:sz w:val="20"/>
          <w:szCs w:val="20"/>
        </w:rPr>
        <w:t xml:space="preserve">Naast de bovengenoemde maatregelen zijn er nog een aantal maatregelen die genomen moeten worden. Zo dient er een privacyverklaring te worden opgesteld, dienen er verwerkingsovereenkomsten gesloten te worden met andere verwerkers en dient er een </w:t>
      </w:r>
      <w:r w:rsidR="00C70B0F">
        <w:rPr>
          <w:rFonts w:ascii="Verdana" w:hAnsi="Verdana"/>
          <w:sz w:val="20"/>
          <w:szCs w:val="20"/>
        </w:rPr>
        <w:t>gegevensbeschermingsbeleid</w:t>
      </w:r>
      <w:r w:rsidR="00F847F8">
        <w:rPr>
          <w:rFonts w:ascii="Verdana" w:hAnsi="Verdana"/>
          <w:sz w:val="20"/>
          <w:szCs w:val="20"/>
        </w:rPr>
        <w:t xml:space="preserve"> te worden opgesteld. Deze maatregelen zal ik stuk voor stuk gaan toe lichten. </w:t>
      </w:r>
      <w:r>
        <w:rPr>
          <w:rFonts w:ascii="Verdana" w:hAnsi="Verdana"/>
          <w:sz w:val="20"/>
          <w:szCs w:val="20"/>
        </w:rPr>
        <w:t xml:space="preserve"> </w:t>
      </w:r>
    </w:p>
    <w:p w14:paraId="7F3B548E" w14:textId="466DCEA2" w:rsidR="3CA4E5D7" w:rsidRPr="001D4C4C" w:rsidRDefault="00540507" w:rsidP="008B7865">
      <w:pPr>
        <w:spacing w:line="360" w:lineRule="auto"/>
        <w:jc w:val="both"/>
        <w:rPr>
          <w:b/>
          <w:sz w:val="20"/>
          <w:szCs w:val="20"/>
        </w:rPr>
      </w:pPr>
      <w:r>
        <w:rPr>
          <w:rFonts w:ascii="Verdana" w:eastAsia="Verdana" w:hAnsi="Verdana" w:cs="Verdana"/>
          <w:b/>
          <w:sz w:val="20"/>
          <w:szCs w:val="20"/>
        </w:rPr>
        <w:t>2.4</w:t>
      </w:r>
      <w:r w:rsidR="00A14DCE" w:rsidRPr="001D4C4C">
        <w:rPr>
          <w:rFonts w:ascii="Verdana" w:eastAsia="Verdana" w:hAnsi="Verdana" w:cs="Verdana"/>
          <w:b/>
          <w:sz w:val="20"/>
          <w:szCs w:val="20"/>
        </w:rPr>
        <w:t xml:space="preserve"> </w:t>
      </w:r>
      <w:r w:rsidR="3CA4E5D7" w:rsidRPr="001D4C4C">
        <w:rPr>
          <w:rFonts w:ascii="Verdana" w:eastAsia="Verdana" w:hAnsi="Verdana" w:cs="Verdana"/>
          <w:b/>
          <w:sz w:val="20"/>
          <w:szCs w:val="20"/>
        </w:rPr>
        <w:t>Functionaris Gegevensbescherming</w:t>
      </w:r>
    </w:p>
    <w:p w14:paraId="26DE39CF" w14:textId="25EE9D03" w:rsidR="3CA4E5D7" w:rsidRDefault="3CA4E5D7" w:rsidP="3CA4E5D7">
      <w:pPr>
        <w:spacing w:line="360" w:lineRule="auto"/>
        <w:jc w:val="both"/>
        <w:rPr>
          <w:rFonts w:ascii="Verdana" w:eastAsia="Verdana" w:hAnsi="Verdana" w:cs="Verdana"/>
          <w:sz w:val="20"/>
          <w:szCs w:val="20"/>
          <w:u w:val="single"/>
        </w:rPr>
      </w:pPr>
      <w:r w:rsidRPr="15261309">
        <w:rPr>
          <w:rFonts w:ascii="Verdana" w:eastAsia="Verdana" w:hAnsi="Verdana" w:cs="Verdana"/>
          <w:sz w:val="20"/>
          <w:szCs w:val="20"/>
        </w:rPr>
        <w:t xml:space="preserve">Een </w:t>
      </w:r>
      <w:r w:rsidR="00C0011C">
        <w:rPr>
          <w:rFonts w:ascii="Verdana" w:eastAsia="Verdana" w:hAnsi="Verdana" w:cs="Verdana"/>
          <w:sz w:val="20"/>
          <w:szCs w:val="20"/>
        </w:rPr>
        <w:t>FG</w:t>
      </w:r>
      <w:r w:rsidRPr="15261309">
        <w:rPr>
          <w:rFonts w:ascii="Verdana" w:eastAsia="Verdana" w:hAnsi="Verdana" w:cs="Verdana"/>
          <w:sz w:val="20"/>
          <w:szCs w:val="20"/>
        </w:rPr>
        <w:t xml:space="preserve"> is iemand die binnen een organisatie toezicht houdt op de toepassing en naleving van de AVG.</w:t>
      </w:r>
      <w:r w:rsidRPr="15261309">
        <w:rPr>
          <w:rStyle w:val="Voetnootmarkering"/>
          <w:rFonts w:ascii="Verdana" w:eastAsia="Verdana" w:hAnsi="Verdana" w:cs="Verdana"/>
          <w:sz w:val="20"/>
          <w:szCs w:val="20"/>
        </w:rPr>
        <w:footnoteReference w:id="25"/>
      </w:r>
      <w:r w:rsidR="00DF5F62">
        <w:rPr>
          <w:rFonts w:ascii="Verdana" w:eastAsia="Verdana" w:hAnsi="Verdana" w:cs="Verdana"/>
          <w:sz w:val="20"/>
          <w:szCs w:val="20"/>
        </w:rPr>
        <w:t xml:space="preserve"> Ook is de FG het aanspeekpunt voor betrokkene.</w:t>
      </w:r>
      <w:r w:rsidR="00DF5F62">
        <w:rPr>
          <w:rStyle w:val="Voetnootmarkering"/>
          <w:rFonts w:ascii="Verdana" w:eastAsia="Verdana" w:hAnsi="Verdana" w:cs="Verdana"/>
          <w:sz w:val="20"/>
          <w:szCs w:val="20"/>
        </w:rPr>
        <w:footnoteReference w:id="26"/>
      </w:r>
      <w:r w:rsidRPr="15261309">
        <w:rPr>
          <w:rFonts w:ascii="Verdana" w:eastAsia="Verdana" w:hAnsi="Verdana" w:cs="Verdana"/>
          <w:sz w:val="20"/>
          <w:szCs w:val="20"/>
        </w:rPr>
        <w:t xml:space="preserve"> In artikel 37 lid 1 van de AVG staan drie situaties genoemd waarin een FG verplicht is:</w:t>
      </w:r>
    </w:p>
    <w:p w14:paraId="41E65EA7" w14:textId="63A49B8C" w:rsidR="3CA4E5D7" w:rsidRDefault="3CA4E5D7" w:rsidP="3CA4E5D7">
      <w:pPr>
        <w:pStyle w:val="Lijstalinea"/>
        <w:numPr>
          <w:ilvl w:val="0"/>
          <w:numId w:val="5"/>
        </w:numPr>
        <w:spacing w:line="360" w:lineRule="auto"/>
        <w:jc w:val="both"/>
        <w:rPr>
          <w:sz w:val="20"/>
          <w:szCs w:val="20"/>
        </w:rPr>
      </w:pPr>
      <w:r w:rsidRPr="3CA4E5D7">
        <w:rPr>
          <w:rFonts w:ascii="Verdana" w:eastAsia="Verdana" w:hAnsi="Verdana" w:cs="Verdana"/>
          <w:sz w:val="20"/>
          <w:szCs w:val="20"/>
        </w:rPr>
        <w:t xml:space="preserve">De </w:t>
      </w:r>
      <w:r w:rsidR="00DF5F62">
        <w:rPr>
          <w:rFonts w:ascii="Verdana" w:eastAsia="Verdana" w:hAnsi="Verdana" w:cs="Verdana"/>
          <w:sz w:val="20"/>
          <w:szCs w:val="20"/>
        </w:rPr>
        <w:t xml:space="preserve">organisatie is een </w:t>
      </w:r>
      <w:r w:rsidRPr="3CA4E5D7">
        <w:rPr>
          <w:rFonts w:ascii="Verdana" w:eastAsia="Verdana" w:hAnsi="Verdana" w:cs="Verdana"/>
          <w:sz w:val="20"/>
          <w:szCs w:val="20"/>
        </w:rPr>
        <w:t>overheidsinstantie of overheidsorgaan.</w:t>
      </w:r>
    </w:p>
    <w:p w14:paraId="7011A1BB" w14:textId="52AC37A3" w:rsidR="3CA4E5D7" w:rsidRDefault="3CA4E5D7" w:rsidP="3CA4E5D7">
      <w:pPr>
        <w:pStyle w:val="Lijstalinea"/>
        <w:numPr>
          <w:ilvl w:val="0"/>
          <w:numId w:val="5"/>
        </w:numPr>
        <w:spacing w:line="360" w:lineRule="auto"/>
        <w:jc w:val="both"/>
        <w:rPr>
          <w:sz w:val="20"/>
          <w:szCs w:val="20"/>
        </w:rPr>
      </w:pPr>
      <w:r w:rsidRPr="3CA4E5D7">
        <w:rPr>
          <w:rFonts w:ascii="Verdana" w:eastAsia="Verdana" w:hAnsi="Verdana" w:cs="Verdana"/>
          <w:sz w:val="20"/>
          <w:szCs w:val="20"/>
        </w:rPr>
        <w:t xml:space="preserve">De </w:t>
      </w:r>
      <w:r w:rsidR="004212AD">
        <w:rPr>
          <w:rFonts w:ascii="Verdana" w:eastAsia="Verdana" w:hAnsi="Verdana" w:cs="Verdana"/>
          <w:sz w:val="20"/>
          <w:szCs w:val="20"/>
        </w:rPr>
        <w:t>organisatie is hoofdzakelijk belast met verwerkingen die bestaan uit regelmatige en stelselmatige observatie van betrokkenen op grote schaal.</w:t>
      </w:r>
    </w:p>
    <w:p w14:paraId="6A0290F4" w14:textId="33DF4A39" w:rsidR="3CA4E5D7" w:rsidRPr="004212AD" w:rsidRDefault="004212AD" w:rsidP="3CA4E5D7">
      <w:pPr>
        <w:pStyle w:val="Lijstalinea"/>
        <w:numPr>
          <w:ilvl w:val="0"/>
          <w:numId w:val="5"/>
        </w:numPr>
        <w:spacing w:line="360" w:lineRule="auto"/>
        <w:jc w:val="both"/>
        <w:rPr>
          <w:sz w:val="20"/>
          <w:szCs w:val="20"/>
        </w:rPr>
      </w:pPr>
      <w:r>
        <w:rPr>
          <w:rFonts w:ascii="Verdana" w:eastAsia="Verdana" w:hAnsi="Verdana" w:cs="Verdana"/>
          <w:sz w:val="20"/>
          <w:szCs w:val="20"/>
        </w:rPr>
        <w:t xml:space="preserve">De organisatie </w:t>
      </w:r>
      <w:r w:rsidR="3CA4E5D7" w:rsidRPr="3CA4E5D7">
        <w:rPr>
          <w:rFonts w:ascii="Verdana" w:eastAsia="Verdana" w:hAnsi="Verdana" w:cs="Verdana"/>
          <w:sz w:val="20"/>
          <w:szCs w:val="20"/>
        </w:rPr>
        <w:t>verwerkt op grote schaal bijzondere of strafrechtelijke persoonsgegevens.</w:t>
      </w:r>
    </w:p>
    <w:p w14:paraId="759AF730" w14:textId="2F021E1A" w:rsidR="004212AD" w:rsidRDefault="004212AD" w:rsidP="004212AD">
      <w:pPr>
        <w:spacing w:line="360" w:lineRule="auto"/>
        <w:jc w:val="both"/>
        <w:rPr>
          <w:rFonts w:ascii="Verdana" w:hAnsi="Verdana"/>
          <w:sz w:val="20"/>
          <w:szCs w:val="20"/>
        </w:rPr>
      </w:pPr>
      <w:r>
        <w:rPr>
          <w:rFonts w:ascii="Verdana" w:hAnsi="Verdana"/>
          <w:sz w:val="20"/>
          <w:szCs w:val="20"/>
        </w:rPr>
        <w:t xml:space="preserve">Wanneer een organisatie niet onder een van deze drie situaties valt, kunnen zij er alsnog voor kiezen om </w:t>
      </w:r>
      <w:r w:rsidR="00767B98">
        <w:rPr>
          <w:rFonts w:ascii="Verdana" w:hAnsi="Verdana"/>
          <w:sz w:val="20"/>
          <w:szCs w:val="20"/>
        </w:rPr>
        <w:t xml:space="preserve">vrijwillig </w:t>
      </w:r>
      <w:r>
        <w:rPr>
          <w:rFonts w:ascii="Verdana" w:hAnsi="Verdana"/>
          <w:sz w:val="20"/>
          <w:szCs w:val="20"/>
        </w:rPr>
        <w:t xml:space="preserve">een FG aan te stellen. </w:t>
      </w:r>
      <w:r w:rsidR="00767B98">
        <w:rPr>
          <w:rFonts w:ascii="Verdana" w:hAnsi="Verdana"/>
          <w:sz w:val="20"/>
          <w:szCs w:val="20"/>
        </w:rPr>
        <w:t>De organisatie moet er dan wel rekening mee houden dat deze FG dezelfde taken en verantwoordelijkheden heeft als een verplichte FG.</w:t>
      </w:r>
      <w:r w:rsidR="00767B98">
        <w:rPr>
          <w:rStyle w:val="Voetnootmarkering"/>
          <w:rFonts w:ascii="Verdana" w:hAnsi="Verdana"/>
          <w:sz w:val="20"/>
          <w:szCs w:val="20"/>
        </w:rPr>
        <w:footnoteReference w:id="27"/>
      </w:r>
      <w:r w:rsidR="00767B98">
        <w:rPr>
          <w:rFonts w:ascii="Verdana" w:hAnsi="Verdana"/>
          <w:sz w:val="20"/>
          <w:szCs w:val="20"/>
        </w:rPr>
        <w:t xml:space="preserve"> </w:t>
      </w:r>
    </w:p>
    <w:p w14:paraId="48E952BF" w14:textId="39D24CA7" w:rsidR="00767B98" w:rsidRPr="004212AD" w:rsidRDefault="00767B98" w:rsidP="004212AD">
      <w:pPr>
        <w:spacing w:line="360" w:lineRule="auto"/>
        <w:jc w:val="both"/>
        <w:rPr>
          <w:rFonts w:ascii="Verdana" w:hAnsi="Verdana"/>
          <w:sz w:val="20"/>
          <w:szCs w:val="20"/>
        </w:rPr>
      </w:pPr>
      <w:r>
        <w:rPr>
          <w:rFonts w:ascii="Verdana" w:hAnsi="Verdana"/>
          <w:sz w:val="20"/>
          <w:szCs w:val="20"/>
        </w:rPr>
        <w:lastRenderedPageBreak/>
        <w:t>Het is van belang dat de functie van FG wordt vervuld door een deskundig persoon.</w:t>
      </w:r>
      <w:r>
        <w:rPr>
          <w:rStyle w:val="Voetnootmarkering"/>
          <w:rFonts w:ascii="Verdana" w:hAnsi="Verdana"/>
          <w:sz w:val="20"/>
          <w:szCs w:val="20"/>
        </w:rPr>
        <w:footnoteReference w:id="28"/>
      </w:r>
      <w:r>
        <w:rPr>
          <w:rFonts w:ascii="Verdana" w:hAnsi="Verdana"/>
          <w:sz w:val="20"/>
          <w:szCs w:val="20"/>
        </w:rPr>
        <w:t xml:space="preserve"> Een FG dient natuurlijk veel kennis te hebben over de AVG en de Uitvoeringswet Algemene verordening gegevensbe</w:t>
      </w:r>
      <w:r w:rsidR="0030363F">
        <w:rPr>
          <w:rFonts w:ascii="Verdana" w:hAnsi="Verdana"/>
          <w:sz w:val="20"/>
          <w:szCs w:val="20"/>
        </w:rPr>
        <w:t>scherming (hierna UAVG), maar ook over verwerking en bescherming van persoonsgegevens binnen de organisatie.</w:t>
      </w:r>
      <w:r w:rsidR="007F3CFA">
        <w:rPr>
          <w:rFonts w:ascii="Verdana" w:hAnsi="Verdana"/>
          <w:sz w:val="20"/>
          <w:szCs w:val="20"/>
        </w:rPr>
        <w:t xml:space="preserve"> Het moet echt een duizendpoot zijn.</w:t>
      </w:r>
      <w:r w:rsidR="007F3CFA">
        <w:rPr>
          <w:rStyle w:val="Voetnootmarkering"/>
          <w:rFonts w:ascii="Verdana" w:hAnsi="Verdana"/>
          <w:sz w:val="20"/>
          <w:szCs w:val="20"/>
        </w:rPr>
        <w:footnoteReference w:id="29"/>
      </w:r>
    </w:p>
    <w:p w14:paraId="60E6F690" w14:textId="2A97E7DF" w:rsidR="007F37D5" w:rsidRDefault="3CA4E5D7" w:rsidP="3CA4E5D7">
      <w:pPr>
        <w:spacing w:line="360" w:lineRule="auto"/>
        <w:jc w:val="both"/>
        <w:rPr>
          <w:rFonts w:ascii="Verdana" w:eastAsia="Verdana" w:hAnsi="Verdana" w:cs="Verdana"/>
          <w:sz w:val="20"/>
          <w:szCs w:val="20"/>
        </w:rPr>
      </w:pPr>
      <w:r w:rsidRPr="3CA4E5D7">
        <w:rPr>
          <w:rFonts w:ascii="Verdana" w:eastAsia="Verdana" w:hAnsi="Verdana" w:cs="Verdana"/>
          <w:sz w:val="20"/>
          <w:szCs w:val="20"/>
        </w:rPr>
        <w:t>In artikel 39 van de AVG worden de taken beschreven van de FG. De FG dient de organisatie en de medewerkers van de organisatie te informeren en adviseren over de verplichtingen die zij hebben op grond van de AVG en hij zal toezien op de naleving van de AVG.</w:t>
      </w:r>
      <w:r w:rsidR="007F37D5">
        <w:rPr>
          <w:rFonts w:ascii="Verdana" w:eastAsia="Verdana" w:hAnsi="Verdana" w:cs="Verdana"/>
          <w:sz w:val="20"/>
          <w:szCs w:val="20"/>
        </w:rPr>
        <w:t xml:space="preserve"> Verder is de FG de contactpersoon voor de AP en pleegt, wanneer nodig, ook overleg met de AP. Een FG is geen eindverantwoordelijke voor de naleving van de AVG.</w:t>
      </w:r>
      <w:r w:rsidR="00B30FB0">
        <w:rPr>
          <w:rFonts w:ascii="Verdana" w:eastAsia="Verdana" w:hAnsi="Verdana" w:cs="Verdana"/>
          <w:sz w:val="20"/>
          <w:szCs w:val="20"/>
        </w:rPr>
        <w:t xml:space="preserve"> Hij houdt toezicht, maar is niet degene die uiteindelijk de beslissingen neemt.</w:t>
      </w:r>
      <w:r w:rsidR="007F37D5">
        <w:rPr>
          <w:rFonts w:ascii="Verdana" w:eastAsia="Verdana" w:hAnsi="Verdana" w:cs="Verdana"/>
          <w:sz w:val="20"/>
          <w:szCs w:val="20"/>
        </w:rPr>
        <w:t xml:space="preserve"> De verwerkingsverantwoordelijke blijft te allen tijde eindverantwoordelijke.</w:t>
      </w:r>
      <w:r w:rsidR="00B30FB0">
        <w:rPr>
          <w:rFonts w:ascii="Verdana" w:eastAsia="Verdana" w:hAnsi="Verdana" w:cs="Verdana"/>
          <w:sz w:val="20"/>
          <w:szCs w:val="20"/>
        </w:rPr>
        <w:t xml:space="preserve"> </w:t>
      </w:r>
      <w:r w:rsidR="00B30FB0">
        <w:rPr>
          <w:rStyle w:val="Voetnootmarkering"/>
          <w:rFonts w:ascii="Verdana" w:eastAsia="Verdana" w:hAnsi="Verdana" w:cs="Verdana"/>
          <w:sz w:val="20"/>
          <w:szCs w:val="20"/>
        </w:rPr>
        <w:footnoteReference w:id="30"/>
      </w:r>
    </w:p>
    <w:p w14:paraId="18340780" w14:textId="344BE4E1" w:rsidR="00160538" w:rsidRDefault="00160538" w:rsidP="3CA4E5D7">
      <w:pPr>
        <w:spacing w:line="360" w:lineRule="auto"/>
        <w:jc w:val="both"/>
        <w:rPr>
          <w:rFonts w:ascii="Verdana" w:eastAsia="Verdana" w:hAnsi="Verdana" w:cs="Verdana"/>
          <w:sz w:val="20"/>
          <w:szCs w:val="20"/>
        </w:rPr>
      </w:pPr>
      <w:proofErr w:type="spellStart"/>
      <w:r>
        <w:rPr>
          <w:rFonts w:ascii="Verdana" w:eastAsia="Verdana" w:hAnsi="Verdana" w:cs="Verdana"/>
          <w:sz w:val="20"/>
          <w:szCs w:val="20"/>
        </w:rPr>
        <w:t>Westvest</w:t>
      </w:r>
      <w:proofErr w:type="spellEnd"/>
      <w:r>
        <w:rPr>
          <w:rFonts w:ascii="Verdana" w:eastAsia="Verdana" w:hAnsi="Verdana" w:cs="Verdana"/>
          <w:sz w:val="20"/>
          <w:szCs w:val="20"/>
        </w:rPr>
        <w:t xml:space="preserve"> Notarissen is niet verplicht om een FG aan te stellen. Zij vallen namelijk niet onder de eerdergenoemde situaties waarin een FG verplicht is. Zij verrichten geen stelselmatige observaties op grote schaal en zij verwerken ook geen bijzondere persoonsgegevens op grote schaal. Uit de AVG blijkt niet dat een notaris een overheidsorgaan of een overheidsinstantie is. De KNB beveelt aan om een </w:t>
      </w:r>
      <w:r w:rsidR="00C70335">
        <w:rPr>
          <w:rFonts w:ascii="Verdana" w:eastAsia="Verdana" w:hAnsi="Verdana" w:cs="Verdana"/>
          <w:sz w:val="20"/>
          <w:szCs w:val="20"/>
        </w:rPr>
        <w:t>contactpersoon</w:t>
      </w:r>
      <w:r>
        <w:rPr>
          <w:rFonts w:ascii="Verdana" w:eastAsia="Verdana" w:hAnsi="Verdana" w:cs="Verdana"/>
          <w:sz w:val="20"/>
          <w:szCs w:val="20"/>
        </w:rPr>
        <w:t xml:space="preserve"> aan te stellen die binnen het kantoor en naar de cliënten toe het centrale aanspreekpunt is voor de bescherming van persoonsgegevens</w:t>
      </w:r>
      <w:r w:rsidR="00270CC6">
        <w:rPr>
          <w:rFonts w:ascii="Verdana" w:eastAsia="Verdana" w:hAnsi="Verdana" w:cs="Verdana"/>
          <w:sz w:val="20"/>
          <w:szCs w:val="20"/>
        </w:rPr>
        <w:t xml:space="preserve"> en andere zaken omtrent de AVG</w:t>
      </w:r>
      <w:r>
        <w:rPr>
          <w:rFonts w:ascii="Verdana" w:eastAsia="Verdana" w:hAnsi="Verdana" w:cs="Verdana"/>
          <w:sz w:val="20"/>
          <w:szCs w:val="20"/>
        </w:rPr>
        <w:t>.</w:t>
      </w:r>
      <w:r>
        <w:rPr>
          <w:rStyle w:val="Voetnootmarkering"/>
          <w:rFonts w:ascii="Verdana" w:eastAsia="Verdana" w:hAnsi="Verdana" w:cs="Verdana"/>
          <w:sz w:val="20"/>
          <w:szCs w:val="20"/>
        </w:rPr>
        <w:footnoteReference w:id="31"/>
      </w:r>
      <w:r w:rsidR="004E4FB3">
        <w:rPr>
          <w:rFonts w:ascii="Verdana" w:eastAsia="Verdana" w:hAnsi="Verdana" w:cs="Verdana"/>
          <w:sz w:val="20"/>
          <w:szCs w:val="20"/>
        </w:rPr>
        <w:t xml:space="preserve"> </w:t>
      </w:r>
      <w:proofErr w:type="spellStart"/>
      <w:r w:rsidR="004E4FB3">
        <w:rPr>
          <w:rFonts w:ascii="Verdana" w:eastAsia="Verdana" w:hAnsi="Verdana" w:cs="Verdana"/>
          <w:sz w:val="20"/>
          <w:szCs w:val="20"/>
        </w:rPr>
        <w:t>Westvest</w:t>
      </w:r>
      <w:proofErr w:type="spellEnd"/>
      <w:r w:rsidR="004E4FB3">
        <w:rPr>
          <w:rFonts w:ascii="Verdana" w:eastAsia="Verdana" w:hAnsi="Verdana" w:cs="Verdana"/>
          <w:sz w:val="20"/>
          <w:szCs w:val="20"/>
        </w:rPr>
        <w:t xml:space="preserve"> Notarissen heeft </w:t>
      </w:r>
      <w:proofErr w:type="gramStart"/>
      <w:r w:rsidR="004E4FB3">
        <w:rPr>
          <w:rFonts w:ascii="Verdana" w:eastAsia="Verdana" w:hAnsi="Verdana" w:cs="Verdana"/>
          <w:sz w:val="20"/>
          <w:szCs w:val="20"/>
        </w:rPr>
        <w:t>er voor</w:t>
      </w:r>
      <w:proofErr w:type="gramEnd"/>
      <w:r w:rsidR="004E4FB3">
        <w:rPr>
          <w:rFonts w:ascii="Verdana" w:eastAsia="Verdana" w:hAnsi="Verdana" w:cs="Verdana"/>
          <w:sz w:val="20"/>
          <w:szCs w:val="20"/>
        </w:rPr>
        <w:t xml:space="preserve"> gekozen om een zogenaamde ‘Chef-AVG’</w:t>
      </w:r>
      <w:r w:rsidR="003E79CB">
        <w:rPr>
          <w:rFonts w:ascii="Verdana" w:eastAsia="Verdana" w:hAnsi="Verdana" w:cs="Verdana"/>
          <w:sz w:val="20"/>
          <w:szCs w:val="20"/>
        </w:rPr>
        <w:t xml:space="preserve"> aan te stellen. Deze persoon is het aanspreekpunt voor alle zaken met betrekking tot de AVG. Wanneer er bijvoorbeeld een </w:t>
      </w:r>
      <w:proofErr w:type="spellStart"/>
      <w:r w:rsidR="003E79CB">
        <w:rPr>
          <w:rFonts w:ascii="Verdana" w:eastAsia="Verdana" w:hAnsi="Verdana" w:cs="Verdana"/>
          <w:sz w:val="20"/>
          <w:szCs w:val="20"/>
        </w:rPr>
        <w:t>datalek</w:t>
      </w:r>
      <w:proofErr w:type="spellEnd"/>
      <w:r w:rsidR="003E79CB">
        <w:rPr>
          <w:rFonts w:ascii="Verdana" w:eastAsia="Verdana" w:hAnsi="Verdana" w:cs="Verdana"/>
          <w:sz w:val="20"/>
          <w:szCs w:val="20"/>
        </w:rPr>
        <w:t xml:space="preserve"> heeft plaatsgevonden, zal dit eerst worden gemeld aan de Chef-AVG. Deze kijkt vervolgens wat het </w:t>
      </w:r>
      <w:proofErr w:type="spellStart"/>
      <w:r w:rsidR="003E79CB">
        <w:rPr>
          <w:rFonts w:ascii="Verdana" w:eastAsia="Verdana" w:hAnsi="Verdana" w:cs="Verdana"/>
          <w:sz w:val="20"/>
          <w:szCs w:val="20"/>
        </w:rPr>
        <w:t>datalek</w:t>
      </w:r>
      <w:proofErr w:type="spellEnd"/>
      <w:r w:rsidR="003E79CB">
        <w:rPr>
          <w:rFonts w:ascii="Verdana" w:eastAsia="Verdana" w:hAnsi="Verdana" w:cs="Verdana"/>
          <w:sz w:val="20"/>
          <w:szCs w:val="20"/>
        </w:rPr>
        <w:t xml:space="preserve"> precies inhoudt, voegt het </w:t>
      </w:r>
      <w:proofErr w:type="spellStart"/>
      <w:r w:rsidR="003E79CB">
        <w:rPr>
          <w:rFonts w:ascii="Verdana" w:eastAsia="Verdana" w:hAnsi="Verdana" w:cs="Verdana"/>
          <w:sz w:val="20"/>
          <w:szCs w:val="20"/>
        </w:rPr>
        <w:t>datalek</w:t>
      </w:r>
      <w:proofErr w:type="spellEnd"/>
      <w:r w:rsidR="003E79CB">
        <w:rPr>
          <w:rFonts w:ascii="Verdana" w:eastAsia="Verdana" w:hAnsi="Verdana" w:cs="Verdana"/>
          <w:sz w:val="20"/>
          <w:szCs w:val="20"/>
        </w:rPr>
        <w:t xml:space="preserve"> toe aan het datalekkenregister en kijkt of er een melding moet worden gemaakt van het </w:t>
      </w:r>
      <w:proofErr w:type="spellStart"/>
      <w:r w:rsidR="003E79CB">
        <w:rPr>
          <w:rFonts w:ascii="Verdana" w:eastAsia="Verdana" w:hAnsi="Verdana" w:cs="Verdana"/>
          <w:sz w:val="20"/>
          <w:szCs w:val="20"/>
        </w:rPr>
        <w:t>datalek</w:t>
      </w:r>
      <w:proofErr w:type="spellEnd"/>
      <w:r w:rsidR="003E79CB">
        <w:rPr>
          <w:rFonts w:ascii="Verdana" w:eastAsia="Verdana" w:hAnsi="Verdana" w:cs="Verdana"/>
          <w:sz w:val="20"/>
          <w:szCs w:val="20"/>
        </w:rPr>
        <w:t xml:space="preserve"> aan de AP. Wanneer er vragen van cliënten binnekomen over de verwerking van hun persoonsgegevens, zullen deze worden doorgestuurd naar de Chef-AVG.</w:t>
      </w:r>
    </w:p>
    <w:p w14:paraId="3FB608C1" w14:textId="7107835F" w:rsidR="5C313138" w:rsidRPr="001D4C4C" w:rsidRDefault="00540507" w:rsidP="141C05D9">
      <w:pPr>
        <w:spacing w:line="360" w:lineRule="auto"/>
        <w:jc w:val="both"/>
        <w:rPr>
          <w:rFonts w:ascii="Verdana" w:eastAsia="Verdana" w:hAnsi="Verdana" w:cs="Verdana"/>
          <w:b/>
          <w:sz w:val="20"/>
          <w:szCs w:val="20"/>
        </w:rPr>
      </w:pPr>
      <w:r>
        <w:rPr>
          <w:rFonts w:ascii="Verdana" w:eastAsia="Verdana" w:hAnsi="Verdana" w:cs="Verdana"/>
          <w:b/>
          <w:sz w:val="20"/>
          <w:szCs w:val="20"/>
        </w:rPr>
        <w:t>2.5</w:t>
      </w:r>
      <w:r w:rsidR="00A14DCE" w:rsidRPr="001D4C4C">
        <w:rPr>
          <w:rFonts w:ascii="Verdana" w:eastAsia="Verdana" w:hAnsi="Verdana" w:cs="Verdana"/>
          <w:b/>
          <w:sz w:val="20"/>
          <w:szCs w:val="20"/>
        </w:rPr>
        <w:t xml:space="preserve"> </w:t>
      </w:r>
      <w:r w:rsidR="141C05D9" w:rsidRPr="001D4C4C">
        <w:rPr>
          <w:rFonts w:ascii="Verdana" w:eastAsia="Verdana" w:hAnsi="Verdana" w:cs="Verdana"/>
          <w:b/>
          <w:sz w:val="20"/>
          <w:szCs w:val="20"/>
        </w:rPr>
        <w:t>Verwerkingsregister</w:t>
      </w:r>
    </w:p>
    <w:p w14:paraId="66272C27" w14:textId="3E08393F" w:rsidR="5C313138" w:rsidRDefault="3CA4E5D7" w:rsidP="3CA4E5D7">
      <w:pPr>
        <w:spacing w:line="360" w:lineRule="auto"/>
        <w:jc w:val="both"/>
        <w:rPr>
          <w:rFonts w:ascii="Verdana" w:eastAsia="Verdana" w:hAnsi="Verdana" w:cs="Verdana"/>
          <w:sz w:val="20"/>
          <w:szCs w:val="20"/>
        </w:rPr>
      </w:pPr>
      <w:r w:rsidRPr="15261309">
        <w:rPr>
          <w:rFonts w:ascii="Verdana" w:eastAsia="Verdana" w:hAnsi="Verdana" w:cs="Verdana"/>
          <w:sz w:val="20"/>
          <w:szCs w:val="20"/>
        </w:rPr>
        <w:t>Het verwerkingsregister is geregeld in artikel 30 van de AVG.</w:t>
      </w:r>
      <w:r w:rsidR="5C313138" w:rsidRPr="15261309">
        <w:rPr>
          <w:rStyle w:val="Voetnootmarkering"/>
          <w:rFonts w:ascii="Verdana" w:eastAsia="Verdana" w:hAnsi="Verdana" w:cs="Verdana"/>
          <w:sz w:val="20"/>
          <w:szCs w:val="20"/>
        </w:rPr>
        <w:footnoteReference w:id="32"/>
      </w:r>
      <w:r w:rsidRPr="15261309">
        <w:rPr>
          <w:rFonts w:ascii="Verdana" w:eastAsia="Verdana" w:hAnsi="Verdana" w:cs="Verdana"/>
          <w:sz w:val="20"/>
          <w:szCs w:val="20"/>
        </w:rPr>
        <w:t xml:space="preserve"> Elke verwerkingsverantwoordelijke dient een register bij te houden met daarin hun verwerkingsactiviteiten. Dit register kan zowel op papier als digitaal worden opgesteld. Niet alle verwerkingsverantwoordelijke zijn verplicht om een verwerkingsregister bij te </w:t>
      </w:r>
      <w:r w:rsidRPr="15261309">
        <w:rPr>
          <w:rFonts w:ascii="Verdana" w:eastAsia="Verdana" w:hAnsi="Verdana" w:cs="Verdana"/>
          <w:sz w:val="20"/>
          <w:szCs w:val="20"/>
        </w:rPr>
        <w:lastRenderedPageBreak/>
        <w:t>houden. In artikel 30 lid 5 van de AVG staat een uitzondering genoemd. Wanneer een onderneming of een organisatie minder dan 250 personen in dienst heeft, hoeven zij geen register bij te houden. Deze uitzondering is niet van toepassing wanneer de verwerking een risico met zich meebrengt voor de rechten en vrijheden van de betrokkenen, wanneer de verwerking niet incidenteel is of wanneer er bijzondere of strafrechtelijke persoonsgegevens worden verwerkt.</w:t>
      </w:r>
    </w:p>
    <w:p w14:paraId="05BD7633" w14:textId="2CB0E4EC" w:rsidR="5C313138" w:rsidRDefault="3CA4E5D7" w:rsidP="15261309">
      <w:pPr>
        <w:spacing w:line="360" w:lineRule="auto"/>
        <w:jc w:val="both"/>
        <w:rPr>
          <w:rStyle w:val="Voetnootmarkering"/>
          <w:rFonts w:ascii="Verdana" w:eastAsia="Verdana" w:hAnsi="Verdana" w:cs="Verdana"/>
          <w:sz w:val="20"/>
          <w:szCs w:val="20"/>
        </w:rPr>
      </w:pPr>
      <w:r w:rsidRPr="15261309">
        <w:rPr>
          <w:rFonts w:ascii="Verdana" w:eastAsia="Verdana" w:hAnsi="Verdana" w:cs="Verdana"/>
          <w:sz w:val="20"/>
          <w:szCs w:val="20"/>
        </w:rPr>
        <w:t xml:space="preserve">Notarissen zijn verplicht om een </w:t>
      </w:r>
      <w:r w:rsidR="00A3561B">
        <w:rPr>
          <w:rFonts w:ascii="Verdana" w:eastAsia="Verdana" w:hAnsi="Verdana" w:cs="Verdana"/>
          <w:sz w:val="20"/>
          <w:szCs w:val="20"/>
        </w:rPr>
        <w:t>verwerkings</w:t>
      </w:r>
      <w:r w:rsidRPr="15261309">
        <w:rPr>
          <w:rFonts w:ascii="Verdana" w:eastAsia="Verdana" w:hAnsi="Verdana" w:cs="Verdana"/>
          <w:sz w:val="20"/>
          <w:szCs w:val="20"/>
        </w:rPr>
        <w:t>register bij te houden, omdat zij verwerkingsverantwoordelijken zijn in de zin van de AVG. De uitzondering om geen register bij te hoeven houden, g</w:t>
      </w:r>
      <w:r w:rsidR="00DF5F62">
        <w:rPr>
          <w:rFonts w:ascii="Verdana" w:eastAsia="Verdana" w:hAnsi="Verdana" w:cs="Verdana"/>
          <w:sz w:val="20"/>
          <w:szCs w:val="20"/>
        </w:rPr>
        <w:t xml:space="preserve">eldt niet voor een notaris. Ook </w:t>
      </w:r>
      <w:r w:rsidRPr="15261309">
        <w:rPr>
          <w:rFonts w:ascii="Verdana" w:eastAsia="Verdana" w:hAnsi="Verdana" w:cs="Verdana"/>
          <w:sz w:val="20"/>
          <w:szCs w:val="20"/>
        </w:rPr>
        <w:t>al hebben ze minder dan 250 personen in dienst, zij verwerken niet incidenteel persoonsgegevens. De KNB heeft voor alle zekerheid aan de AP gevraagd of het voor notarissen verplicht is om een verwerkingsregister bij te houden. De AP heeft geantwoord dat de verwerking door notarissen als "niet incidenteel" wordt beschouwd. Het is daarom dus verplicht om een register bij te houden.</w:t>
      </w:r>
      <w:r w:rsidR="5C313138" w:rsidRPr="15261309">
        <w:rPr>
          <w:rStyle w:val="Voetnootmarkering"/>
          <w:rFonts w:ascii="Verdana" w:eastAsia="Verdana" w:hAnsi="Verdana" w:cs="Verdana"/>
          <w:sz w:val="20"/>
          <w:szCs w:val="20"/>
        </w:rPr>
        <w:footnoteReference w:id="33"/>
      </w:r>
      <w:r w:rsidRPr="15261309">
        <w:rPr>
          <w:rFonts w:ascii="Verdana" w:eastAsia="Verdana" w:hAnsi="Verdana" w:cs="Verdana"/>
          <w:sz w:val="20"/>
          <w:szCs w:val="20"/>
        </w:rPr>
        <w:t xml:space="preserve"> Een verwerkingsregister is zeker nuttig. Het vormt een goede basis om aan andere AVG-verplichtingen te voldoen. Het geeft inzicht in welke gegevens er worden verwerkt en of het ook echt noodzakelijk is om de gegevens te verzamelen. Tijdens het inventariseren kan blijken dat er persoonsgegevens worden verwerkt die niet noodzakelijk zijn of waar geen grondslag voor is om ze te verwerken.</w:t>
      </w:r>
      <w:r w:rsidR="5C313138" w:rsidRPr="15261309">
        <w:rPr>
          <w:rStyle w:val="Voetnootmarkering"/>
          <w:rFonts w:ascii="Verdana" w:eastAsia="Verdana" w:hAnsi="Verdana" w:cs="Verdana"/>
          <w:sz w:val="20"/>
          <w:szCs w:val="20"/>
        </w:rPr>
        <w:footnoteReference w:id="34"/>
      </w:r>
      <w:r w:rsidRPr="15261309">
        <w:rPr>
          <w:rFonts w:ascii="Verdana" w:eastAsia="Verdana" w:hAnsi="Verdana" w:cs="Verdana"/>
          <w:sz w:val="20"/>
          <w:szCs w:val="20"/>
        </w:rPr>
        <w:t xml:space="preserve"> </w:t>
      </w:r>
    </w:p>
    <w:p w14:paraId="41281F42" w14:textId="0E0030EE" w:rsidR="3CA4E5D7" w:rsidRDefault="3CA4E5D7" w:rsidP="3CA4E5D7">
      <w:pPr>
        <w:spacing w:line="360" w:lineRule="auto"/>
        <w:jc w:val="both"/>
        <w:rPr>
          <w:rFonts w:ascii="Verdana" w:eastAsia="Verdana" w:hAnsi="Verdana" w:cs="Verdana"/>
          <w:sz w:val="20"/>
          <w:szCs w:val="20"/>
        </w:rPr>
      </w:pPr>
      <w:r w:rsidRPr="3CA4E5D7">
        <w:rPr>
          <w:rFonts w:ascii="Verdana" w:eastAsia="Verdana" w:hAnsi="Verdana" w:cs="Verdana"/>
          <w:sz w:val="20"/>
          <w:szCs w:val="20"/>
        </w:rPr>
        <w:t>Het verwerkingsregister bevat de naam en contactgegevens van de verwerkingsverantwoordelijke en de Functionaris Gegevensbescherming (hierna FG). Vervolgens wordt elke verwerkingsactiviteit opgenomen in het register. Per verwerkingsactiviteit worden de volgende rubrieken opgenomen in het register:</w:t>
      </w:r>
    </w:p>
    <w:p w14:paraId="61D7BC2F" w14:textId="16634625" w:rsidR="3CA4E5D7" w:rsidRDefault="00C70335" w:rsidP="3CA4E5D7">
      <w:pPr>
        <w:pStyle w:val="Lijstalinea"/>
        <w:numPr>
          <w:ilvl w:val="0"/>
          <w:numId w:val="6"/>
        </w:numPr>
        <w:spacing w:line="360" w:lineRule="auto"/>
        <w:jc w:val="both"/>
        <w:rPr>
          <w:sz w:val="20"/>
          <w:szCs w:val="20"/>
        </w:rPr>
      </w:pPr>
      <w:r>
        <w:rPr>
          <w:rFonts w:ascii="Verdana" w:eastAsia="Verdana" w:hAnsi="Verdana" w:cs="Verdana"/>
          <w:sz w:val="20"/>
          <w:szCs w:val="20"/>
        </w:rPr>
        <w:t>Het doel van de verwerking.</w:t>
      </w:r>
    </w:p>
    <w:p w14:paraId="4ADB1885" w14:textId="261CAD07" w:rsidR="3CA4E5D7" w:rsidRDefault="3CA4E5D7" w:rsidP="3CA4E5D7">
      <w:pPr>
        <w:pStyle w:val="Lijstalinea"/>
        <w:numPr>
          <w:ilvl w:val="0"/>
          <w:numId w:val="6"/>
        </w:numPr>
        <w:spacing w:line="360" w:lineRule="auto"/>
        <w:jc w:val="both"/>
        <w:rPr>
          <w:sz w:val="20"/>
          <w:szCs w:val="20"/>
        </w:rPr>
      </w:pPr>
      <w:r w:rsidRPr="3CA4E5D7">
        <w:rPr>
          <w:rFonts w:ascii="Verdana" w:eastAsia="Verdana" w:hAnsi="Verdana" w:cs="Verdana"/>
          <w:sz w:val="20"/>
          <w:szCs w:val="20"/>
        </w:rPr>
        <w:t>Een beschrijving van de betrokkenen op wi</w:t>
      </w:r>
      <w:r w:rsidR="00C70335">
        <w:rPr>
          <w:rFonts w:ascii="Verdana" w:eastAsia="Verdana" w:hAnsi="Verdana" w:cs="Verdana"/>
          <w:sz w:val="20"/>
          <w:szCs w:val="20"/>
        </w:rPr>
        <w:t>e de gegevens betrekking hebben.</w:t>
      </w:r>
    </w:p>
    <w:p w14:paraId="55A906F2" w14:textId="4985E27F" w:rsidR="3CA4E5D7" w:rsidRDefault="3CA4E5D7" w:rsidP="3CA4E5D7">
      <w:pPr>
        <w:pStyle w:val="Lijstalinea"/>
        <w:numPr>
          <w:ilvl w:val="0"/>
          <w:numId w:val="6"/>
        </w:numPr>
        <w:spacing w:line="360" w:lineRule="auto"/>
        <w:jc w:val="both"/>
        <w:rPr>
          <w:sz w:val="20"/>
          <w:szCs w:val="20"/>
        </w:rPr>
      </w:pPr>
      <w:r w:rsidRPr="3CA4E5D7">
        <w:rPr>
          <w:rFonts w:ascii="Verdana" w:eastAsia="Verdana" w:hAnsi="Verdana" w:cs="Verdana"/>
          <w:sz w:val="20"/>
          <w:szCs w:val="20"/>
        </w:rPr>
        <w:t>Een beschrijving van de perso</w:t>
      </w:r>
      <w:r w:rsidR="00C70335">
        <w:rPr>
          <w:rFonts w:ascii="Verdana" w:eastAsia="Verdana" w:hAnsi="Verdana" w:cs="Verdana"/>
          <w:sz w:val="20"/>
          <w:szCs w:val="20"/>
        </w:rPr>
        <w:t>onsgegevens die worden verwerkt.</w:t>
      </w:r>
    </w:p>
    <w:p w14:paraId="385515C1" w14:textId="1B0DDB18" w:rsidR="3CA4E5D7" w:rsidRDefault="3CA4E5D7" w:rsidP="3CA4E5D7">
      <w:pPr>
        <w:pStyle w:val="Lijstalinea"/>
        <w:numPr>
          <w:ilvl w:val="0"/>
          <w:numId w:val="6"/>
        </w:numPr>
        <w:spacing w:line="360" w:lineRule="auto"/>
        <w:jc w:val="both"/>
        <w:rPr>
          <w:sz w:val="20"/>
          <w:szCs w:val="20"/>
        </w:rPr>
      </w:pPr>
      <w:r w:rsidRPr="3CA4E5D7">
        <w:rPr>
          <w:rFonts w:ascii="Verdana" w:eastAsia="Verdana" w:hAnsi="Verdana" w:cs="Verdana"/>
          <w:sz w:val="20"/>
          <w:szCs w:val="20"/>
        </w:rPr>
        <w:t>De ontvangers aan wie de pe</w:t>
      </w:r>
      <w:r w:rsidR="00C70335">
        <w:rPr>
          <w:rFonts w:ascii="Verdana" w:eastAsia="Verdana" w:hAnsi="Verdana" w:cs="Verdana"/>
          <w:sz w:val="20"/>
          <w:szCs w:val="20"/>
        </w:rPr>
        <w:t>rsoonsgegevens worden verstrekt.</w:t>
      </w:r>
    </w:p>
    <w:p w14:paraId="3819FEE2" w14:textId="0D3B5587" w:rsidR="3CA4E5D7" w:rsidRDefault="3CA4E5D7" w:rsidP="3CA4E5D7">
      <w:pPr>
        <w:pStyle w:val="Lijstalinea"/>
        <w:numPr>
          <w:ilvl w:val="0"/>
          <w:numId w:val="6"/>
        </w:numPr>
        <w:spacing w:line="360" w:lineRule="auto"/>
        <w:jc w:val="both"/>
        <w:rPr>
          <w:sz w:val="20"/>
          <w:szCs w:val="20"/>
        </w:rPr>
      </w:pPr>
      <w:r w:rsidRPr="3CA4E5D7">
        <w:rPr>
          <w:rFonts w:ascii="Verdana" w:eastAsia="Verdana" w:hAnsi="Verdana" w:cs="Verdana"/>
          <w:sz w:val="20"/>
          <w:szCs w:val="20"/>
        </w:rPr>
        <w:t>De b</w:t>
      </w:r>
      <w:r w:rsidR="00C70335">
        <w:rPr>
          <w:rFonts w:ascii="Verdana" w:eastAsia="Verdana" w:hAnsi="Verdana" w:cs="Verdana"/>
          <w:sz w:val="20"/>
          <w:szCs w:val="20"/>
        </w:rPr>
        <w:t>ewaringstermijn van de gegevens.</w:t>
      </w:r>
    </w:p>
    <w:p w14:paraId="721070D5" w14:textId="74B6FA1C" w:rsidR="3CA4E5D7" w:rsidRDefault="3CA4E5D7" w:rsidP="3CA4E5D7">
      <w:pPr>
        <w:pStyle w:val="Lijstalinea"/>
        <w:numPr>
          <w:ilvl w:val="0"/>
          <w:numId w:val="6"/>
        </w:numPr>
        <w:spacing w:line="360" w:lineRule="auto"/>
        <w:jc w:val="both"/>
        <w:rPr>
          <w:sz w:val="20"/>
          <w:szCs w:val="20"/>
        </w:rPr>
      </w:pPr>
      <w:r w:rsidRPr="15261309">
        <w:rPr>
          <w:rFonts w:ascii="Verdana" w:eastAsia="Verdana" w:hAnsi="Verdana" w:cs="Verdana"/>
          <w:sz w:val="20"/>
          <w:szCs w:val="20"/>
        </w:rPr>
        <w:t>Eventueel een beschrijving van beveiligingsmaatregelen.</w:t>
      </w:r>
      <w:r w:rsidRPr="15261309">
        <w:rPr>
          <w:rStyle w:val="Voetnootmarkering"/>
          <w:rFonts w:ascii="Verdana" w:eastAsia="Verdana" w:hAnsi="Verdana" w:cs="Verdana"/>
          <w:sz w:val="20"/>
          <w:szCs w:val="20"/>
        </w:rPr>
        <w:footnoteReference w:id="35"/>
      </w:r>
    </w:p>
    <w:p w14:paraId="4C95F60F" w14:textId="5EDF8AF0" w:rsidR="3CA4E5D7" w:rsidRDefault="15261309" w:rsidP="15261309">
      <w:pPr>
        <w:spacing w:line="360" w:lineRule="auto"/>
        <w:jc w:val="both"/>
        <w:rPr>
          <w:rFonts w:ascii="Verdana" w:eastAsia="Verdana" w:hAnsi="Verdana" w:cs="Verdana"/>
          <w:sz w:val="20"/>
          <w:szCs w:val="20"/>
        </w:rPr>
      </w:pPr>
      <w:r w:rsidRPr="15261309">
        <w:rPr>
          <w:rFonts w:ascii="Verdana" w:eastAsia="Verdana" w:hAnsi="Verdana" w:cs="Verdana"/>
          <w:sz w:val="20"/>
          <w:szCs w:val="20"/>
        </w:rPr>
        <w:t>Door de KNB wordt aanbevolen om bij een verwerkingsactiviteit naast het doel ook de grondslag van de verwerking te vermelden en wie de eventuele ingeschakelde ver</w:t>
      </w:r>
      <w:r w:rsidR="00585BF9">
        <w:rPr>
          <w:rFonts w:ascii="Verdana" w:eastAsia="Verdana" w:hAnsi="Verdana" w:cs="Verdana"/>
          <w:sz w:val="20"/>
          <w:szCs w:val="20"/>
        </w:rPr>
        <w:t>werker is. Dit laatste is nuttig</w:t>
      </w:r>
      <w:r w:rsidRPr="15261309">
        <w:rPr>
          <w:rFonts w:ascii="Verdana" w:eastAsia="Verdana" w:hAnsi="Verdana" w:cs="Verdana"/>
          <w:sz w:val="20"/>
          <w:szCs w:val="20"/>
        </w:rPr>
        <w:t xml:space="preserve"> in het geval van een </w:t>
      </w:r>
      <w:proofErr w:type="spellStart"/>
      <w:r w:rsidRPr="15261309">
        <w:rPr>
          <w:rFonts w:ascii="Verdana" w:eastAsia="Verdana" w:hAnsi="Verdana" w:cs="Verdana"/>
          <w:sz w:val="20"/>
          <w:szCs w:val="20"/>
        </w:rPr>
        <w:t>datalek</w:t>
      </w:r>
      <w:proofErr w:type="spellEnd"/>
      <w:r w:rsidRPr="15261309">
        <w:rPr>
          <w:rFonts w:ascii="Verdana" w:eastAsia="Verdana" w:hAnsi="Verdana" w:cs="Verdana"/>
          <w:sz w:val="20"/>
          <w:szCs w:val="20"/>
        </w:rPr>
        <w:t xml:space="preserve"> bij een verwerker. Het is dan eenvoudiger vast te stellen op welke gegevens het </w:t>
      </w:r>
      <w:proofErr w:type="spellStart"/>
      <w:r w:rsidRPr="15261309">
        <w:rPr>
          <w:rFonts w:ascii="Verdana" w:eastAsia="Verdana" w:hAnsi="Verdana" w:cs="Verdana"/>
          <w:sz w:val="20"/>
          <w:szCs w:val="20"/>
        </w:rPr>
        <w:t>datalek</w:t>
      </w:r>
      <w:proofErr w:type="spellEnd"/>
      <w:r w:rsidRPr="15261309">
        <w:rPr>
          <w:rFonts w:ascii="Verdana" w:eastAsia="Verdana" w:hAnsi="Verdana" w:cs="Verdana"/>
          <w:sz w:val="20"/>
          <w:szCs w:val="20"/>
        </w:rPr>
        <w:t xml:space="preserve"> betrekking heeft.</w:t>
      </w:r>
    </w:p>
    <w:p w14:paraId="3339172F" w14:textId="77777777" w:rsidR="00CA5029" w:rsidRDefault="00CA5029" w:rsidP="15261309">
      <w:pPr>
        <w:spacing w:line="360" w:lineRule="auto"/>
        <w:jc w:val="both"/>
        <w:rPr>
          <w:rFonts w:ascii="Verdana" w:eastAsia="Verdana" w:hAnsi="Verdana" w:cs="Verdana"/>
          <w:b/>
          <w:sz w:val="20"/>
          <w:szCs w:val="20"/>
        </w:rPr>
      </w:pPr>
    </w:p>
    <w:p w14:paraId="3C2B2C39" w14:textId="3D24435D" w:rsidR="00A14DCE" w:rsidRPr="001D4C4C" w:rsidRDefault="00540507" w:rsidP="15261309">
      <w:pPr>
        <w:spacing w:line="360" w:lineRule="auto"/>
        <w:jc w:val="both"/>
        <w:rPr>
          <w:rFonts w:ascii="Verdana" w:eastAsia="Verdana" w:hAnsi="Verdana" w:cs="Verdana"/>
          <w:b/>
          <w:sz w:val="20"/>
          <w:szCs w:val="20"/>
        </w:rPr>
      </w:pPr>
      <w:r>
        <w:rPr>
          <w:rFonts w:ascii="Verdana" w:eastAsia="Verdana" w:hAnsi="Verdana" w:cs="Verdana"/>
          <w:b/>
          <w:sz w:val="20"/>
          <w:szCs w:val="20"/>
        </w:rPr>
        <w:lastRenderedPageBreak/>
        <w:t>2.6</w:t>
      </w:r>
      <w:r w:rsidR="00A14DCE" w:rsidRPr="001D4C4C">
        <w:rPr>
          <w:rFonts w:ascii="Verdana" w:eastAsia="Verdana" w:hAnsi="Verdana" w:cs="Verdana"/>
          <w:b/>
          <w:sz w:val="20"/>
          <w:szCs w:val="20"/>
        </w:rPr>
        <w:t xml:space="preserve"> Register voor datalekken</w:t>
      </w:r>
    </w:p>
    <w:p w14:paraId="23ED1E24" w14:textId="53DF1A10" w:rsidR="00EB3E8B" w:rsidRDefault="00A14DCE" w:rsidP="15261309">
      <w:pPr>
        <w:spacing w:line="360" w:lineRule="auto"/>
        <w:jc w:val="both"/>
        <w:rPr>
          <w:rFonts w:ascii="Verdana" w:eastAsia="Verdana" w:hAnsi="Verdana" w:cs="Verdana"/>
          <w:sz w:val="20"/>
          <w:szCs w:val="20"/>
        </w:rPr>
      </w:pPr>
      <w:r>
        <w:rPr>
          <w:rFonts w:ascii="Verdana" w:eastAsia="Verdana" w:hAnsi="Verdana" w:cs="Verdana"/>
          <w:sz w:val="20"/>
          <w:szCs w:val="20"/>
        </w:rPr>
        <w:t>De meldplicht voor datalekken be</w:t>
      </w:r>
      <w:r w:rsidR="00BD0215">
        <w:rPr>
          <w:rFonts w:ascii="Verdana" w:eastAsia="Verdana" w:hAnsi="Verdana" w:cs="Verdana"/>
          <w:sz w:val="20"/>
          <w:szCs w:val="20"/>
        </w:rPr>
        <w:t>staat sinds 1 januari 2016 en was</w:t>
      </w:r>
      <w:r>
        <w:rPr>
          <w:rFonts w:ascii="Verdana" w:eastAsia="Verdana" w:hAnsi="Verdana" w:cs="Verdana"/>
          <w:sz w:val="20"/>
          <w:szCs w:val="20"/>
        </w:rPr>
        <w:t xml:space="preserve"> opgenomen in de </w:t>
      </w:r>
      <w:proofErr w:type="spellStart"/>
      <w:r w:rsidR="00C0011C">
        <w:rPr>
          <w:rFonts w:ascii="Verdana" w:eastAsia="Verdana" w:hAnsi="Verdana" w:cs="Verdana"/>
          <w:sz w:val="20"/>
          <w:szCs w:val="20"/>
        </w:rPr>
        <w:t>Wbp</w:t>
      </w:r>
      <w:proofErr w:type="spellEnd"/>
      <w:r>
        <w:rPr>
          <w:rFonts w:ascii="Verdana" w:eastAsia="Verdana" w:hAnsi="Verdana" w:cs="Verdana"/>
          <w:sz w:val="20"/>
          <w:szCs w:val="20"/>
        </w:rPr>
        <w:t>.</w:t>
      </w:r>
      <w:r>
        <w:rPr>
          <w:rStyle w:val="Voetnootmarkering"/>
          <w:rFonts w:ascii="Verdana" w:eastAsia="Verdana" w:hAnsi="Verdana" w:cs="Verdana"/>
          <w:sz w:val="20"/>
          <w:szCs w:val="20"/>
        </w:rPr>
        <w:footnoteReference w:id="36"/>
      </w:r>
      <w:r w:rsidR="00BD0215">
        <w:rPr>
          <w:rFonts w:ascii="Verdana" w:eastAsia="Verdana" w:hAnsi="Verdana" w:cs="Verdana"/>
          <w:sz w:val="20"/>
          <w:szCs w:val="20"/>
        </w:rPr>
        <w:t xml:space="preserve"> Vanaf 25 mei is </w:t>
      </w:r>
      <w:r>
        <w:rPr>
          <w:rFonts w:ascii="Verdana" w:eastAsia="Verdana" w:hAnsi="Verdana" w:cs="Verdana"/>
          <w:sz w:val="20"/>
          <w:szCs w:val="20"/>
        </w:rPr>
        <w:t xml:space="preserve">er een nieuwe meldplicht en deze wordt opgenomen in de AVG. Allereerst, wat is nu precies een </w:t>
      </w:r>
      <w:proofErr w:type="spellStart"/>
      <w:r>
        <w:rPr>
          <w:rFonts w:ascii="Verdana" w:eastAsia="Verdana" w:hAnsi="Verdana" w:cs="Verdana"/>
          <w:sz w:val="20"/>
          <w:szCs w:val="20"/>
        </w:rPr>
        <w:t>datalek</w:t>
      </w:r>
      <w:proofErr w:type="spellEnd"/>
      <w:r>
        <w:rPr>
          <w:rFonts w:ascii="Verdana" w:eastAsia="Verdana" w:hAnsi="Verdana" w:cs="Verdana"/>
          <w:sz w:val="20"/>
          <w:szCs w:val="20"/>
        </w:rPr>
        <w:t xml:space="preserve">? </w:t>
      </w:r>
      <w:r w:rsidR="00715327">
        <w:rPr>
          <w:rFonts w:ascii="Verdana" w:eastAsia="Verdana" w:hAnsi="Verdana" w:cs="Verdana"/>
          <w:sz w:val="20"/>
          <w:szCs w:val="20"/>
        </w:rPr>
        <w:t xml:space="preserve">In de AVG wordt een </w:t>
      </w:r>
      <w:proofErr w:type="spellStart"/>
      <w:r w:rsidR="00715327">
        <w:rPr>
          <w:rFonts w:ascii="Verdana" w:eastAsia="Verdana" w:hAnsi="Verdana" w:cs="Verdana"/>
          <w:sz w:val="20"/>
          <w:szCs w:val="20"/>
        </w:rPr>
        <w:t>datalek</w:t>
      </w:r>
      <w:proofErr w:type="spellEnd"/>
      <w:r w:rsidR="00715327">
        <w:rPr>
          <w:rFonts w:ascii="Verdana" w:eastAsia="Verdana" w:hAnsi="Verdana" w:cs="Verdana"/>
          <w:sz w:val="20"/>
          <w:szCs w:val="20"/>
        </w:rPr>
        <w:t xml:space="preserve"> een “inbreuk in verband met persoonsgegevens” genoemd. De definitie hiervan wordt genoemd in artikel 4 sub 12 van de AVG. </w:t>
      </w:r>
      <w:r w:rsidR="00BD0215">
        <w:rPr>
          <w:rFonts w:ascii="Verdana" w:eastAsia="Verdana" w:hAnsi="Verdana" w:cs="Verdana"/>
          <w:sz w:val="20"/>
          <w:szCs w:val="20"/>
        </w:rPr>
        <w:t xml:space="preserve">In deze definitie worden een aantal punten genoemd waar een </w:t>
      </w:r>
      <w:proofErr w:type="spellStart"/>
      <w:r w:rsidR="00BD0215">
        <w:rPr>
          <w:rFonts w:ascii="Verdana" w:eastAsia="Verdana" w:hAnsi="Verdana" w:cs="Verdana"/>
          <w:sz w:val="20"/>
          <w:szCs w:val="20"/>
        </w:rPr>
        <w:t>datalek</w:t>
      </w:r>
      <w:proofErr w:type="spellEnd"/>
      <w:r w:rsidR="00BD0215">
        <w:rPr>
          <w:rFonts w:ascii="Verdana" w:eastAsia="Verdana" w:hAnsi="Verdana" w:cs="Verdana"/>
          <w:sz w:val="20"/>
          <w:szCs w:val="20"/>
        </w:rPr>
        <w:t xml:space="preserve"> aan moet voldoen</w:t>
      </w:r>
      <w:r w:rsidR="001748A1">
        <w:rPr>
          <w:rFonts w:ascii="Verdana" w:eastAsia="Verdana" w:hAnsi="Verdana" w:cs="Verdana"/>
          <w:sz w:val="20"/>
          <w:szCs w:val="20"/>
        </w:rPr>
        <w:t>. Er moet</w:t>
      </w:r>
      <w:r w:rsidR="00BD0215">
        <w:rPr>
          <w:rFonts w:ascii="Verdana" w:eastAsia="Verdana" w:hAnsi="Verdana" w:cs="Verdana"/>
          <w:sz w:val="20"/>
          <w:szCs w:val="20"/>
        </w:rPr>
        <w:t xml:space="preserve"> sprake zijn van een inbreuk op de beveiliging die per ongeluk of onrechtmatig is geweest. Als gevolg van deze inbreuk zijn de verwerkte persoonsgegevens vernietigd, verloren, gewijzigd, ongeoorloofd verstrekt aan iemand of iemand heeft ongeoorloofd toegang gehad tot de gegevens.</w:t>
      </w:r>
      <w:r w:rsidR="001748A1">
        <w:rPr>
          <w:rFonts w:ascii="Verdana" w:eastAsia="Verdana" w:hAnsi="Verdana" w:cs="Verdana"/>
          <w:sz w:val="20"/>
          <w:szCs w:val="20"/>
        </w:rPr>
        <w:t xml:space="preserve"> Wanneer er sprake is van een </w:t>
      </w:r>
      <w:proofErr w:type="spellStart"/>
      <w:r w:rsidR="001748A1">
        <w:rPr>
          <w:rFonts w:ascii="Verdana" w:eastAsia="Verdana" w:hAnsi="Verdana" w:cs="Verdana"/>
          <w:sz w:val="20"/>
          <w:szCs w:val="20"/>
        </w:rPr>
        <w:t>datalek</w:t>
      </w:r>
      <w:proofErr w:type="spellEnd"/>
      <w:r w:rsidR="001748A1">
        <w:rPr>
          <w:rFonts w:ascii="Verdana" w:eastAsia="Verdana" w:hAnsi="Verdana" w:cs="Verdana"/>
          <w:sz w:val="20"/>
          <w:szCs w:val="20"/>
        </w:rPr>
        <w:t xml:space="preserve"> dient deze gemeld te worden. De AVG kent twee artikelen die betrekking hebben op die meldplicht. Dit zijn artikel 33 en artikel 34. </w:t>
      </w:r>
    </w:p>
    <w:p w14:paraId="39686A4E" w14:textId="2384F571" w:rsidR="001748A1" w:rsidRDefault="001748A1" w:rsidP="15261309">
      <w:pPr>
        <w:spacing w:line="360" w:lineRule="auto"/>
        <w:jc w:val="both"/>
        <w:rPr>
          <w:rFonts w:ascii="Verdana" w:eastAsia="Verdana" w:hAnsi="Verdana" w:cs="Verdana"/>
          <w:sz w:val="20"/>
          <w:szCs w:val="20"/>
        </w:rPr>
      </w:pPr>
      <w:r>
        <w:rPr>
          <w:rFonts w:ascii="Verdana" w:eastAsia="Verdana" w:hAnsi="Verdana" w:cs="Verdana"/>
          <w:sz w:val="20"/>
          <w:szCs w:val="20"/>
        </w:rPr>
        <w:t xml:space="preserve">Artikel 33 gaat over de meldplicht aan </w:t>
      </w:r>
      <w:r w:rsidR="00DC197D">
        <w:rPr>
          <w:rFonts w:ascii="Verdana" w:eastAsia="Verdana" w:hAnsi="Verdana" w:cs="Verdana"/>
          <w:sz w:val="20"/>
          <w:szCs w:val="20"/>
        </w:rPr>
        <w:t xml:space="preserve">de toezichthoudende autoriteit, de AP. In lid 1 wordt er genoemd wanneer een </w:t>
      </w:r>
      <w:proofErr w:type="spellStart"/>
      <w:r w:rsidR="00DC197D">
        <w:rPr>
          <w:rFonts w:ascii="Verdana" w:eastAsia="Verdana" w:hAnsi="Verdana" w:cs="Verdana"/>
          <w:sz w:val="20"/>
          <w:szCs w:val="20"/>
        </w:rPr>
        <w:t>datalek</w:t>
      </w:r>
      <w:proofErr w:type="spellEnd"/>
      <w:r w:rsidR="00DC197D">
        <w:rPr>
          <w:rFonts w:ascii="Verdana" w:eastAsia="Verdana" w:hAnsi="Verdana" w:cs="Verdana"/>
          <w:sz w:val="20"/>
          <w:szCs w:val="20"/>
        </w:rPr>
        <w:t xml:space="preserve"> moet worden gemeld en op welke termijn dat dient te gebeuren. </w:t>
      </w:r>
      <w:r>
        <w:rPr>
          <w:rFonts w:ascii="Verdana" w:eastAsia="Verdana" w:hAnsi="Verdana" w:cs="Verdana"/>
          <w:sz w:val="20"/>
          <w:szCs w:val="20"/>
        </w:rPr>
        <w:t xml:space="preserve">Ieder </w:t>
      </w:r>
      <w:proofErr w:type="spellStart"/>
      <w:r>
        <w:rPr>
          <w:rFonts w:ascii="Verdana" w:eastAsia="Verdana" w:hAnsi="Verdana" w:cs="Verdana"/>
          <w:sz w:val="20"/>
          <w:szCs w:val="20"/>
        </w:rPr>
        <w:t>datalek</w:t>
      </w:r>
      <w:proofErr w:type="spellEnd"/>
      <w:r>
        <w:rPr>
          <w:rFonts w:ascii="Verdana" w:eastAsia="Verdana" w:hAnsi="Verdana" w:cs="Verdana"/>
          <w:sz w:val="20"/>
          <w:szCs w:val="20"/>
        </w:rPr>
        <w:t xml:space="preserve"> moet worden gemeld aan de AP, tenzij het niet waarschijnlijk is </w:t>
      </w:r>
      <w:r w:rsidR="00DC197D">
        <w:rPr>
          <w:rFonts w:ascii="Verdana" w:eastAsia="Verdana" w:hAnsi="Verdana" w:cs="Verdana"/>
          <w:sz w:val="20"/>
          <w:szCs w:val="20"/>
        </w:rPr>
        <w:t>dat de inbreuk een risico inhoudt voor de rechten en vrijheden van de betrokkene.</w:t>
      </w:r>
      <w:r w:rsidR="00DC197D">
        <w:rPr>
          <w:rStyle w:val="Voetnootmarkering"/>
          <w:rFonts w:ascii="Verdana" w:eastAsia="Verdana" w:hAnsi="Verdana" w:cs="Verdana"/>
          <w:sz w:val="20"/>
          <w:szCs w:val="20"/>
        </w:rPr>
        <w:footnoteReference w:id="37"/>
      </w:r>
      <w:r w:rsidR="00DC197D">
        <w:rPr>
          <w:rFonts w:ascii="Verdana" w:eastAsia="Verdana" w:hAnsi="Verdana" w:cs="Verdana"/>
          <w:sz w:val="20"/>
          <w:szCs w:val="20"/>
        </w:rPr>
        <w:t xml:space="preserve"> De melding moet uiterlijk 72 uur na de ontdekking van het </w:t>
      </w:r>
      <w:proofErr w:type="spellStart"/>
      <w:r w:rsidR="00DC197D">
        <w:rPr>
          <w:rFonts w:ascii="Verdana" w:eastAsia="Verdana" w:hAnsi="Verdana" w:cs="Verdana"/>
          <w:sz w:val="20"/>
          <w:szCs w:val="20"/>
        </w:rPr>
        <w:t>datalek</w:t>
      </w:r>
      <w:proofErr w:type="spellEnd"/>
      <w:r w:rsidR="00DC197D">
        <w:rPr>
          <w:rFonts w:ascii="Verdana" w:eastAsia="Verdana" w:hAnsi="Verdana" w:cs="Verdana"/>
          <w:sz w:val="20"/>
          <w:szCs w:val="20"/>
        </w:rPr>
        <w:t xml:space="preserve"> plaatsvinden. Bij de meld</w:t>
      </w:r>
      <w:r w:rsidR="00EB3E8B">
        <w:rPr>
          <w:rFonts w:ascii="Verdana" w:eastAsia="Verdana" w:hAnsi="Verdana" w:cs="Verdana"/>
          <w:sz w:val="20"/>
          <w:szCs w:val="20"/>
        </w:rPr>
        <w:t xml:space="preserve">ing dient ook de aard van de inbreuk vermeld te worden, de waarschijnlijke gevolgen van de inbreuk en welke maatregelen er reeds zijn genomen om de inbreuk aan te pakken. De melding Kan worden gedaan bij het ‘Meldloket Datalekken’ op de website van de AP. </w:t>
      </w:r>
    </w:p>
    <w:p w14:paraId="3EC8ABB2" w14:textId="29602E33" w:rsidR="00EB3E8B" w:rsidRDefault="00B30FB0" w:rsidP="15261309">
      <w:pPr>
        <w:spacing w:line="360" w:lineRule="auto"/>
        <w:jc w:val="both"/>
        <w:rPr>
          <w:rFonts w:ascii="Verdana" w:eastAsia="Verdana" w:hAnsi="Verdana" w:cs="Verdana"/>
          <w:sz w:val="20"/>
          <w:szCs w:val="20"/>
        </w:rPr>
      </w:pPr>
      <w:r>
        <w:rPr>
          <w:rFonts w:ascii="Verdana" w:eastAsia="Verdana" w:hAnsi="Verdana" w:cs="Verdana"/>
          <w:sz w:val="20"/>
          <w:szCs w:val="20"/>
        </w:rPr>
        <w:t>Artikel 34</w:t>
      </w:r>
      <w:r w:rsidR="00EB3E8B">
        <w:rPr>
          <w:rFonts w:ascii="Verdana" w:eastAsia="Verdana" w:hAnsi="Verdana" w:cs="Verdana"/>
          <w:sz w:val="20"/>
          <w:szCs w:val="20"/>
        </w:rPr>
        <w:t xml:space="preserve"> gaat over de meldplicht aan de betrokkene. </w:t>
      </w:r>
      <w:r w:rsidR="0083698E">
        <w:rPr>
          <w:rFonts w:ascii="Verdana" w:eastAsia="Verdana" w:hAnsi="Verdana" w:cs="Verdana"/>
          <w:sz w:val="20"/>
          <w:szCs w:val="20"/>
        </w:rPr>
        <w:t xml:space="preserve">Wanneer een </w:t>
      </w:r>
      <w:proofErr w:type="spellStart"/>
      <w:r w:rsidR="0083698E">
        <w:rPr>
          <w:rFonts w:ascii="Verdana" w:eastAsia="Verdana" w:hAnsi="Verdana" w:cs="Verdana"/>
          <w:sz w:val="20"/>
          <w:szCs w:val="20"/>
        </w:rPr>
        <w:t>datalek</w:t>
      </w:r>
      <w:proofErr w:type="spellEnd"/>
      <w:r w:rsidR="0083698E">
        <w:rPr>
          <w:rFonts w:ascii="Verdana" w:eastAsia="Verdana" w:hAnsi="Verdana" w:cs="Verdana"/>
          <w:sz w:val="20"/>
          <w:szCs w:val="20"/>
        </w:rPr>
        <w:t xml:space="preserve"> een hoog risico oplevert voor de rechten en vrijheden van de betrokkene, dan moet het </w:t>
      </w:r>
      <w:proofErr w:type="spellStart"/>
      <w:r w:rsidR="0083698E">
        <w:rPr>
          <w:rFonts w:ascii="Verdana" w:eastAsia="Verdana" w:hAnsi="Verdana" w:cs="Verdana"/>
          <w:sz w:val="20"/>
          <w:szCs w:val="20"/>
        </w:rPr>
        <w:t>datalek</w:t>
      </w:r>
      <w:proofErr w:type="spellEnd"/>
      <w:r w:rsidR="0083698E">
        <w:rPr>
          <w:rFonts w:ascii="Verdana" w:eastAsia="Verdana" w:hAnsi="Verdana" w:cs="Verdana"/>
          <w:sz w:val="20"/>
          <w:szCs w:val="20"/>
        </w:rPr>
        <w:t xml:space="preserve"> ook gemeld worden aan de betrokkene. De melding aan de betrokkene moet, net zoals</w:t>
      </w:r>
      <w:r w:rsidR="00AA7EB8">
        <w:rPr>
          <w:rFonts w:ascii="Verdana" w:eastAsia="Verdana" w:hAnsi="Verdana" w:cs="Verdana"/>
          <w:sz w:val="20"/>
          <w:szCs w:val="20"/>
        </w:rPr>
        <w:t xml:space="preserve"> </w:t>
      </w:r>
      <w:r w:rsidR="0083698E">
        <w:rPr>
          <w:rFonts w:ascii="Verdana" w:eastAsia="Verdana" w:hAnsi="Verdana" w:cs="Verdana"/>
          <w:sz w:val="20"/>
          <w:szCs w:val="20"/>
        </w:rPr>
        <w:t xml:space="preserve">de melding aan de AP, aan een aantal punten voldoen. Naast de </w:t>
      </w:r>
      <w:r w:rsidR="000216D9">
        <w:rPr>
          <w:rFonts w:ascii="Verdana" w:eastAsia="Verdana" w:hAnsi="Verdana" w:cs="Verdana"/>
          <w:sz w:val="20"/>
          <w:szCs w:val="20"/>
        </w:rPr>
        <w:t>eerdergenoemde</w:t>
      </w:r>
      <w:r w:rsidR="0083698E">
        <w:rPr>
          <w:rFonts w:ascii="Verdana" w:eastAsia="Verdana" w:hAnsi="Verdana" w:cs="Verdana"/>
          <w:sz w:val="20"/>
          <w:szCs w:val="20"/>
        </w:rPr>
        <w:t xml:space="preserve"> voorwaarden waar een melding bij de AP aan moet voldoen, is het van belang dat het </w:t>
      </w:r>
      <w:proofErr w:type="spellStart"/>
      <w:r w:rsidR="0083698E">
        <w:rPr>
          <w:rFonts w:ascii="Verdana" w:eastAsia="Verdana" w:hAnsi="Verdana" w:cs="Verdana"/>
          <w:sz w:val="20"/>
          <w:szCs w:val="20"/>
        </w:rPr>
        <w:t>datalek</w:t>
      </w:r>
      <w:proofErr w:type="spellEnd"/>
      <w:r w:rsidR="0083698E">
        <w:rPr>
          <w:rFonts w:ascii="Verdana" w:eastAsia="Verdana" w:hAnsi="Verdana" w:cs="Verdana"/>
          <w:sz w:val="20"/>
          <w:szCs w:val="20"/>
        </w:rPr>
        <w:t xml:space="preserve"> in een duidelijke en eenvoudige taal is omschreven. </w:t>
      </w:r>
      <w:r w:rsidR="000216D9">
        <w:rPr>
          <w:rFonts w:ascii="Verdana" w:eastAsia="Verdana" w:hAnsi="Verdana" w:cs="Verdana"/>
          <w:sz w:val="20"/>
          <w:szCs w:val="20"/>
        </w:rPr>
        <w:t xml:space="preserve">Een </w:t>
      </w:r>
      <w:proofErr w:type="spellStart"/>
      <w:r w:rsidR="000216D9">
        <w:rPr>
          <w:rFonts w:ascii="Verdana" w:eastAsia="Verdana" w:hAnsi="Verdana" w:cs="Verdana"/>
          <w:sz w:val="20"/>
          <w:szCs w:val="20"/>
        </w:rPr>
        <w:t>datalek</w:t>
      </w:r>
      <w:proofErr w:type="spellEnd"/>
      <w:r w:rsidR="000216D9">
        <w:rPr>
          <w:rFonts w:ascii="Verdana" w:eastAsia="Verdana" w:hAnsi="Verdana" w:cs="Verdana"/>
          <w:sz w:val="20"/>
          <w:szCs w:val="20"/>
        </w:rPr>
        <w:t xml:space="preserve"> hoeft niet altijd gemeld te worden aan een betrokkene. In lid 3 van artikel 34 worde</w:t>
      </w:r>
      <w:r w:rsidR="00D84CC1">
        <w:rPr>
          <w:rFonts w:ascii="Verdana" w:eastAsia="Verdana" w:hAnsi="Verdana" w:cs="Verdana"/>
          <w:sz w:val="20"/>
          <w:szCs w:val="20"/>
        </w:rPr>
        <w:t>n een aantal</w:t>
      </w:r>
      <w:r w:rsidR="008B7865">
        <w:rPr>
          <w:rFonts w:ascii="Verdana" w:eastAsia="Verdana" w:hAnsi="Verdana" w:cs="Verdana"/>
          <w:sz w:val="20"/>
          <w:szCs w:val="20"/>
        </w:rPr>
        <w:t xml:space="preserve"> uitzonderingen genoemd. Wanneer er vooraf beschermingsmaatregelen zijn genomen, zoals versleuteling van het </w:t>
      </w:r>
      <w:r w:rsidR="00D84CC1">
        <w:rPr>
          <w:rFonts w:ascii="Verdana" w:eastAsia="Verdana" w:hAnsi="Verdana" w:cs="Verdana"/>
          <w:sz w:val="20"/>
          <w:szCs w:val="20"/>
        </w:rPr>
        <w:t xml:space="preserve">document, hoeft het </w:t>
      </w:r>
      <w:proofErr w:type="spellStart"/>
      <w:r w:rsidR="00D84CC1">
        <w:rPr>
          <w:rFonts w:ascii="Verdana" w:eastAsia="Verdana" w:hAnsi="Verdana" w:cs="Verdana"/>
          <w:sz w:val="20"/>
          <w:szCs w:val="20"/>
        </w:rPr>
        <w:t>datalek</w:t>
      </w:r>
      <w:proofErr w:type="spellEnd"/>
      <w:r w:rsidR="00D84CC1">
        <w:rPr>
          <w:rFonts w:ascii="Verdana" w:eastAsia="Verdana" w:hAnsi="Verdana" w:cs="Verdana"/>
          <w:sz w:val="20"/>
          <w:szCs w:val="20"/>
        </w:rPr>
        <w:t xml:space="preserve"> niet aan de betrokkene te worden gemeld. Dat geldt ook wanneer er achteraf maatregelen zijn genomen om een nieuw lek in het vervolg te voorkomen.</w:t>
      </w:r>
    </w:p>
    <w:p w14:paraId="6B46CA51" w14:textId="45EBEFB9" w:rsidR="00D84CC1" w:rsidRDefault="00D84CC1" w:rsidP="15261309">
      <w:pPr>
        <w:spacing w:line="360" w:lineRule="auto"/>
        <w:jc w:val="both"/>
        <w:rPr>
          <w:rFonts w:ascii="Verdana" w:eastAsia="Verdana" w:hAnsi="Verdana" w:cs="Verdana"/>
          <w:sz w:val="20"/>
          <w:szCs w:val="20"/>
        </w:rPr>
      </w:pPr>
      <w:r>
        <w:rPr>
          <w:rFonts w:ascii="Verdana" w:eastAsia="Verdana" w:hAnsi="Verdana" w:cs="Verdana"/>
          <w:sz w:val="20"/>
          <w:szCs w:val="20"/>
        </w:rPr>
        <w:t>Een organisatie</w:t>
      </w:r>
      <w:r w:rsidR="00D35130">
        <w:rPr>
          <w:rFonts w:ascii="Verdana" w:eastAsia="Verdana" w:hAnsi="Verdana" w:cs="Verdana"/>
          <w:sz w:val="20"/>
          <w:szCs w:val="20"/>
        </w:rPr>
        <w:t xml:space="preserve"> is verplicht om een datalekken</w:t>
      </w:r>
      <w:r>
        <w:rPr>
          <w:rFonts w:ascii="Verdana" w:eastAsia="Verdana" w:hAnsi="Verdana" w:cs="Verdana"/>
          <w:sz w:val="20"/>
          <w:szCs w:val="20"/>
        </w:rPr>
        <w:t xml:space="preserve">register bij te houden. In dat register komen alle datalekken te staan, ook als deze niet hoeven te worden gemeld aan de AP. </w:t>
      </w:r>
      <w:r w:rsidR="00D35130">
        <w:rPr>
          <w:rFonts w:ascii="Verdana" w:eastAsia="Verdana" w:hAnsi="Verdana" w:cs="Verdana"/>
          <w:sz w:val="20"/>
          <w:szCs w:val="20"/>
        </w:rPr>
        <w:lastRenderedPageBreak/>
        <w:t>Het datalekkenregister stelt de AP in staat om te controleren of een organisatie zich aan de meldplicht houdt.</w:t>
      </w:r>
      <w:r w:rsidR="00D35130">
        <w:rPr>
          <w:rStyle w:val="Voetnootmarkering"/>
          <w:rFonts w:ascii="Verdana" w:eastAsia="Verdana" w:hAnsi="Verdana" w:cs="Verdana"/>
          <w:sz w:val="20"/>
          <w:szCs w:val="20"/>
        </w:rPr>
        <w:footnoteReference w:id="38"/>
      </w:r>
      <w:r w:rsidR="00D35130">
        <w:rPr>
          <w:rFonts w:ascii="Verdana" w:eastAsia="Verdana" w:hAnsi="Verdana" w:cs="Verdana"/>
          <w:sz w:val="20"/>
          <w:szCs w:val="20"/>
        </w:rPr>
        <w:t xml:space="preserve"> De KNB heeft een voorbeeld beschikbaa</w:t>
      </w:r>
      <w:r w:rsidR="009527AC">
        <w:rPr>
          <w:rFonts w:ascii="Verdana" w:eastAsia="Verdana" w:hAnsi="Verdana" w:cs="Verdana"/>
          <w:sz w:val="20"/>
          <w:szCs w:val="20"/>
        </w:rPr>
        <w:t>r gesteld van een datalekkenreg</w:t>
      </w:r>
      <w:r w:rsidR="00D35130">
        <w:rPr>
          <w:rFonts w:ascii="Verdana" w:eastAsia="Verdana" w:hAnsi="Verdana" w:cs="Verdana"/>
          <w:sz w:val="20"/>
          <w:szCs w:val="20"/>
        </w:rPr>
        <w:t>i</w:t>
      </w:r>
      <w:r w:rsidR="009527AC">
        <w:rPr>
          <w:rFonts w:ascii="Verdana" w:eastAsia="Verdana" w:hAnsi="Verdana" w:cs="Verdana"/>
          <w:sz w:val="20"/>
          <w:szCs w:val="20"/>
        </w:rPr>
        <w:t>s</w:t>
      </w:r>
      <w:r w:rsidR="00D35130">
        <w:rPr>
          <w:rFonts w:ascii="Verdana" w:eastAsia="Verdana" w:hAnsi="Verdana" w:cs="Verdana"/>
          <w:sz w:val="20"/>
          <w:szCs w:val="20"/>
        </w:rPr>
        <w:t>ter. In het register wordt</w:t>
      </w:r>
      <w:r w:rsidR="007D25E0">
        <w:rPr>
          <w:rFonts w:ascii="Verdana" w:eastAsia="Verdana" w:hAnsi="Verdana" w:cs="Verdana"/>
          <w:sz w:val="20"/>
          <w:szCs w:val="20"/>
        </w:rPr>
        <w:t xml:space="preserve"> onder andere</w:t>
      </w:r>
      <w:r w:rsidR="00D35130">
        <w:rPr>
          <w:rFonts w:ascii="Verdana" w:eastAsia="Verdana" w:hAnsi="Verdana" w:cs="Verdana"/>
          <w:sz w:val="20"/>
          <w:szCs w:val="20"/>
        </w:rPr>
        <w:t xml:space="preserve"> geregistreerd wanneer en door wie het </w:t>
      </w:r>
      <w:proofErr w:type="spellStart"/>
      <w:r w:rsidR="00D35130">
        <w:rPr>
          <w:rFonts w:ascii="Verdana" w:eastAsia="Verdana" w:hAnsi="Verdana" w:cs="Verdana"/>
          <w:sz w:val="20"/>
          <w:szCs w:val="20"/>
        </w:rPr>
        <w:t>datalek</w:t>
      </w:r>
      <w:proofErr w:type="spellEnd"/>
      <w:r w:rsidR="00D35130">
        <w:rPr>
          <w:rFonts w:ascii="Verdana" w:eastAsia="Verdana" w:hAnsi="Verdana" w:cs="Verdana"/>
          <w:sz w:val="20"/>
          <w:szCs w:val="20"/>
        </w:rPr>
        <w:t xml:space="preserve"> is ontdekt, welke gegevens er zijn gelekt, wat de oorzaak is van het lek, </w:t>
      </w:r>
      <w:r w:rsidR="007D25E0">
        <w:rPr>
          <w:rFonts w:ascii="Verdana" w:eastAsia="Verdana" w:hAnsi="Verdana" w:cs="Verdana"/>
          <w:sz w:val="20"/>
          <w:szCs w:val="20"/>
        </w:rPr>
        <w:t>wat de gevolgen zijn van het lek, welke maatregelen er zijn genomen en of er een melding is gedaan bij de AP.</w:t>
      </w:r>
    </w:p>
    <w:p w14:paraId="2C2BA886" w14:textId="1AB4233A" w:rsidR="007D25E0" w:rsidRDefault="007D25E0" w:rsidP="15261309">
      <w:pPr>
        <w:spacing w:line="360" w:lineRule="auto"/>
        <w:jc w:val="both"/>
        <w:rPr>
          <w:rFonts w:ascii="Verdana" w:eastAsia="Verdana" w:hAnsi="Verdana" w:cs="Verdana"/>
          <w:sz w:val="20"/>
          <w:szCs w:val="20"/>
        </w:rPr>
      </w:pPr>
      <w:r>
        <w:rPr>
          <w:rFonts w:ascii="Verdana" w:eastAsia="Verdana" w:hAnsi="Verdana" w:cs="Verdana"/>
          <w:sz w:val="20"/>
          <w:szCs w:val="20"/>
        </w:rPr>
        <w:t>Naast een register voor datalekken is het ook verstandig om een datalekkenprotocol op te stellen en ervoor te zorgen dat dit protocol bekend is bij de medewerkers.</w:t>
      </w:r>
      <w:r>
        <w:rPr>
          <w:rStyle w:val="Voetnootmarkering"/>
          <w:rFonts w:ascii="Verdana" w:eastAsia="Verdana" w:hAnsi="Verdana" w:cs="Verdana"/>
          <w:sz w:val="20"/>
          <w:szCs w:val="20"/>
        </w:rPr>
        <w:footnoteReference w:id="39"/>
      </w:r>
    </w:p>
    <w:p w14:paraId="38FAF8D0" w14:textId="64B4F33A" w:rsidR="00826432" w:rsidRPr="001D4C4C" w:rsidRDefault="00540507" w:rsidP="15261309">
      <w:pPr>
        <w:spacing w:line="360" w:lineRule="auto"/>
        <w:jc w:val="both"/>
        <w:rPr>
          <w:rFonts w:ascii="Verdana" w:eastAsia="Verdana" w:hAnsi="Verdana" w:cs="Verdana"/>
          <w:b/>
          <w:sz w:val="20"/>
          <w:szCs w:val="20"/>
        </w:rPr>
      </w:pPr>
      <w:r>
        <w:rPr>
          <w:rFonts w:ascii="Verdana" w:eastAsia="Verdana" w:hAnsi="Verdana" w:cs="Verdana"/>
          <w:b/>
          <w:sz w:val="20"/>
          <w:szCs w:val="20"/>
        </w:rPr>
        <w:t>2.7</w:t>
      </w:r>
      <w:r w:rsidR="00B30FB0" w:rsidRPr="001D4C4C">
        <w:rPr>
          <w:rFonts w:ascii="Verdana" w:eastAsia="Verdana" w:hAnsi="Verdana" w:cs="Verdana"/>
          <w:b/>
          <w:sz w:val="20"/>
          <w:szCs w:val="20"/>
        </w:rPr>
        <w:t xml:space="preserve"> </w:t>
      </w:r>
      <w:r w:rsidR="00826432" w:rsidRPr="001D4C4C">
        <w:rPr>
          <w:rFonts w:ascii="Verdana" w:eastAsia="Verdana" w:hAnsi="Verdana" w:cs="Verdana"/>
          <w:b/>
          <w:sz w:val="20"/>
          <w:szCs w:val="20"/>
        </w:rPr>
        <w:t>Gegevensbeschermingseffect</w:t>
      </w:r>
      <w:r w:rsidR="005C2EE5">
        <w:rPr>
          <w:rFonts w:ascii="Verdana" w:eastAsia="Verdana" w:hAnsi="Verdana" w:cs="Verdana"/>
          <w:b/>
          <w:sz w:val="20"/>
          <w:szCs w:val="20"/>
        </w:rPr>
        <w:t xml:space="preserve"> </w:t>
      </w:r>
      <w:r w:rsidR="00826432" w:rsidRPr="001D4C4C">
        <w:rPr>
          <w:rFonts w:ascii="Verdana" w:eastAsia="Verdana" w:hAnsi="Verdana" w:cs="Verdana"/>
          <w:b/>
          <w:sz w:val="20"/>
          <w:szCs w:val="20"/>
        </w:rPr>
        <w:t xml:space="preserve">beoordeling </w:t>
      </w:r>
    </w:p>
    <w:p w14:paraId="4012F808" w14:textId="5F46DE3F" w:rsidR="00796C05" w:rsidRDefault="004D1436" w:rsidP="15261309">
      <w:pPr>
        <w:spacing w:line="360" w:lineRule="auto"/>
        <w:jc w:val="both"/>
        <w:rPr>
          <w:rFonts w:ascii="Verdana" w:eastAsia="Verdana" w:hAnsi="Verdana" w:cs="Verdana"/>
          <w:sz w:val="20"/>
          <w:szCs w:val="20"/>
        </w:rPr>
      </w:pPr>
      <w:r>
        <w:rPr>
          <w:rFonts w:ascii="Verdana" w:eastAsia="Verdana" w:hAnsi="Verdana" w:cs="Verdana"/>
          <w:sz w:val="20"/>
          <w:szCs w:val="20"/>
        </w:rPr>
        <w:t>Organisaties die persoonsgegevens verwerken die een hoog risico inhouden voor de rechten en vrijheden van de betrokkene, dienen een gegevensbeschermingseffect beoordeling uit te voeren.</w:t>
      </w:r>
      <w:r w:rsidR="003F0196">
        <w:rPr>
          <w:rStyle w:val="Voetnootmarkering"/>
          <w:rFonts w:ascii="Verdana" w:eastAsia="Verdana" w:hAnsi="Verdana" w:cs="Verdana"/>
          <w:sz w:val="20"/>
          <w:szCs w:val="20"/>
        </w:rPr>
        <w:footnoteReference w:id="40"/>
      </w:r>
      <w:r>
        <w:rPr>
          <w:rFonts w:ascii="Verdana" w:eastAsia="Verdana" w:hAnsi="Verdana" w:cs="Verdana"/>
          <w:sz w:val="20"/>
          <w:szCs w:val="20"/>
        </w:rPr>
        <w:t xml:space="preserve"> In de praktijk wordt dit ook wel een </w:t>
      </w:r>
      <w:r w:rsidRPr="7F62B945">
        <w:rPr>
          <w:rFonts w:ascii="Verdana" w:eastAsia="Verdana" w:hAnsi="Verdana" w:cs="Verdana"/>
          <w:i/>
          <w:iCs/>
          <w:sz w:val="20"/>
          <w:szCs w:val="20"/>
        </w:rPr>
        <w:t xml:space="preserve">Data </w:t>
      </w:r>
      <w:proofErr w:type="spellStart"/>
      <w:r w:rsidRPr="7F62B945">
        <w:rPr>
          <w:rFonts w:ascii="Verdana" w:eastAsia="Verdana" w:hAnsi="Verdana" w:cs="Verdana"/>
          <w:i/>
          <w:iCs/>
          <w:sz w:val="20"/>
          <w:szCs w:val="20"/>
        </w:rPr>
        <w:t>Protection</w:t>
      </w:r>
      <w:proofErr w:type="spellEnd"/>
      <w:r w:rsidRPr="7F62B945">
        <w:rPr>
          <w:rFonts w:ascii="Verdana" w:eastAsia="Verdana" w:hAnsi="Verdana" w:cs="Verdana"/>
          <w:i/>
          <w:iCs/>
          <w:sz w:val="20"/>
          <w:szCs w:val="20"/>
        </w:rPr>
        <w:t xml:space="preserve"> Impact Assessment </w:t>
      </w:r>
      <w:r>
        <w:rPr>
          <w:rFonts w:ascii="Verdana" w:eastAsia="Verdana" w:hAnsi="Verdana" w:cs="Verdana"/>
          <w:sz w:val="20"/>
          <w:szCs w:val="20"/>
        </w:rPr>
        <w:t>(hierna DPIA) genoemd.</w:t>
      </w:r>
      <w:r w:rsidR="003F0196">
        <w:rPr>
          <w:rFonts w:ascii="Verdana" w:eastAsia="Verdana" w:hAnsi="Verdana" w:cs="Verdana"/>
          <w:sz w:val="20"/>
          <w:szCs w:val="20"/>
        </w:rPr>
        <w:t xml:space="preserve"> Artikel 35 van de AVG heeft betrekking op de DPIA. Een DPIA is een beoordeling van de effecten van een verwerkingsactiviteit op de</w:t>
      </w:r>
      <w:r w:rsidR="00B76B67">
        <w:rPr>
          <w:rFonts w:ascii="Verdana" w:eastAsia="Verdana" w:hAnsi="Verdana" w:cs="Verdana"/>
          <w:sz w:val="20"/>
          <w:szCs w:val="20"/>
        </w:rPr>
        <w:t xml:space="preserve"> </w:t>
      </w:r>
      <w:r w:rsidR="003F0196">
        <w:rPr>
          <w:rFonts w:ascii="Verdana" w:eastAsia="Verdana" w:hAnsi="Verdana" w:cs="Verdana"/>
          <w:sz w:val="20"/>
          <w:szCs w:val="20"/>
        </w:rPr>
        <w:t>bescherming van persoonsgegevens en de rechten en vrijheden van betrokkenen’.</w:t>
      </w:r>
      <w:r w:rsidR="003F0196">
        <w:rPr>
          <w:rStyle w:val="Voetnootmarkering"/>
          <w:rFonts w:ascii="Verdana" w:eastAsia="Verdana" w:hAnsi="Verdana" w:cs="Verdana"/>
          <w:sz w:val="20"/>
          <w:szCs w:val="20"/>
        </w:rPr>
        <w:footnoteReference w:id="41"/>
      </w:r>
      <w:r w:rsidR="00763568">
        <w:rPr>
          <w:rFonts w:ascii="Verdana" w:eastAsia="Verdana" w:hAnsi="Verdana" w:cs="Verdana"/>
          <w:sz w:val="20"/>
          <w:szCs w:val="20"/>
        </w:rPr>
        <w:t xml:space="preserve"> Op basis van de beoordeling kunnen er maatregelen worden getroffen om de effecten te verkleinen of te voorkomen.</w:t>
      </w:r>
      <w:r w:rsidR="00AD49B0">
        <w:rPr>
          <w:rFonts w:ascii="Verdana" w:eastAsia="Verdana" w:hAnsi="Verdana" w:cs="Verdana"/>
          <w:sz w:val="20"/>
          <w:szCs w:val="20"/>
        </w:rPr>
        <w:t xml:space="preserve"> Een DPIA hoeft dus alleen te worden uitgevoerd wanneer er sprake is van een hoog risico. </w:t>
      </w:r>
      <w:r w:rsidR="00B76B67">
        <w:rPr>
          <w:rFonts w:ascii="Verdana" w:eastAsia="Verdana" w:hAnsi="Verdana" w:cs="Verdana"/>
          <w:sz w:val="20"/>
          <w:szCs w:val="20"/>
        </w:rPr>
        <w:t>Wat is nu precies een hoog risico? Artikel 35 lid 3 geeft hier duidelijkheid over. In dit artikel staan drie gevallen genoemd waarin een DPIA vereist is:</w:t>
      </w:r>
    </w:p>
    <w:p w14:paraId="278323DC" w14:textId="5725E054" w:rsidR="00B76B67" w:rsidRDefault="00B76B67" w:rsidP="00B76B67">
      <w:pPr>
        <w:pStyle w:val="Lijstalinea"/>
        <w:numPr>
          <w:ilvl w:val="0"/>
          <w:numId w:val="11"/>
        </w:numPr>
        <w:spacing w:line="360" w:lineRule="auto"/>
        <w:jc w:val="both"/>
        <w:rPr>
          <w:rFonts w:ascii="Verdana" w:eastAsia="Verdana" w:hAnsi="Verdana" w:cs="Verdana"/>
          <w:sz w:val="20"/>
          <w:szCs w:val="20"/>
        </w:rPr>
      </w:pPr>
      <w:r>
        <w:rPr>
          <w:rFonts w:ascii="Verdana" w:eastAsia="Verdana" w:hAnsi="Verdana" w:cs="Verdana"/>
          <w:sz w:val="20"/>
          <w:szCs w:val="20"/>
        </w:rPr>
        <w:t xml:space="preserve">Er </w:t>
      </w:r>
      <w:r w:rsidR="007F3CFA">
        <w:rPr>
          <w:rFonts w:ascii="Verdana" w:eastAsia="Verdana" w:hAnsi="Verdana" w:cs="Verdana"/>
          <w:sz w:val="20"/>
          <w:szCs w:val="20"/>
        </w:rPr>
        <w:t xml:space="preserve">is sprake van een systematische, uitgebreide en geautomatiseerde beoordeling van persoonlijke aspecten van </w:t>
      </w:r>
      <w:r w:rsidR="00E57353">
        <w:rPr>
          <w:rFonts w:ascii="Verdana" w:eastAsia="Verdana" w:hAnsi="Verdana" w:cs="Verdana"/>
          <w:sz w:val="20"/>
          <w:szCs w:val="20"/>
        </w:rPr>
        <w:t>de betrokkenen</w:t>
      </w:r>
      <w:r w:rsidR="007F3CFA">
        <w:rPr>
          <w:rFonts w:ascii="Verdana" w:eastAsia="Verdana" w:hAnsi="Verdana" w:cs="Verdana"/>
          <w:sz w:val="20"/>
          <w:szCs w:val="20"/>
        </w:rPr>
        <w:t>, zoals profilering, die kan leiden tot ingrijpende besluiten over hen.</w:t>
      </w:r>
    </w:p>
    <w:p w14:paraId="47EF6F3A" w14:textId="6A6F4A90" w:rsidR="00B76B67" w:rsidRDefault="00B76B67" w:rsidP="00B76B67">
      <w:pPr>
        <w:pStyle w:val="Lijstalinea"/>
        <w:numPr>
          <w:ilvl w:val="0"/>
          <w:numId w:val="11"/>
        </w:numPr>
        <w:spacing w:line="360" w:lineRule="auto"/>
        <w:jc w:val="both"/>
        <w:rPr>
          <w:rFonts w:ascii="Verdana" w:eastAsia="Verdana" w:hAnsi="Verdana" w:cs="Verdana"/>
          <w:sz w:val="20"/>
          <w:szCs w:val="20"/>
        </w:rPr>
      </w:pPr>
      <w:r>
        <w:rPr>
          <w:rFonts w:ascii="Verdana" w:eastAsia="Verdana" w:hAnsi="Verdana" w:cs="Verdana"/>
          <w:sz w:val="20"/>
          <w:szCs w:val="20"/>
        </w:rPr>
        <w:t xml:space="preserve">Er is sprake van een grootschalige verwerking van bijzondere </w:t>
      </w:r>
      <w:r w:rsidR="007F3CFA">
        <w:rPr>
          <w:rFonts w:ascii="Verdana" w:eastAsia="Verdana" w:hAnsi="Verdana" w:cs="Verdana"/>
          <w:sz w:val="20"/>
          <w:szCs w:val="20"/>
        </w:rPr>
        <w:t xml:space="preserve">of strafrechtelijke </w:t>
      </w:r>
      <w:r>
        <w:rPr>
          <w:rFonts w:ascii="Verdana" w:eastAsia="Verdana" w:hAnsi="Verdana" w:cs="Verdana"/>
          <w:sz w:val="20"/>
          <w:szCs w:val="20"/>
        </w:rPr>
        <w:t>persoonsgegevens</w:t>
      </w:r>
      <w:r w:rsidR="007F3CFA">
        <w:rPr>
          <w:rFonts w:ascii="Verdana" w:eastAsia="Verdana" w:hAnsi="Verdana" w:cs="Verdana"/>
          <w:sz w:val="20"/>
          <w:szCs w:val="20"/>
        </w:rPr>
        <w:t>.</w:t>
      </w:r>
    </w:p>
    <w:p w14:paraId="18FCB92B" w14:textId="7ED82AA8" w:rsidR="00B76B67" w:rsidRDefault="00B76B67" w:rsidP="00B76B67">
      <w:pPr>
        <w:pStyle w:val="Lijstalinea"/>
        <w:numPr>
          <w:ilvl w:val="0"/>
          <w:numId w:val="11"/>
        </w:numPr>
        <w:spacing w:line="360" w:lineRule="auto"/>
        <w:jc w:val="both"/>
        <w:rPr>
          <w:rFonts w:ascii="Verdana" w:eastAsia="Verdana" w:hAnsi="Verdana" w:cs="Verdana"/>
          <w:sz w:val="20"/>
          <w:szCs w:val="20"/>
        </w:rPr>
      </w:pPr>
      <w:r>
        <w:rPr>
          <w:rFonts w:ascii="Verdana" w:eastAsia="Verdana" w:hAnsi="Verdana" w:cs="Verdana"/>
          <w:sz w:val="20"/>
          <w:szCs w:val="20"/>
        </w:rPr>
        <w:t>Er is sprake van stelselmatige en grootschalige monitoring van openbaar toegankelijke ruimten.</w:t>
      </w:r>
      <w:r w:rsidR="00EB4213">
        <w:rPr>
          <w:rStyle w:val="Voetnootmarkering"/>
          <w:rFonts w:ascii="Verdana" w:eastAsia="Verdana" w:hAnsi="Verdana" w:cs="Verdana"/>
          <w:sz w:val="20"/>
          <w:szCs w:val="20"/>
        </w:rPr>
        <w:footnoteReference w:id="42"/>
      </w:r>
    </w:p>
    <w:p w14:paraId="752AC454" w14:textId="263E83DE" w:rsidR="00EB4213" w:rsidRDefault="00826432" w:rsidP="008D1BD6">
      <w:pPr>
        <w:spacing w:line="360" w:lineRule="auto"/>
        <w:jc w:val="both"/>
        <w:rPr>
          <w:rFonts w:ascii="Verdana" w:eastAsia="Verdana" w:hAnsi="Verdana" w:cs="Verdana"/>
          <w:sz w:val="20"/>
          <w:szCs w:val="20"/>
        </w:rPr>
      </w:pPr>
      <w:r>
        <w:rPr>
          <w:rFonts w:ascii="Verdana" w:eastAsia="Verdana" w:hAnsi="Verdana" w:cs="Verdana"/>
          <w:sz w:val="20"/>
          <w:szCs w:val="20"/>
        </w:rPr>
        <w:t>Hoewel de AVG deze drie situaties specifiek noemt, zijn er meer situaties met een hoog risico voo</w:t>
      </w:r>
      <w:r w:rsidR="00EB4213">
        <w:rPr>
          <w:rFonts w:ascii="Verdana" w:eastAsia="Verdana" w:hAnsi="Verdana" w:cs="Verdana"/>
          <w:sz w:val="20"/>
          <w:szCs w:val="20"/>
        </w:rPr>
        <w:t>r betrokkenen. De AP mag</w:t>
      </w:r>
      <w:r w:rsidR="002535AE">
        <w:rPr>
          <w:rFonts w:ascii="Verdana" w:eastAsia="Verdana" w:hAnsi="Verdana" w:cs="Verdana"/>
          <w:sz w:val="20"/>
          <w:szCs w:val="20"/>
        </w:rPr>
        <w:t xml:space="preserve"> een lijst</w:t>
      </w:r>
      <w:r>
        <w:rPr>
          <w:rFonts w:ascii="Verdana" w:eastAsia="Verdana" w:hAnsi="Verdana" w:cs="Verdana"/>
          <w:sz w:val="20"/>
          <w:szCs w:val="20"/>
        </w:rPr>
        <w:t xml:space="preserve"> publiceren met daarop alle verwerkingen waarvoor een </w:t>
      </w:r>
      <w:r w:rsidR="00EB4213">
        <w:rPr>
          <w:rFonts w:ascii="Verdana" w:eastAsia="Verdana" w:hAnsi="Verdana" w:cs="Verdana"/>
          <w:sz w:val="20"/>
          <w:szCs w:val="20"/>
        </w:rPr>
        <w:t>DPIA noodzakelijk is. Ook mogen</w:t>
      </w:r>
      <w:r>
        <w:rPr>
          <w:rFonts w:ascii="Verdana" w:eastAsia="Verdana" w:hAnsi="Verdana" w:cs="Verdana"/>
          <w:sz w:val="20"/>
          <w:szCs w:val="20"/>
        </w:rPr>
        <w:t xml:space="preserve"> zij een lijst publiceren met verwerkingen waarvoor een DPIA niet noodzakelijk is.</w:t>
      </w:r>
      <w:r>
        <w:rPr>
          <w:rStyle w:val="Voetnootmarkering"/>
          <w:rFonts w:ascii="Verdana" w:eastAsia="Verdana" w:hAnsi="Verdana" w:cs="Verdana"/>
          <w:sz w:val="20"/>
          <w:szCs w:val="20"/>
        </w:rPr>
        <w:footnoteReference w:id="43"/>
      </w:r>
    </w:p>
    <w:p w14:paraId="08FD0582" w14:textId="1B8A77AE" w:rsidR="00B76B67" w:rsidRDefault="006727F8" w:rsidP="15261309">
      <w:pPr>
        <w:spacing w:line="360" w:lineRule="auto"/>
        <w:jc w:val="both"/>
        <w:rPr>
          <w:rFonts w:ascii="Verdana" w:eastAsia="Verdana" w:hAnsi="Verdana" w:cs="Verdana"/>
          <w:sz w:val="20"/>
          <w:szCs w:val="20"/>
        </w:rPr>
      </w:pPr>
      <w:r>
        <w:rPr>
          <w:rFonts w:ascii="Verdana" w:eastAsia="Verdana" w:hAnsi="Verdana" w:cs="Verdana"/>
          <w:sz w:val="20"/>
          <w:szCs w:val="20"/>
        </w:rPr>
        <w:lastRenderedPageBreak/>
        <w:t>Uit de resultaten van de DPIA blijkt of de geplande maatregelen om de belangen van betrokkenen te beschermen voldoende zijn of dat er nog verbeteringen doorgevoerd moeten worden.</w:t>
      </w:r>
      <w:r>
        <w:rPr>
          <w:rStyle w:val="Voetnootmarkering"/>
          <w:rFonts w:ascii="Verdana" w:eastAsia="Verdana" w:hAnsi="Verdana" w:cs="Verdana"/>
          <w:sz w:val="20"/>
          <w:szCs w:val="20"/>
        </w:rPr>
        <w:footnoteReference w:id="44"/>
      </w:r>
      <w:r>
        <w:rPr>
          <w:rFonts w:ascii="Verdana" w:eastAsia="Verdana" w:hAnsi="Verdana" w:cs="Verdana"/>
          <w:sz w:val="20"/>
          <w:szCs w:val="20"/>
        </w:rPr>
        <w:t xml:space="preserve"> Het is van belang om zo snel mogelijk een DPIA uit te voeren zodat er nadien nog voldoende tijd is om eventuele aanpassingen in de maatregelen door te voeren. </w:t>
      </w:r>
    </w:p>
    <w:p w14:paraId="64F21BE8" w14:textId="414B4E2D" w:rsidR="009D3BB9" w:rsidRPr="001D4C4C" w:rsidRDefault="00540507" w:rsidP="15261309">
      <w:pPr>
        <w:spacing w:line="360" w:lineRule="auto"/>
        <w:jc w:val="both"/>
        <w:rPr>
          <w:rFonts w:ascii="Verdana" w:eastAsia="Verdana" w:hAnsi="Verdana" w:cs="Verdana"/>
          <w:b/>
          <w:sz w:val="20"/>
          <w:szCs w:val="20"/>
        </w:rPr>
      </w:pPr>
      <w:r>
        <w:rPr>
          <w:rFonts w:ascii="Verdana" w:eastAsia="Verdana" w:hAnsi="Verdana" w:cs="Verdana"/>
          <w:b/>
          <w:sz w:val="20"/>
          <w:szCs w:val="20"/>
        </w:rPr>
        <w:t>2.8</w:t>
      </w:r>
      <w:r w:rsidR="009D3BB9" w:rsidRPr="001D4C4C">
        <w:rPr>
          <w:rFonts w:ascii="Verdana" w:eastAsia="Verdana" w:hAnsi="Verdana" w:cs="Verdana"/>
          <w:b/>
          <w:sz w:val="20"/>
          <w:szCs w:val="20"/>
        </w:rPr>
        <w:t xml:space="preserve"> Privacyverklaring</w:t>
      </w:r>
    </w:p>
    <w:p w14:paraId="2B2164FA" w14:textId="48B83126" w:rsidR="000227B1" w:rsidRDefault="000227B1" w:rsidP="15261309">
      <w:pPr>
        <w:spacing w:line="360" w:lineRule="auto"/>
        <w:jc w:val="both"/>
        <w:rPr>
          <w:rFonts w:ascii="Verdana" w:eastAsia="Verdana" w:hAnsi="Verdana" w:cs="Verdana"/>
          <w:sz w:val="20"/>
          <w:szCs w:val="20"/>
        </w:rPr>
      </w:pPr>
      <w:r>
        <w:rPr>
          <w:rFonts w:ascii="Verdana" w:eastAsia="Verdana" w:hAnsi="Verdana" w:cs="Verdana"/>
          <w:sz w:val="20"/>
          <w:szCs w:val="20"/>
        </w:rPr>
        <w:t>De AVG eist van organisaties dat zij de betrokkene informatie verstrekken over de verw</w:t>
      </w:r>
      <w:r w:rsidR="00D30077">
        <w:rPr>
          <w:rFonts w:ascii="Verdana" w:eastAsia="Verdana" w:hAnsi="Verdana" w:cs="Verdana"/>
          <w:sz w:val="20"/>
          <w:szCs w:val="20"/>
        </w:rPr>
        <w:t>erking van hun persoonsgegevens. Dit wordt ook wel de informatieplicht genoemd.</w:t>
      </w:r>
      <w:r>
        <w:rPr>
          <w:rFonts w:ascii="Verdana" w:eastAsia="Verdana" w:hAnsi="Verdana" w:cs="Verdana"/>
          <w:sz w:val="20"/>
          <w:szCs w:val="20"/>
        </w:rPr>
        <w:t xml:space="preserve"> </w:t>
      </w:r>
      <w:r w:rsidR="00D30077">
        <w:rPr>
          <w:rFonts w:ascii="Verdana" w:eastAsia="Verdana" w:hAnsi="Verdana" w:cs="Verdana"/>
          <w:sz w:val="20"/>
          <w:szCs w:val="20"/>
        </w:rPr>
        <w:t>Door middel van een privacyverklaring kan een organisatie aan deze informatieplicht voldoen</w:t>
      </w:r>
      <w:r>
        <w:rPr>
          <w:rFonts w:ascii="Verdana" w:eastAsia="Verdana" w:hAnsi="Verdana" w:cs="Verdana"/>
          <w:sz w:val="20"/>
          <w:szCs w:val="20"/>
        </w:rPr>
        <w:t xml:space="preserve">. In artikel 13 van de AVG worden een aantal punten genoemd die opgenomen dienen te worden in zo’n privacyverklaring. De gegevens van het kantoor, de </w:t>
      </w:r>
      <w:r w:rsidR="00796C05">
        <w:rPr>
          <w:rFonts w:ascii="Verdana" w:eastAsia="Verdana" w:hAnsi="Verdana" w:cs="Verdana"/>
          <w:sz w:val="20"/>
          <w:szCs w:val="20"/>
        </w:rPr>
        <w:t>doeleinden</w:t>
      </w:r>
      <w:r>
        <w:rPr>
          <w:rFonts w:ascii="Verdana" w:eastAsia="Verdana" w:hAnsi="Verdana" w:cs="Verdana"/>
          <w:sz w:val="20"/>
          <w:szCs w:val="20"/>
        </w:rPr>
        <w:t xml:space="preserve"> waarvoor de persoonsgegevens worden verwerkt, </w:t>
      </w:r>
      <w:r w:rsidR="00796C05">
        <w:rPr>
          <w:rFonts w:ascii="Verdana" w:eastAsia="Verdana" w:hAnsi="Verdana" w:cs="Verdana"/>
          <w:sz w:val="20"/>
          <w:szCs w:val="20"/>
        </w:rPr>
        <w:t>aan wie de persoonsgegevens worden doorgegeven, de bewaartermijn van de gegevens en de rechten die de betrokkene heeft, wordt allemaal opgenomen in de privacyverklaring. Wanneer de betrokkene zijn gegevens heeft verstrekt aan de organisatie, dient hij deze informatie direct te krijgen. Het is van belang dat de informatie beknopt, begrijpelijk en in een eenvoudige taal is geschreven.</w:t>
      </w:r>
      <w:r w:rsidR="00796C05">
        <w:rPr>
          <w:rStyle w:val="Voetnootmarkering"/>
          <w:rFonts w:ascii="Verdana" w:eastAsia="Verdana" w:hAnsi="Verdana" w:cs="Verdana"/>
          <w:sz w:val="20"/>
          <w:szCs w:val="20"/>
        </w:rPr>
        <w:footnoteReference w:id="45"/>
      </w:r>
      <w:r w:rsidR="004D1436">
        <w:rPr>
          <w:rFonts w:ascii="Verdana" w:eastAsia="Verdana" w:hAnsi="Verdana" w:cs="Verdana"/>
          <w:sz w:val="20"/>
          <w:szCs w:val="20"/>
        </w:rPr>
        <w:t xml:space="preserve"> De KNB adviseert notariskantoren om de privacyverklaring op de website te zetten en eventueel op te laten nemen in een folder. Zo is de verklaring voor iedereen makkelijk te vinden.</w:t>
      </w:r>
    </w:p>
    <w:p w14:paraId="6AA10AC5" w14:textId="133F2153" w:rsidR="00A3561B" w:rsidRPr="001D4C4C" w:rsidRDefault="00540507" w:rsidP="15261309">
      <w:pPr>
        <w:spacing w:line="360" w:lineRule="auto"/>
        <w:jc w:val="both"/>
        <w:rPr>
          <w:rFonts w:ascii="Verdana" w:eastAsia="Verdana" w:hAnsi="Verdana" w:cs="Verdana"/>
          <w:b/>
          <w:sz w:val="20"/>
          <w:szCs w:val="20"/>
        </w:rPr>
      </w:pPr>
      <w:r>
        <w:rPr>
          <w:rFonts w:ascii="Verdana" w:eastAsia="Verdana" w:hAnsi="Verdana" w:cs="Verdana"/>
          <w:b/>
          <w:sz w:val="20"/>
          <w:szCs w:val="20"/>
        </w:rPr>
        <w:t>2.9</w:t>
      </w:r>
      <w:r w:rsidR="00A3561B" w:rsidRPr="001D4C4C">
        <w:rPr>
          <w:rFonts w:ascii="Verdana" w:eastAsia="Verdana" w:hAnsi="Verdana" w:cs="Verdana"/>
          <w:b/>
          <w:sz w:val="20"/>
          <w:szCs w:val="20"/>
        </w:rPr>
        <w:t xml:space="preserve"> Verwerkingsovereenkomst</w:t>
      </w:r>
    </w:p>
    <w:p w14:paraId="7ABFBF6F" w14:textId="25EA0F4F" w:rsidR="00F847F8" w:rsidRPr="00F847F8" w:rsidRDefault="00FB2721" w:rsidP="15261309">
      <w:pPr>
        <w:spacing w:line="360" w:lineRule="auto"/>
        <w:jc w:val="both"/>
        <w:rPr>
          <w:rFonts w:ascii="Verdana" w:eastAsia="Verdana" w:hAnsi="Verdana" w:cs="Verdana"/>
          <w:sz w:val="20"/>
          <w:szCs w:val="20"/>
        </w:rPr>
      </w:pPr>
      <w:r>
        <w:rPr>
          <w:rFonts w:ascii="Verdana" w:eastAsia="Verdana" w:hAnsi="Verdana" w:cs="Verdana"/>
          <w:sz w:val="20"/>
          <w:szCs w:val="20"/>
        </w:rPr>
        <w:t xml:space="preserve">Een organisatie verwerkt niet altijd alle persoonsgegevens zelf. Meestal wordt er gebruik gemaakt van andere partijen zoals een softwareleverancier of externe administrateurs. Op grond van artikel 28 lid 3 van de AVG is het verplicht om een verwerkingsovereenkomst af te sluiten met deze externe partijen. </w:t>
      </w:r>
      <w:r w:rsidR="00F847F8">
        <w:rPr>
          <w:rFonts w:ascii="Verdana" w:eastAsia="Verdana" w:hAnsi="Verdana" w:cs="Verdana"/>
          <w:sz w:val="20"/>
          <w:szCs w:val="20"/>
        </w:rPr>
        <w:t>Een verwerkingsovereenkomst is een overeenkomst waarin de</w:t>
      </w:r>
      <w:r w:rsidR="000227B1">
        <w:rPr>
          <w:rFonts w:ascii="Verdana" w:eastAsia="Verdana" w:hAnsi="Verdana" w:cs="Verdana"/>
          <w:sz w:val="20"/>
          <w:szCs w:val="20"/>
        </w:rPr>
        <w:t xml:space="preserve"> organisatie, de</w:t>
      </w:r>
      <w:r w:rsidR="00F847F8">
        <w:rPr>
          <w:rFonts w:ascii="Verdana" w:eastAsia="Verdana" w:hAnsi="Verdana" w:cs="Verdana"/>
          <w:sz w:val="20"/>
          <w:szCs w:val="20"/>
        </w:rPr>
        <w:t xml:space="preserve"> verwerkingsverantwoordelijke</w:t>
      </w:r>
      <w:r>
        <w:rPr>
          <w:rFonts w:ascii="Verdana" w:eastAsia="Verdana" w:hAnsi="Verdana" w:cs="Verdana"/>
          <w:sz w:val="20"/>
          <w:szCs w:val="20"/>
        </w:rPr>
        <w:t>, met een externe partij</w:t>
      </w:r>
      <w:r w:rsidR="00F847F8">
        <w:rPr>
          <w:rFonts w:ascii="Verdana" w:eastAsia="Verdana" w:hAnsi="Verdana" w:cs="Verdana"/>
          <w:sz w:val="20"/>
          <w:szCs w:val="20"/>
        </w:rPr>
        <w:t>, de verwerker, afspraken maakt over de verwerking van persoonsgegevens.</w:t>
      </w:r>
      <w:r w:rsidR="00F847F8">
        <w:rPr>
          <w:rStyle w:val="Voetnootmarkering"/>
          <w:rFonts w:ascii="Verdana" w:eastAsia="Verdana" w:hAnsi="Verdana" w:cs="Verdana"/>
          <w:sz w:val="20"/>
          <w:szCs w:val="20"/>
        </w:rPr>
        <w:footnoteReference w:id="46"/>
      </w:r>
      <w:r w:rsidR="00F847F8">
        <w:rPr>
          <w:rFonts w:ascii="Verdana" w:eastAsia="Verdana" w:hAnsi="Verdana" w:cs="Verdana"/>
          <w:sz w:val="20"/>
          <w:szCs w:val="20"/>
        </w:rPr>
        <w:t xml:space="preserve"> </w:t>
      </w:r>
      <w:r w:rsidR="00966570">
        <w:rPr>
          <w:rFonts w:ascii="Verdana" w:eastAsia="Verdana" w:hAnsi="Verdana" w:cs="Verdana"/>
          <w:sz w:val="20"/>
          <w:szCs w:val="20"/>
        </w:rPr>
        <w:t xml:space="preserve">Onder de </w:t>
      </w:r>
      <w:proofErr w:type="spellStart"/>
      <w:r w:rsidR="00966570">
        <w:rPr>
          <w:rFonts w:ascii="Verdana" w:eastAsia="Verdana" w:hAnsi="Verdana" w:cs="Verdana"/>
          <w:sz w:val="20"/>
          <w:szCs w:val="20"/>
        </w:rPr>
        <w:t>Wbp</w:t>
      </w:r>
      <w:proofErr w:type="spellEnd"/>
      <w:r w:rsidR="00966570">
        <w:rPr>
          <w:rFonts w:ascii="Verdana" w:eastAsia="Verdana" w:hAnsi="Verdana" w:cs="Verdana"/>
          <w:sz w:val="20"/>
          <w:szCs w:val="20"/>
        </w:rPr>
        <w:t xml:space="preserve"> is het ook al verplicht om overeenkomsten af te sluiten met externe partijen. Dit worden bewerkersovereenkomsten genoemd. De overeenkomsten zijn dus al aanwezig, maar deze dienen te worden vervangen zodat ze voldoen aan de vereisten van de AVG.</w:t>
      </w:r>
      <w:r w:rsidR="00966570">
        <w:rPr>
          <w:rStyle w:val="Voetnootmarkering"/>
          <w:rFonts w:ascii="Verdana" w:eastAsia="Verdana" w:hAnsi="Verdana" w:cs="Verdana"/>
          <w:sz w:val="20"/>
          <w:szCs w:val="20"/>
        </w:rPr>
        <w:footnoteReference w:id="47"/>
      </w:r>
      <w:r w:rsidR="004B3078">
        <w:rPr>
          <w:rFonts w:ascii="Verdana" w:eastAsia="Verdana" w:hAnsi="Verdana" w:cs="Verdana"/>
          <w:sz w:val="20"/>
          <w:szCs w:val="20"/>
        </w:rPr>
        <w:t xml:space="preserve"> In de verwerkingsovereenkomst wordt onder andere vastgelegd om welke verwerking het gaat, welke persoonsgegevens worden verwerkt, wat het doel is van de verwerking en de duur van de verwerking. Er worden ook praktische afspraken opgenomen over wat er moet </w:t>
      </w:r>
      <w:r w:rsidR="004B3078">
        <w:rPr>
          <w:rFonts w:ascii="Verdana" w:eastAsia="Verdana" w:hAnsi="Verdana" w:cs="Verdana"/>
          <w:sz w:val="20"/>
          <w:szCs w:val="20"/>
        </w:rPr>
        <w:lastRenderedPageBreak/>
        <w:t xml:space="preserve">gebeuren bij een </w:t>
      </w:r>
      <w:proofErr w:type="spellStart"/>
      <w:r w:rsidR="004B3078">
        <w:rPr>
          <w:rFonts w:ascii="Verdana" w:eastAsia="Verdana" w:hAnsi="Verdana" w:cs="Verdana"/>
          <w:sz w:val="20"/>
          <w:szCs w:val="20"/>
        </w:rPr>
        <w:t>datalek</w:t>
      </w:r>
      <w:proofErr w:type="spellEnd"/>
      <w:r w:rsidR="004B3078">
        <w:rPr>
          <w:rFonts w:ascii="Verdana" w:eastAsia="Verdana" w:hAnsi="Verdana" w:cs="Verdana"/>
          <w:sz w:val="20"/>
          <w:szCs w:val="20"/>
        </w:rPr>
        <w:t>.</w:t>
      </w:r>
      <w:r w:rsidR="004B3078">
        <w:rPr>
          <w:rStyle w:val="Voetnootmarkering"/>
          <w:rFonts w:ascii="Verdana" w:eastAsia="Verdana" w:hAnsi="Verdana" w:cs="Verdana"/>
          <w:sz w:val="20"/>
          <w:szCs w:val="20"/>
        </w:rPr>
        <w:footnoteReference w:id="48"/>
      </w:r>
      <w:r w:rsidR="00317FE9">
        <w:rPr>
          <w:rFonts w:ascii="Verdana" w:eastAsia="Verdana" w:hAnsi="Verdana" w:cs="Verdana"/>
          <w:sz w:val="20"/>
          <w:szCs w:val="20"/>
        </w:rPr>
        <w:t xml:space="preserve"> Ook </w:t>
      </w:r>
      <w:proofErr w:type="spellStart"/>
      <w:r w:rsidR="00317FE9">
        <w:rPr>
          <w:rFonts w:ascii="Verdana" w:eastAsia="Verdana" w:hAnsi="Verdana" w:cs="Verdana"/>
          <w:sz w:val="20"/>
          <w:szCs w:val="20"/>
        </w:rPr>
        <w:t>Westvest</w:t>
      </w:r>
      <w:proofErr w:type="spellEnd"/>
      <w:r w:rsidR="00317FE9">
        <w:rPr>
          <w:rFonts w:ascii="Verdana" w:eastAsia="Verdana" w:hAnsi="Verdana" w:cs="Verdana"/>
          <w:sz w:val="20"/>
          <w:szCs w:val="20"/>
        </w:rPr>
        <w:t xml:space="preserve"> Notarissen zal verwerkingsovereenkomsten moeten sluiten met hun verwerkers zoals de softwareleverancier en het tolkenbureau. </w:t>
      </w:r>
    </w:p>
    <w:p w14:paraId="4B8CF1B5" w14:textId="7D768FBF" w:rsidR="00796C05" w:rsidRPr="00B343BA" w:rsidRDefault="00540507" w:rsidP="15261309">
      <w:pPr>
        <w:spacing w:line="360" w:lineRule="auto"/>
        <w:jc w:val="both"/>
        <w:rPr>
          <w:rFonts w:ascii="Verdana" w:eastAsia="Verdana" w:hAnsi="Verdana" w:cs="Verdana"/>
          <w:b/>
          <w:sz w:val="20"/>
          <w:szCs w:val="20"/>
        </w:rPr>
      </w:pPr>
      <w:r>
        <w:rPr>
          <w:rFonts w:ascii="Verdana" w:eastAsia="Verdana" w:hAnsi="Verdana" w:cs="Verdana"/>
          <w:b/>
          <w:sz w:val="20"/>
          <w:szCs w:val="20"/>
        </w:rPr>
        <w:t>2.10</w:t>
      </w:r>
      <w:r w:rsidR="00C70B0F" w:rsidRPr="00B343BA">
        <w:rPr>
          <w:rFonts w:ascii="Verdana" w:eastAsia="Verdana" w:hAnsi="Verdana" w:cs="Verdana"/>
          <w:b/>
          <w:sz w:val="20"/>
          <w:szCs w:val="20"/>
        </w:rPr>
        <w:t xml:space="preserve"> Gegevensbeschermingsbeleid</w:t>
      </w:r>
    </w:p>
    <w:p w14:paraId="2B17C689" w14:textId="33492A32" w:rsidR="00680DFE" w:rsidRDefault="00680DFE" w:rsidP="15261309">
      <w:pPr>
        <w:spacing w:line="360" w:lineRule="auto"/>
        <w:jc w:val="both"/>
        <w:rPr>
          <w:rFonts w:ascii="Verdana" w:eastAsia="Verdana" w:hAnsi="Verdana" w:cs="Verdana"/>
          <w:sz w:val="20"/>
          <w:szCs w:val="20"/>
        </w:rPr>
      </w:pPr>
      <w:r>
        <w:rPr>
          <w:rFonts w:ascii="Verdana" w:eastAsia="Verdana" w:hAnsi="Verdana" w:cs="Verdana"/>
          <w:sz w:val="20"/>
          <w:szCs w:val="20"/>
        </w:rPr>
        <w:t xml:space="preserve">Op grond van artikel 24 van de AVG dient de verwerkingsverantwoordelijke aan te kunnen tonen dat hij passende technisch en organisatorische </w:t>
      </w:r>
      <w:r w:rsidR="00C70B0F">
        <w:rPr>
          <w:rFonts w:ascii="Verdana" w:eastAsia="Verdana" w:hAnsi="Verdana" w:cs="Verdana"/>
          <w:sz w:val="20"/>
          <w:szCs w:val="20"/>
        </w:rPr>
        <w:t>maatregelen heeft genomen om de rechten en vrijheden van de betrokkene</w:t>
      </w:r>
      <w:r w:rsidR="00F34C14">
        <w:rPr>
          <w:rFonts w:ascii="Verdana" w:eastAsia="Verdana" w:hAnsi="Verdana" w:cs="Verdana"/>
          <w:sz w:val="20"/>
          <w:szCs w:val="20"/>
        </w:rPr>
        <w:t>n</w:t>
      </w:r>
      <w:r w:rsidR="00C70B0F">
        <w:rPr>
          <w:rFonts w:ascii="Verdana" w:eastAsia="Verdana" w:hAnsi="Verdana" w:cs="Verdana"/>
          <w:sz w:val="20"/>
          <w:szCs w:val="20"/>
        </w:rPr>
        <w:t xml:space="preserve"> te waarborgen en dat de verwerking van de persoonsgegevens</w:t>
      </w:r>
      <w:r w:rsidR="00F34C14">
        <w:rPr>
          <w:rFonts w:ascii="Verdana" w:eastAsia="Verdana" w:hAnsi="Verdana" w:cs="Verdana"/>
          <w:sz w:val="20"/>
          <w:szCs w:val="20"/>
        </w:rPr>
        <w:t xml:space="preserve"> van de </w:t>
      </w:r>
      <w:r w:rsidR="00C70B0F">
        <w:rPr>
          <w:rFonts w:ascii="Verdana" w:eastAsia="Verdana" w:hAnsi="Verdana" w:cs="Verdana"/>
          <w:sz w:val="20"/>
          <w:szCs w:val="20"/>
        </w:rPr>
        <w:t>betrokkene</w:t>
      </w:r>
      <w:r w:rsidR="00F34C14">
        <w:rPr>
          <w:rFonts w:ascii="Verdana" w:eastAsia="Verdana" w:hAnsi="Verdana" w:cs="Verdana"/>
          <w:sz w:val="20"/>
          <w:szCs w:val="20"/>
        </w:rPr>
        <w:t>n</w:t>
      </w:r>
      <w:r w:rsidR="00C70B0F">
        <w:rPr>
          <w:rFonts w:ascii="Verdana" w:eastAsia="Verdana" w:hAnsi="Verdana" w:cs="Verdana"/>
          <w:sz w:val="20"/>
          <w:szCs w:val="20"/>
        </w:rPr>
        <w:t xml:space="preserve"> in overeenstemming met de AVG wordt uitgevoerd. Om dit aan te kunnen tonen dient de verwerkingsverantwoordelijke een gegevensbeschermingsbeleid op te stellen.</w:t>
      </w:r>
      <w:r w:rsidR="00FC44C4">
        <w:rPr>
          <w:rFonts w:ascii="Verdana" w:eastAsia="Verdana" w:hAnsi="Verdana" w:cs="Verdana"/>
          <w:sz w:val="20"/>
          <w:szCs w:val="20"/>
        </w:rPr>
        <w:t xml:space="preserve"> Dit beleid beschrijft hoe de organisatie om moet gaan met de bescherming van de persoonsgegevens.</w:t>
      </w:r>
      <w:r w:rsidR="00FC44C4">
        <w:rPr>
          <w:rStyle w:val="Voetnootmarkering"/>
          <w:rFonts w:ascii="Verdana" w:eastAsia="Verdana" w:hAnsi="Verdana" w:cs="Verdana"/>
          <w:sz w:val="20"/>
          <w:szCs w:val="20"/>
        </w:rPr>
        <w:footnoteReference w:id="49"/>
      </w:r>
      <w:r w:rsidR="00C70B0F">
        <w:rPr>
          <w:rFonts w:ascii="Verdana" w:eastAsia="Verdana" w:hAnsi="Verdana" w:cs="Verdana"/>
          <w:sz w:val="20"/>
          <w:szCs w:val="20"/>
        </w:rPr>
        <w:t xml:space="preserve"> </w:t>
      </w:r>
      <w:r w:rsidR="00FC44C4">
        <w:rPr>
          <w:rFonts w:ascii="Verdana" w:eastAsia="Verdana" w:hAnsi="Verdana" w:cs="Verdana"/>
          <w:sz w:val="20"/>
          <w:szCs w:val="20"/>
        </w:rPr>
        <w:t xml:space="preserve">In de AVG staat niet wat er exact in het gegevensbeschermingsbeleid moet worden opgenomen. De organisatie is </w:t>
      </w:r>
      <w:proofErr w:type="gramStart"/>
      <w:r w:rsidR="00FC44C4">
        <w:rPr>
          <w:rFonts w:ascii="Verdana" w:eastAsia="Verdana" w:hAnsi="Verdana" w:cs="Verdana"/>
          <w:sz w:val="20"/>
          <w:szCs w:val="20"/>
        </w:rPr>
        <w:t>zelf verantwoordelijk</w:t>
      </w:r>
      <w:proofErr w:type="gramEnd"/>
      <w:r w:rsidR="00FC44C4">
        <w:rPr>
          <w:rFonts w:ascii="Verdana" w:eastAsia="Verdana" w:hAnsi="Verdana" w:cs="Verdana"/>
          <w:sz w:val="20"/>
          <w:szCs w:val="20"/>
        </w:rPr>
        <w:t xml:space="preserve"> voor de afweging van welke maatregelen passend zijn.</w:t>
      </w:r>
      <w:r w:rsidR="00FC44C4">
        <w:rPr>
          <w:rStyle w:val="Voetnootmarkering"/>
          <w:rFonts w:ascii="Verdana" w:eastAsia="Verdana" w:hAnsi="Verdana" w:cs="Verdana"/>
          <w:sz w:val="20"/>
          <w:szCs w:val="20"/>
        </w:rPr>
        <w:footnoteReference w:id="50"/>
      </w:r>
      <w:r w:rsidR="00F34C14">
        <w:rPr>
          <w:rFonts w:ascii="Verdana" w:eastAsia="Verdana" w:hAnsi="Verdana" w:cs="Verdana"/>
          <w:sz w:val="20"/>
          <w:szCs w:val="20"/>
        </w:rPr>
        <w:t xml:space="preserve"> De KNB heeft een voorbeeld beschikbaar gesteld voor het notariaat </w:t>
      </w:r>
      <w:r w:rsidR="00EC4421">
        <w:rPr>
          <w:rFonts w:ascii="Verdana" w:eastAsia="Verdana" w:hAnsi="Verdana" w:cs="Verdana"/>
          <w:sz w:val="20"/>
          <w:szCs w:val="20"/>
        </w:rPr>
        <w:t>van een beleid</w:t>
      </w:r>
      <w:r w:rsidR="00F34C14">
        <w:rPr>
          <w:rFonts w:ascii="Verdana" w:eastAsia="Verdana" w:hAnsi="Verdana" w:cs="Verdana"/>
          <w:sz w:val="20"/>
          <w:szCs w:val="20"/>
        </w:rPr>
        <w:t>.</w:t>
      </w:r>
      <w:r w:rsidR="002B785E">
        <w:rPr>
          <w:rFonts w:ascii="Verdana" w:eastAsia="Verdana" w:hAnsi="Verdana" w:cs="Verdana"/>
          <w:sz w:val="20"/>
          <w:szCs w:val="20"/>
        </w:rPr>
        <w:t xml:space="preserve"> De KNB noemt dit een ‘informatiebeveiligingsbeleid’ omdat het door hen opgestelde beleid breder is dan het gegevensbeschermingsbeleid.</w:t>
      </w:r>
      <w:r w:rsidR="00F34C14">
        <w:rPr>
          <w:rFonts w:ascii="Verdana" w:eastAsia="Verdana" w:hAnsi="Verdana" w:cs="Verdana"/>
          <w:sz w:val="20"/>
          <w:szCs w:val="20"/>
        </w:rPr>
        <w:t xml:space="preserve"> </w:t>
      </w:r>
      <w:r w:rsidR="002B785E">
        <w:rPr>
          <w:rFonts w:ascii="Verdana" w:eastAsia="Verdana" w:hAnsi="Verdana" w:cs="Verdana"/>
          <w:sz w:val="20"/>
          <w:szCs w:val="20"/>
        </w:rPr>
        <w:t xml:space="preserve">Het informatiebeveiligingsbeleid heeft betrekking op alle gegevens die een notariskantoor verwerkt en niet enkel op de persoonsgegevens van betrokkenen. </w:t>
      </w:r>
      <w:r w:rsidR="00EC4421">
        <w:rPr>
          <w:rFonts w:ascii="Verdana" w:eastAsia="Verdana" w:hAnsi="Verdana" w:cs="Verdana"/>
          <w:sz w:val="20"/>
          <w:szCs w:val="20"/>
        </w:rPr>
        <w:t xml:space="preserve">Notariskantoren zijn niet verplicht om het voorbeeld van de KNB te gebruiken. </w:t>
      </w:r>
      <w:r w:rsidR="00325E32">
        <w:rPr>
          <w:rFonts w:ascii="Verdana" w:eastAsia="Verdana" w:hAnsi="Verdana" w:cs="Verdana"/>
          <w:sz w:val="20"/>
          <w:szCs w:val="20"/>
        </w:rPr>
        <w:t>Kantoren kunnen het gebruiken als handvat en aanpassen aan hun eigen situatie.</w:t>
      </w:r>
      <w:r w:rsidR="00325E32">
        <w:rPr>
          <w:rStyle w:val="Voetnootmarkering"/>
          <w:rFonts w:ascii="Verdana" w:eastAsia="Verdana" w:hAnsi="Verdana" w:cs="Verdana"/>
          <w:sz w:val="20"/>
          <w:szCs w:val="20"/>
        </w:rPr>
        <w:footnoteReference w:id="51"/>
      </w:r>
    </w:p>
    <w:p w14:paraId="18E4950F" w14:textId="5BA558DA" w:rsidR="006727F8" w:rsidRDefault="006B0982" w:rsidP="15261309">
      <w:pPr>
        <w:spacing w:line="360" w:lineRule="auto"/>
        <w:jc w:val="both"/>
        <w:rPr>
          <w:rFonts w:ascii="Verdana" w:eastAsia="Verdana" w:hAnsi="Verdana" w:cs="Verdana"/>
          <w:sz w:val="20"/>
          <w:szCs w:val="20"/>
        </w:rPr>
      </w:pPr>
      <w:r>
        <w:rPr>
          <w:rFonts w:ascii="Verdana" w:eastAsia="Verdana" w:hAnsi="Verdana" w:cs="Verdana"/>
          <w:sz w:val="20"/>
          <w:szCs w:val="20"/>
        </w:rPr>
        <w:t xml:space="preserve">In dit hoofdstuk heb ik </w:t>
      </w:r>
      <w:r w:rsidR="00F86BB0">
        <w:rPr>
          <w:rFonts w:ascii="Verdana" w:eastAsia="Verdana" w:hAnsi="Verdana" w:cs="Verdana"/>
          <w:sz w:val="20"/>
          <w:szCs w:val="20"/>
        </w:rPr>
        <w:t>antwoord gegeven op de vraag</w:t>
      </w:r>
      <w:r>
        <w:rPr>
          <w:rFonts w:ascii="Verdana" w:eastAsia="Verdana" w:hAnsi="Verdana" w:cs="Verdana"/>
          <w:sz w:val="20"/>
          <w:szCs w:val="20"/>
        </w:rPr>
        <w:t>:</w:t>
      </w:r>
    </w:p>
    <w:p w14:paraId="2F0DD569" w14:textId="63B0B118" w:rsidR="006B0982" w:rsidRDefault="006B0982" w:rsidP="15261309">
      <w:pPr>
        <w:spacing w:line="360" w:lineRule="auto"/>
        <w:jc w:val="both"/>
        <w:rPr>
          <w:rFonts w:ascii="Verdana" w:eastAsia="Verdana" w:hAnsi="Verdana" w:cs="Verdana"/>
          <w:i/>
          <w:sz w:val="20"/>
        </w:rPr>
      </w:pPr>
      <w:r>
        <w:rPr>
          <w:rFonts w:ascii="Verdana" w:eastAsia="Verdana" w:hAnsi="Verdana" w:cs="Verdana"/>
          <w:i/>
          <w:sz w:val="20"/>
        </w:rPr>
        <w:t>‘</w:t>
      </w:r>
      <w:r w:rsidRPr="006B0982">
        <w:rPr>
          <w:rFonts w:ascii="Verdana" w:eastAsia="Verdana" w:hAnsi="Verdana" w:cs="Verdana"/>
          <w:i/>
          <w:sz w:val="20"/>
        </w:rPr>
        <w:t xml:space="preserve">Welke verplichtingen omtrent de omgang en verwerking van persoonsgegevens brengt de AVG met zich mee voor </w:t>
      </w:r>
      <w:proofErr w:type="spellStart"/>
      <w:r w:rsidRPr="006B0982">
        <w:rPr>
          <w:rFonts w:ascii="Verdana" w:eastAsia="Verdana" w:hAnsi="Verdana" w:cs="Verdana"/>
          <w:i/>
          <w:sz w:val="20"/>
        </w:rPr>
        <w:t>Westvest</w:t>
      </w:r>
      <w:proofErr w:type="spellEnd"/>
      <w:r w:rsidRPr="006B0982">
        <w:rPr>
          <w:rFonts w:ascii="Verdana" w:eastAsia="Verdana" w:hAnsi="Verdana" w:cs="Verdana"/>
          <w:i/>
          <w:sz w:val="20"/>
        </w:rPr>
        <w:t xml:space="preserve"> Notarissen?</w:t>
      </w:r>
      <w:r>
        <w:rPr>
          <w:rFonts w:ascii="Verdana" w:eastAsia="Verdana" w:hAnsi="Verdana" w:cs="Verdana"/>
          <w:i/>
          <w:sz w:val="20"/>
        </w:rPr>
        <w:t>’</w:t>
      </w:r>
    </w:p>
    <w:p w14:paraId="6D8129BA" w14:textId="77777777" w:rsidR="00BC1806" w:rsidRDefault="00BC1806" w:rsidP="00BC1806">
      <w:pPr>
        <w:spacing w:line="360" w:lineRule="auto"/>
        <w:rPr>
          <w:rFonts w:ascii="Verdana" w:hAnsi="Verdana"/>
          <w:sz w:val="20"/>
          <w:szCs w:val="20"/>
        </w:rPr>
      </w:pPr>
      <w:r w:rsidRPr="006B0982">
        <w:rPr>
          <w:rFonts w:ascii="Verdana" w:hAnsi="Verdana"/>
          <w:sz w:val="20"/>
          <w:szCs w:val="20"/>
        </w:rPr>
        <w:t xml:space="preserve">Persoonsgegevens morgen alleen worden verwerkt op basis van een grondslag uit de AVG. Voor </w:t>
      </w:r>
      <w:proofErr w:type="spellStart"/>
      <w:r w:rsidRPr="006B0982">
        <w:rPr>
          <w:rFonts w:ascii="Verdana" w:hAnsi="Verdana"/>
          <w:sz w:val="20"/>
          <w:szCs w:val="20"/>
        </w:rPr>
        <w:t>Westvest</w:t>
      </w:r>
      <w:proofErr w:type="spellEnd"/>
      <w:r w:rsidRPr="006B0982">
        <w:rPr>
          <w:rFonts w:ascii="Verdana" w:hAnsi="Verdana"/>
          <w:sz w:val="20"/>
          <w:szCs w:val="20"/>
        </w:rPr>
        <w:t xml:space="preserve"> Notarissen zijn de grondslagen toestemming, wettelijke verplichting en overeenkomst van toepassing.  Verder heeft </w:t>
      </w:r>
      <w:proofErr w:type="spellStart"/>
      <w:r w:rsidRPr="006B0982">
        <w:rPr>
          <w:rFonts w:ascii="Verdana" w:hAnsi="Verdana"/>
          <w:sz w:val="20"/>
          <w:szCs w:val="20"/>
        </w:rPr>
        <w:t>Westvest</w:t>
      </w:r>
      <w:proofErr w:type="spellEnd"/>
      <w:r w:rsidRPr="006B0982">
        <w:rPr>
          <w:rFonts w:ascii="Verdana" w:hAnsi="Verdana"/>
          <w:sz w:val="20"/>
          <w:szCs w:val="20"/>
        </w:rPr>
        <w:t xml:space="preserve"> Notarissen een verantwoordingsplicht. Zij moeten kunnen aantonen dat zij voldoen aan de regels van de AVG.  Er zijn een aantal maatregelen die genomen dienen te worden</w:t>
      </w:r>
      <w:r>
        <w:rPr>
          <w:rFonts w:ascii="Verdana" w:hAnsi="Verdana"/>
          <w:sz w:val="20"/>
          <w:szCs w:val="20"/>
        </w:rPr>
        <w:t xml:space="preserve"> om aan die verantwoordingsplicht te kunnen voldoen. Er wordt een ‘Chef-AVG’ aangesteld</w:t>
      </w:r>
      <w:r w:rsidRPr="006B0982">
        <w:rPr>
          <w:rFonts w:ascii="Verdana" w:hAnsi="Verdana"/>
          <w:sz w:val="20"/>
          <w:szCs w:val="20"/>
        </w:rPr>
        <w:t xml:space="preserve">, er moet een verwerkingsregister en een register voor datalekken worden opgesteld en er dient een gegevensbeschermingseffect beoordeling plaats te vinden. Verder zal er een privacyverklaring moeten worden opgesteld welke voor iedereen makkelijk te vinden is. Er zullen verwerkingsovereenkomsten gesloten moeten worden met de verwerkers waar </w:t>
      </w:r>
      <w:proofErr w:type="spellStart"/>
      <w:r w:rsidRPr="006B0982">
        <w:rPr>
          <w:rFonts w:ascii="Verdana" w:hAnsi="Verdana"/>
          <w:sz w:val="20"/>
          <w:szCs w:val="20"/>
        </w:rPr>
        <w:lastRenderedPageBreak/>
        <w:t>Westvest</w:t>
      </w:r>
      <w:proofErr w:type="spellEnd"/>
      <w:r w:rsidRPr="006B0982">
        <w:rPr>
          <w:rFonts w:ascii="Verdana" w:hAnsi="Verdana"/>
          <w:sz w:val="20"/>
          <w:szCs w:val="20"/>
        </w:rPr>
        <w:t xml:space="preserve"> mee werkt en als laatste dient er een gegevensbeschermingsbeleid te worden opgesteld. </w:t>
      </w:r>
    </w:p>
    <w:p w14:paraId="0B1CF7C2" w14:textId="0986585D" w:rsidR="00555ACF" w:rsidRDefault="00555ACF" w:rsidP="5C313138">
      <w:pPr>
        <w:spacing w:line="360" w:lineRule="auto"/>
        <w:rPr>
          <w:rFonts w:ascii="Verdana" w:hAnsi="Verdana"/>
          <w:sz w:val="20"/>
          <w:szCs w:val="20"/>
        </w:rPr>
      </w:pPr>
    </w:p>
    <w:p w14:paraId="01F8AFCC" w14:textId="5327133D" w:rsidR="00555ACF" w:rsidRDefault="00555ACF" w:rsidP="5C313138">
      <w:pPr>
        <w:spacing w:line="360" w:lineRule="auto"/>
        <w:rPr>
          <w:rFonts w:ascii="Verdana" w:hAnsi="Verdana"/>
          <w:sz w:val="20"/>
          <w:szCs w:val="20"/>
        </w:rPr>
      </w:pPr>
    </w:p>
    <w:p w14:paraId="1D19E141" w14:textId="171D8D26" w:rsidR="00555ACF" w:rsidRDefault="00555ACF" w:rsidP="5C313138">
      <w:pPr>
        <w:spacing w:line="360" w:lineRule="auto"/>
        <w:rPr>
          <w:rFonts w:ascii="Verdana" w:hAnsi="Verdana"/>
          <w:sz w:val="20"/>
          <w:szCs w:val="20"/>
        </w:rPr>
      </w:pPr>
    </w:p>
    <w:p w14:paraId="63BC9DE7" w14:textId="458DD5DC" w:rsidR="00555ACF" w:rsidRDefault="00555ACF" w:rsidP="5C313138">
      <w:pPr>
        <w:spacing w:line="360" w:lineRule="auto"/>
        <w:rPr>
          <w:rFonts w:ascii="Verdana" w:hAnsi="Verdana"/>
          <w:sz w:val="20"/>
          <w:szCs w:val="20"/>
        </w:rPr>
      </w:pPr>
    </w:p>
    <w:p w14:paraId="7D302316" w14:textId="1CF47511" w:rsidR="00317FE9" w:rsidRDefault="00317FE9" w:rsidP="5C313138">
      <w:pPr>
        <w:spacing w:line="360" w:lineRule="auto"/>
        <w:rPr>
          <w:rFonts w:ascii="Verdana" w:hAnsi="Verdana"/>
          <w:sz w:val="20"/>
          <w:szCs w:val="20"/>
        </w:rPr>
      </w:pPr>
    </w:p>
    <w:p w14:paraId="693BBD0E" w14:textId="303B3C18" w:rsidR="00BB5684" w:rsidRDefault="00BB5684" w:rsidP="5C313138">
      <w:pPr>
        <w:spacing w:line="360" w:lineRule="auto"/>
        <w:rPr>
          <w:rFonts w:ascii="Verdana" w:hAnsi="Verdana"/>
          <w:sz w:val="20"/>
          <w:szCs w:val="20"/>
        </w:rPr>
      </w:pPr>
    </w:p>
    <w:p w14:paraId="6B7D2C46" w14:textId="3C18652D" w:rsidR="00CA5029" w:rsidRDefault="00CA5029" w:rsidP="5C313138">
      <w:pPr>
        <w:spacing w:line="360" w:lineRule="auto"/>
        <w:rPr>
          <w:rFonts w:ascii="Verdana" w:hAnsi="Verdana"/>
          <w:sz w:val="20"/>
          <w:szCs w:val="20"/>
        </w:rPr>
      </w:pPr>
    </w:p>
    <w:p w14:paraId="0EEE50FC" w14:textId="67A57AA8" w:rsidR="00CA5029" w:rsidRDefault="00CA5029" w:rsidP="5C313138">
      <w:pPr>
        <w:spacing w:line="360" w:lineRule="auto"/>
        <w:rPr>
          <w:rFonts w:ascii="Verdana" w:hAnsi="Verdana"/>
          <w:sz w:val="20"/>
          <w:szCs w:val="20"/>
        </w:rPr>
      </w:pPr>
    </w:p>
    <w:p w14:paraId="525F7831" w14:textId="3392BEA0" w:rsidR="00CA5029" w:rsidRDefault="00CA5029" w:rsidP="5C313138">
      <w:pPr>
        <w:spacing w:line="360" w:lineRule="auto"/>
        <w:rPr>
          <w:rFonts w:ascii="Verdana" w:hAnsi="Verdana"/>
          <w:sz w:val="20"/>
          <w:szCs w:val="20"/>
        </w:rPr>
      </w:pPr>
    </w:p>
    <w:p w14:paraId="1FA7DD43" w14:textId="05E024B7" w:rsidR="00CA5029" w:rsidRDefault="00CA5029" w:rsidP="5C313138">
      <w:pPr>
        <w:spacing w:line="360" w:lineRule="auto"/>
        <w:rPr>
          <w:rFonts w:ascii="Verdana" w:hAnsi="Verdana"/>
          <w:sz w:val="20"/>
          <w:szCs w:val="20"/>
        </w:rPr>
      </w:pPr>
    </w:p>
    <w:p w14:paraId="02ED3E00" w14:textId="62703E58" w:rsidR="00CA5029" w:rsidRDefault="00CA5029" w:rsidP="5C313138">
      <w:pPr>
        <w:spacing w:line="360" w:lineRule="auto"/>
        <w:rPr>
          <w:rFonts w:ascii="Verdana" w:hAnsi="Verdana"/>
          <w:sz w:val="20"/>
          <w:szCs w:val="20"/>
        </w:rPr>
      </w:pPr>
    </w:p>
    <w:p w14:paraId="0714A698" w14:textId="3E47B98F" w:rsidR="00CA5029" w:rsidRDefault="00CA5029" w:rsidP="5C313138">
      <w:pPr>
        <w:spacing w:line="360" w:lineRule="auto"/>
        <w:rPr>
          <w:rFonts w:ascii="Verdana" w:hAnsi="Verdana"/>
          <w:sz w:val="20"/>
          <w:szCs w:val="20"/>
        </w:rPr>
      </w:pPr>
    </w:p>
    <w:p w14:paraId="60A68075" w14:textId="6E9AFCB7" w:rsidR="00CA5029" w:rsidRDefault="00CA5029" w:rsidP="5C313138">
      <w:pPr>
        <w:spacing w:line="360" w:lineRule="auto"/>
        <w:rPr>
          <w:rFonts w:ascii="Verdana" w:hAnsi="Verdana"/>
          <w:sz w:val="20"/>
          <w:szCs w:val="20"/>
        </w:rPr>
      </w:pPr>
    </w:p>
    <w:p w14:paraId="4ADDEE1E" w14:textId="3F04D5A2" w:rsidR="00CA5029" w:rsidRDefault="00CA5029" w:rsidP="5C313138">
      <w:pPr>
        <w:spacing w:line="360" w:lineRule="auto"/>
        <w:rPr>
          <w:rFonts w:ascii="Verdana" w:hAnsi="Verdana"/>
          <w:sz w:val="20"/>
          <w:szCs w:val="20"/>
        </w:rPr>
      </w:pPr>
    </w:p>
    <w:p w14:paraId="37846E6F" w14:textId="6E8D7635" w:rsidR="00CA5029" w:rsidRDefault="00CA5029" w:rsidP="5C313138">
      <w:pPr>
        <w:spacing w:line="360" w:lineRule="auto"/>
        <w:rPr>
          <w:rFonts w:ascii="Verdana" w:hAnsi="Verdana"/>
          <w:sz w:val="20"/>
          <w:szCs w:val="20"/>
        </w:rPr>
      </w:pPr>
    </w:p>
    <w:p w14:paraId="43FCBFF2" w14:textId="525C87F2" w:rsidR="00CA5029" w:rsidRDefault="00CA5029" w:rsidP="5C313138">
      <w:pPr>
        <w:spacing w:line="360" w:lineRule="auto"/>
        <w:rPr>
          <w:rFonts w:ascii="Verdana" w:hAnsi="Verdana"/>
          <w:sz w:val="20"/>
          <w:szCs w:val="20"/>
        </w:rPr>
      </w:pPr>
    </w:p>
    <w:p w14:paraId="42D8315F" w14:textId="7AEAD6E9" w:rsidR="00CA5029" w:rsidRDefault="00CA5029" w:rsidP="5C313138">
      <w:pPr>
        <w:spacing w:line="360" w:lineRule="auto"/>
        <w:rPr>
          <w:rFonts w:ascii="Verdana" w:hAnsi="Verdana"/>
          <w:sz w:val="20"/>
          <w:szCs w:val="20"/>
        </w:rPr>
      </w:pPr>
    </w:p>
    <w:p w14:paraId="1E439AD6" w14:textId="2297D6B1" w:rsidR="00CA5029" w:rsidRDefault="00CA5029" w:rsidP="5C313138">
      <w:pPr>
        <w:spacing w:line="360" w:lineRule="auto"/>
        <w:rPr>
          <w:rFonts w:ascii="Verdana" w:hAnsi="Verdana"/>
          <w:sz w:val="20"/>
          <w:szCs w:val="20"/>
        </w:rPr>
      </w:pPr>
    </w:p>
    <w:p w14:paraId="3613FAB3" w14:textId="378579EC" w:rsidR="00CA5029" w:rsidRDefault="00CA5029" w:rsidP="5C313138">
      <w:pPr>
        <w:spacing w:line="360" w:lineRule="auto"/>
        <w:rPr>
          <w:rFonts w:ascii="Verdana" w:hAnsi="Verdana"/>
          <w:sz w:val="20"/>
          <w:szCs w:val="20"/>
        </w:rPr>
      </w:pPr>
    </w:p>
    <w:p w14:paraId="16A324DC" w14:textId="0BC9C266" w:rsidR="00CA5029" w:rsidRDefault="00CA5029" w:rsidP="5C313138">
      <w:pPr>
        <w:spacing w:line="360" w:lineRule="auto"/>
        <w:rPr>
          <w:rFonts w:ascii="Verdana" w:hAnsi="Verdana"/>
          <w:sz w:val="20"/>
          <w:szCs w:val="20"/>
        </w:rPr>
      </w:pPr>
    </w:p>
    <w:p w14:paraId="5633788D" w14:textId="0FA4AD97" w:rsidR="00CA5029" w:rsidRDefault="00CA5029" w:rsidP="5C313138">
      <w:pPr>
        <w:spacing w:line="360" w:lineRule="auto"/>
        <w:rPr>
          <w:rFonts w:ascii="Verdana" w:hAnsi="Verdana"/>
          <w:sz w:val="20"/>
          <w:szCs w:val="20"/>
        </w:rPr>
      </w:pPr>
    </w:p>
    <w:p w14:paraId="3BA430B4" w14:textId="24ED41BC" w:rsidR="00CA5029" w:rsidRDefault="00CA5029" w:rsidP="5C313138">
      <w:pPr>
        <w:spacing w:line="360" w:lineRule="auto"/>
        <w:rPr>
          <w:rFonts w:ascii="Verdana" w:hAnsi="Verdana"/>
          <w:sz w:val="20"/>
          <w:szCs w:val="20"/>
        </w:rPr>
      </w:pPr>
    </w:p>
    <w:p w14:paraId="6B370E60" w14:textId="32AC80D5" w:rsidR="00CA5029" w:rsidRDefault="00CA5029" w:rsidP="5C313138">
      <w:pPr>
        <w:spacing w:line="360" w:lineRule="auto"/>
        <w:rPr>
          <w:rFonts w:ascii="Verdana" w:hAnsi="Verdana"/>
          <w:sz w:val="20"/>
          <w:szCs w:val="20"/>
        </w:rPr>
      </w:pPr>
    </w:p>
    <w:p w14:paraId="1ED73EDA" w14:textId="77777777" w:rsidR="00CA5029" w:rsidRPr="00160538" w:rsidRDefault="00CA5029" w:rsidP="5C313138">
      <w:pPr>
        <w:spacing w:line="360" w:lineRule="auto"/>
        <w:rPr>
          <w:rFonts w:ascii="Verdana" w:hAnsi="Verdana"/>
          <w:sz w:val="20"/>
          <w:szCs w:val="20"/>
        </w:rPr>
      </w:pPr>
    </w:p>
    <w:p w14:paraId="16C38A57" w14:textId="1D56DAAE" w:rsidR="00A14DCE" w:rsidRPr="00F47786" w:rsidRDefault="00C7474C" w:rsidP="00F47786">
      <w:pPr>
        <w:pStyle w:val="Duidelijkcitaat"/>
        <w:rPr>
          <w:rFonts w:ascii="Verdana" w:hAnsi="Verdana"/>
          <w:b/>
          <w:i w:val="0"/>
          <w:color w:val="auto"/>
        </w:rPr>
      </w:pPr>
      <w:r>
        <w:rPr>
          <w:rFonts w:ascii="Verdana" w:hAnsi="Verdana"/>
          <w:b/>
          <w:i w:val="0"/>
          <w:color w:val="auto"/>
        </w:rPr>
        <w:lastRenderedPageBreak/>
        <w:t>H</w:t>
      </w:r>
      <w:r w:rsidR="00A14DCE" w:rsidRPr="00F47786">
        <w:rPr>
          <w:rFonts w:ascii="Verdana" w:hAnsi="Verdana"/>
          <w:b/>
          <w:i w:val="0"/>
          <w:color w:val="auto"/>
        </w:rPr>
        <w:t>oofdstuk 3</w:t>
      </w:r>
    </w:p>
    <w:p w14:paraId="548386D7" w14:textId="55BAEC49" w:rsidR="00F47786" w:rsidRPr="00F47786" w:rsidRDefault="00593DEF" w:rsidP="00593DEF">
      <w:pPr>
        <w:spacing w:line="360" w:lineRule="auto"/>
        <w:ind w:left="2832"/>
        <w:rPr>
          <w:rFonts w:ascii="Verdana" w:eastAsia="Verdana" w:hAnsi="Verdana" w:cs="Verdana"/>
          <w:b/>
          <w:sz w:val="20"/>
          <w:szCs w:val="20"/>
        </w:rPr>
      </w:pPr>
      <w:r>
        <w:rPr>
          <w:rFonts w:ascii="Verdana" w:eastAsia="Verdana" w:hAnsi="Verdana" w:cs="Verdana"/>
          <w:b/>
          <w:sz w:val="20"/>
          <w:szCs w:val="20"/>
        </w:rPr>
        <w:t xml:space="preserve">    </w:t>
      </w:r>
      <w:r w:rsidR="00F47786" w:rsidRPr="00F47786">
        <w:rPr>
          <w:rFonts w:ascii="Verdana" w:eastAsia="Verdana" w:hAnsi="Verdana" w:cs="Verdana"/>
          <w:b/>
          <w:sz w:val="20"/>
          <w:szCs w:val="20"/>
        </w:rPr>
        <w:t>Rechten van betrokkenen</w:t>
      </w:r>
    </w:p>
    <w:p w14:paraId="764F7909" w14:textId="48238DD8" w:rsidR="5C313138" w:rsidRPr="00832DB2" w:rsidRDefault="004179EB" w:rsidP="00832DB2">
      <w:pPr>
        <w:widowControl w:val="0"/>
        <w:suppressAutoHyphens/>
        <w:spacing w:after="0" w:line="360" w:lineRule="auto"/>
        <w:jc w:val="both"/>
        <w:rPr>
          <w:sz w:val="20"/>
        </w:rPr>
      </w:pPr>
      <w:r w:rsidRPr="00887163">
        <w:rPr>
          <w:rFonts w:ascii="Verdana" w:eastAsia="Verdana" w:hAnsi="Verdana" w:cs="Verdana"/>
          <w:sz w:val="20"/>
          <w:szCs w:val="20"/>
        </w:rPr>
        <w:t xml:space="preserve">Dit hoofdstuk heeft betrekking op mijn tweede deelvraag. </w:t>
      </w:r>
      <w:r w:rsidR="00887163" w:rsidRPr="00887163">
        <w:rPr>
          <w:rFonts w:ascii="Verdana" w:eastAsia="Verdana" w:hAnsi="Verdana" w:cs="Verdana"/>
          <w:sz w:val="20"/>
          <w:szCs w:val="20"/>
        </w:rPr>
        <w:t xml:space="preserve">De vraag luidt: </w:t>
      </w:r>
      <w:r w:rsidR="00887163" w:rsidRPr="00832DB2">
        <w:rPr>
          <w:rFonts w:ascii="Verdana" w:eastAsia="Verdana" w:hAnsi="Verdana" w:cs="Verdana"/>
          <w:i/>
          <w:sz w:val="20"/>
        </w:rPr>
        <w:t xml:space="preserve">Met welke rechten van betrokkenen uit de AVG dient </w:t>
      </w:r>
      <w:proofErr w:type="spellStart"/>
      <w:r w:rsidR="00887163" w:rsidRPr="00832DB2">
        <w:rPr>
          <w:rFonts w:ascii="Verdana" w:eastAsia="Verdana" w:hAnsi="Verdana" w:cs="Verdana"/>
          <w:i/>
          <w:sz w:val="20"/>
        </w:rPr>
        <w:t>Westves</w:t>
      </w:r>
      <w:r w:rsidR="00832DB2" w:rsidRPr="00832DB2">
        <w:rPr>
          <w:rFonts w:ascii="Verdana" w:eastAsia="Verdana" w:hAnsi="Verdana" w:cs="Verdana"/>
          <w:i/>
          <w:sz w:val="20"/>
        </w:rPr>
        <w:t>t</w:t>
      </w:r>
      <w:proofErr w:type="spellEnd"/>
      <w:r w:rsidR="00832DB2" w:rsidRPr="00832DB2">
        <w:rPr>
          <w:rFonts w:ascii="Verdana" w:eastAsia="Verdana" w:hAnsi="Verdana" w:cs="Verdana"/>
          <w:i/>
          <w:sz w:val="20"/>
        </w:rPr>
        <w:t xml:space="preserve"> Notarissen rekening te houden?</w:t>
      </w:r>
      <w:r w:rsidR="00832DB2">
        <w:rPr>
          <w:rFonts w:ascii="Verdana" w:eastAsia="Verdana" w:hAnsi="Verdana" w:cs="Verdana"/>
          <w:sz w:val="20"/>
        </w:rPr>
        <w:t xml:space="preserve"> </w:t>
      </w:r>
      <w:r w:rsidR="00D30077">
        <w:rPr>
          <w:rFonts w:ascii="Verdana" w:eastAsia="Verdana" w:hAnsi="Verdana" w:cs="Verdana"/>
          <w:sz w:val="20"/>
          <w:szCs w:val="20"/>
        </w:rPr>
        <w:t xml:space="preserve">De AVG geeft betrokkenen diverse rechten. </w:t>
      </w:r>
      <w:r w:rsidR="00EB4213">
        <w:rPr>
          <w:rFonts w:ascii="Verdana" w:eastAsia="Verdana" w:hAnsi="Verdana" w:cs="Verdana"/>
          <w:sz w:val="20"/>
          <w:szCs w:val="20"/>
        </w:rPr>
        <w:t xml:space="preserve">De betrokkene is degene </w:t>
      </w:r>
      <w:r w:rsidR="004166E2">
        <w:rPr>
          <w:rFonts w:ascii="Verdana" w:eastAsia="Verdana" w:hAnsi="Verdana" w:cs="Verdana"/>
          <w:sz w:val="20"/>
          <w:szCs w:val="20"/>
        </w:rPr>
        <w:t>van wie de persoonsgegevens worden verwerkt.</w:t>
      </w:r>
      <w:r w:rsidR="004166E2">
        <w:rPr>
          <w:rStyle w:val="Voetnootmarkering"/>
          <w:rFonts w:ascii="Verdana" w:eastAsia="Verdana" w:hAnsi="Verdana" w:cs="Verdana"/>
          <w:sz w:val="20"/>
          <w:szCs w:val="20"/>
        </w:rPr>
        <w:footnoteReference w:id="52"/>
      </w:r>
      <w:r w:rsidR="004166E2">
        <w:rPr>
          <w:rFonts w:ascii="Verdana" w:eastAsia="Verdana" w:hAnsi="Verdana" w:cs="Verdana"/>
          <w:sz w:val="20"/>
          <w:szCs w:val="20"/>
        </w:rPr>
        <w:t xml:space="preserve"> </w:t>
      </w:r>
      <w:r w:rsidR="001A4A73">
        <w:rPr>
          <w:rFonts w:ascii="Verdana" w:eastAsia="Verdana" w:hAnsi="Verdana" w:cs="Verdana"/>
          <w:sz w:val="20"/>
          <w:szCs w:val="20"/>
        </w:rPr>
        <w:t xml:space="preserve">Voor </w:t>
      </w:r>
      <w:proofErr w:type="spellStart"/>
      <w:r w:rsidR="001A4A73">
        <w:rPr>
          <w:rFonts w:ascii="Verdana" w:eastAsia="Verdana" w:hAnsi="Verdana" w:cs="Verdana"/>
          <w:sz w:val="20"/>
          <w:szCs w:val="20"/>
        </w:rPr>
        <w:t>Westvest</w:t>
      </w:r>
      <w:proofErr w:type="spellEnd"/>
      <w:r w:rsidR="001A4A73">
        <w:rPr>
          <w:rFonts w:ascii="Verdana" w:eastAsia="Verdana" w:hAnsi="Verdana" w:cs="Verdana"/>
          <w:sz w:val="20"/>
          <w:szCs w:val="20"/>
        </w:rPr>
        <w:t xml:space="preserve"> Notarissen is het van belang om te weten welke rechten hun cliënten hebben. Zo komen zij niet voor verassingen te staan wanneer een cliënt zich beroept op een van zijn rechten. </w:t>
      </w:r>
      <w:r w:rsidR="004166E2">
        <w:rPr>
          <w:rFonts w:ascii="Verdana" w:eastAsia="Verdana" w:hAnsi="Verdana" w:cs="Verdana"/>
          <w:sz w:val="20"/>
          <w:szCs w:val="20"/>
        </w:rPr>
        <w:t>Hieronder zal ik de diversen r</w:t>
      </w:r>
      <w:r w:rsidR="001A4A73">
        <w:rPr>
          <w:rFonts w:ascii="Verdana" w:eastAsia="Verdana" w:hAnsi="Verdana" w:cs="Verdana"/>
          <w:sz w:val="20"/>
          <w:szCs w:val="20"/>
        </w:rPr>
        <w:t>echten stuk voor stuk beschrijven.</w:t>
      </w:r>
    </w:p>
    <w:p w14:paraId="12072911" w14:textId="3CDA6FC7" w:rsidR="005720D0" w:rsidRPr="005720D0" w:rsidRDefault="005720D0" w:rsidP="3CA4E5D7">
      <w:pPr>
        <w:spacing w:line="360" w:lineRule="auto"/>
        <w:jc w:val="both"/>
        <w:rPr>
          <w:rFonts w:ascii="Verdana" w:eastAsia="Verdana" w:hAnsi="Verdana" w:cs="Verdana"/>
          <w:b/>
          <w:sz w:val="20"/>
          <w:szCs w:val="20"/>
        </w:rPr>
      </w:pPr>
      <w:r>
        <w:rPr>
          <w:rFonts w:ascii="Verdana" w:eastAsia="Verdana" w:hAnsi="Verdana" w:cs="Verdana"/>
          <w:b/>
          <w:sz w:val="20"/>
          <w:szCs w:val="20"/>
        </w:rPr>
        <w:t>3.1 Recht op inzage</w:t>
      </w:r>
    </w:p>
    <w:p w14:paraId="2523ABBB" w14:textId="7A0FF1B6" w:rsidR="5C313138" w:rsidRDefault="00216ECC" w:rsidP="3CA4E5D7">
      <w:pPr>
        <w:spacing w:line="360" w:lineRule="auto"/>
        <w:jc w:val="both"/>
        <w:rPr>
          <w:rFonts w:ascii="Verdana" w:eastAsia="Verdana" w:hAnsi="Verdana" w:cs="Verdana"/>
          <w:sz w:val="20"/>
          <w:szCs w:val="20"/>
        </w:rPr>
      </w:pPr>
      <w:r>
        <w:rPr>
          <w:rFonts w:ascii="Verdana" w:eastAsia="Verdana" w:hAnsi="Verdana" w:cs="Verdana"/>
          <w:sz w:val="20"/>
          <w:szCs w:val="20"/>
        </w:rPr>
        <w:t>Het recht op inzage staat</w:t>
      </w:r>
      <w:r w:rsidR="3CA4E5D7" w:rsidRPr="3CA4E5D7">
        <w:rPr>
          <w:rFonts w:ascii="Verdana" w:eastAsia="Verdana" w:hAnsi="Verdana" w:cs="Verdana"/>
          <w:sz w:val="20"/>
          <w:szCs w:val="20"/>
        </w:rPr>
        <w:t xml:space="preserve"> in artikel 15 van de AVG. Een betrokkene heeft het recht om aan de organisatie te vragen welke gegevens zij verwerken van hem en </w:t>
      </w:r>
      <w:r w:rsidR="001D4C4C">
        <w:rPr>
          <w:rFonts w:ascii="Verdana" w:eastAsia="Verdana" w:hAnsi="Verdana" w:cs="Verdana"/>
          <w:sz w:val="20"/>
          <w:szCs w:val="20"/>
        </w:rPr>
        <w:t>de betrokkene mag</w:t>
      </w:r>
      <w:r>
        <w:rPr>
          <w:rFonts w:ascii="Verdana" w:eastAsia="Verdana" w:hAnsi="Verdana" w:cs="Verdana"/>
          <w:sz w:val="20"/>
          <w:szCs w:val="20"/>
        </w:rPr>
        <w:t xml:space="preserve"> </w:t>
      </w:r>
      <w:r w:rsidR="001D4C4C">
        <w:rPr>
          <w:rFonts w:ascii="Verdana" w:eastAsia="Verdana" w:hAnsi="Verdana" w:cs="Verdana"/>
          <w:sz w:val="20"/>
          <w:szCs w:val="20"/>
        </w:rPr>
        <w:t>deze gegevens ook inzien</w:t>
      </w:r>
      <w:r w:rsidR="3CA4E5D7" w:rsidRPr="3CA4E5D7">
        <w:rPr>
          <w:rFonts w:ascii="Verdana" w:eastAsia="Verdana" w:hAnsi="Verdana" w:cs="Verdana"/>
          <w:sz w:val="20"/>
          <w:szCs w:val="20"/>
        </w:rPr>
        <w:t xml:space="preserve">. </w:t>
      </w:r>
      <w:r>
        <w:rPr>
          <w:rFonts w:ascii="Verdana" w:eastAsia="Verdana" w:hAnsi="Verdana" w:cs="Verdana"/>
          <w:sz w:val="20"/>
          <w:szCs w:val="20"/>
        </w:rPr>
        <w:t>De organisatie is verplicht om deze informatie te geven.</w:t>
      </w:r>
      <w:r>
        <w:rPr>
          <w:rStyle w:val="Voetnootmarkering"/>
          <w:rFonts w:ascii="Verdana" w:eastAsia="Verdana" w:hAnsi="Verdana" w:cs="Verdana"/>
          <w:sz w:val="20"/>
          <w:szCs w:val="20"/>
        </w:rPr>
        <w:footnoteReference w:id="53"/>
      </w:r>
      <w:r>
        <w:rPr>
          <w:rFonts w:ascii="Verdana" w:eastAsia="Verdana" w:hAnsi="Verdana" w:cs="Verdana"/>
          <w:sz w:val="20"/>
          <w:szCs w:val="20"/>
        </w:rPr>
        <w:t xml:space="preserve"> </w:t>
      </w:r>
      <w:r w:rsidR="001D4C4C">
        <w:rPr>
          <w:rFonts w:ascii="Verdana" w:eastAsia="Verdana" w:hAnsi="Verdana" w:cs="Verdana"/>
          <w:sz w:val="20"/>
          <w:szCs w:val="20"/>
        </w:rPr>
        <w:t>Een kopie van de gegevens dient te worden verstrekt wanneer de betrokkene daar om vraagt. Voor deze kopie mogen geen kosten in re</w:t>
      </w:r>
      <w:r w:rsidR="00282FCC">
        <w:rPr>
          <w:rFonts w:ascii="Verdana" w:eastAsia="Verdana" w:hAnsi="Verdana" w:cs="Verdana"/>
          <w:sz w:val="20"/>
          <w:szCs w:val="20"/>
        </w:rPr>
        <w:t xml:space="preserve">kening worden gebracht. </w:t>
      </w:r>
      <w:r w:rsidR="004166E2">
        <w:rPr>
          <w:rFonts w:ascii="Verdana" w:eastAsia="Verdana" w:hAnsi="Verdana" w:cs="Verdana"/>
          <w:sz w:val="20"/>
          <w:szCs w:val="20"/>
        </w:rPr>
        <w:t xml:space="preserve">Als de </w:t>
      </w:r>
      <w:r w:rsidR="000C65DA">
        <w:rPr>
          <w:rFonts w:ascii="Verdana" w:eastAsia="Verdana" w:hAnsi="Verdana" w:cs="Verdana"/>
          <w:sz w:val="20"/>
          <w:szCs w:val="20"/>
        </w:rPr>
        <w:t>gegevens niet zijn verk</w:t>
      </w:r>
      <w:r w:rsidR="004166E2">
        <w:rPr>
          <w:rFonts w:ascii="Verdana" w:eastAsia="Verdana" w:hAnsi="Verdana" w:cs="Verdana"/>
          <w:sz w:val="20"/>
          <w:szCs w:val="20"/>
        </w:rPr>
        <w:t>regen bij de betrokkene zelf, moet er ook zo veel mogelijk informatie worden gegeven over waar de gegevens vandaan komen.</w:t>
      </w:r>
      <w:r w:rsidR="004166E2">
        <w:rPr>
          <w:rStyle w:val="Voetnootmarkering"/>
          <w:rFonts w:ascii="Verdana" w:eastAsia="Verdana" w:hAnsi="Verdana" w:cs="Verdana"/>
          <w:sz w:val="20"/>
          <w:szCs w:val="20"/>
        </w:rPr>
        <w:footnoteReference w:id="54"/>
      </w:r>
      <w:r w:rsidR="004166E2">
        <w:rPr>
          <w:rFonts w:ascii="Verdana" w:eastAsia="Verdana" w:hAnsi="Verdana" w:cs="Verdana"/>
          <w:sz w:val="20"/>
          <w:szCs w:val="20"/>
        </w:rPr>
        <w:t xml:space="preserve"> </w:t>
      </w:r>
      <w:r w:rsidR="00282FCC">
        <w:rPr>
          <w:rFonts w:ascii="Verdana" w:eastAsia="Verdana" w:hAnsi="Verdana" w:cs="Verdana"/>
          <w:sz w:val="20"/>
          <w:szCs w:val="20"/>
        </w:rPr>
        <w:t>V</w:t>
      </w:r>
      <w:r w:rsidR="001D4C4C">
        <w:rPr>
          <w:rFonts w:ascii="Verdana" w:eastAsia="Verdana" w:hAnsi="Verdana" w:cs="Verdana"/>
          <w:sz w:val="20"/>
          <w:szCs w:val="20"/>
        </w:rPr>
        <w:t>oordat de gegevens worden verstrekt, dient de identiteit van de betrokkene te worden vastgesteld.</w:t>
      </w:r>
      <w:r w:rsidR="00282FCC">
        <w:rPr>
          <w:rFonts w:ascii="Verdana" w:eastAsia="Verdana" w:hAnsi="Verdana" w:cs="Verdana"/>
          <w:sz w:val="20"/>
          <w:szCs w:val="20"/>
        </w:rPr>
        <w:t xml:space="preserve"> De gegevens moeten natuurlijk wel aan de juiste persoon worden meegegeven.</w:t>
      </w:r>
      <w:r w:rsidR="004166E2">
        <w:rPr>
          <w:rFonts w:ascii="Verdana" w:eastAsia="Verdana" w:hAnsi="Verdana" w:cs="Verdana"/>
          <w:sz w:val="20"/>
          <w:szCs w:val="20"/>
        </w:rPr>
        <w:t xml:space="preserve"> </w:t>
      </w:r>
    </w:p>
    <w:p w14:paraId="3E7C15C6" w14:textId="77777777" w:rsidR="00930D1C" w:rsidRPr="00930D1C" w:rsidRDefault="00930D1C" w:rsidP="3CA4E5D7">
      <w:pPr>
        <w:spacing w:line="360" w:lineRule="auto"/>
        <w:jc w:val="both"/>
        <w:rPr>
          <w:rFonts w:ascii="Verdana" w:eastAsia="Verdana" w:hAnsi="Verdana" w:cs="Verdana"/>
          <w:b/>
          <w:iCs/>
          <w:sz w:val="20"/>
          <w:szCs w:val="20"/>
        </w:rPr>
      </w:pPr>
      <w:r w:rsidRPr="00930D1C">
        <w:rPr>
          <w:rFonts w:ascii="Verdana" w:eastAsia="Verdana" w:hAnsi="Verdana" w:cs="Verdana"/>
          <w:b/>
          <w:iCs/>
          <w:sz w:val="20"/>
          <w:szCs w:val="20"/>
        </w:rPr>
        <w:t>3.2 Recht op rectificatie</w:t>
      </w:r>
    </w:p>
    <w:p w14:paraId="705AE492" w14:textId="26A26151" w:rsidR="5C313138" w:rsidRDefault="001D4C4C" w:rsidP="3CA4E5D7">
      <w:pPr>
        <w:spacing w:line="360" w:lineRule="auto"/>
        <w:jc w:val="both"/>
        <w:rPr>
          <w:rFonts w:ascii="Verdana" w:eastAsia="Verdana" w:hAnsi="Verdana" w:cs="Verdana"/>
          <w:i/>
          <w:iCs/>
          <w:sz w:val="20"/>
          <w:szCs w:val="20"/>
        </w:rPr>
      </w:pPr>
      <w:r>
        <w:rPr>
          <w:rFonts w:ascii="Verdana" w:eastAsia="Verdana" w:hAnsi="Verdana" w:cs="Verdana"/>
          <w:sz w:val="20"/>
          <w:szCs w:val="20"/>
        </w:rPr>
        <w:t>Het recht op rectificatie is</w:t>
      </w:r>
      <w:r w:rsidR="3CA4E5D7" w:rsidRPr="3CA4E5D7">
        <w:rPr>
          <w:rFonts w:ascii="Verdana" w:eastAsia="Verdana" w:hAnsi="Verdana" w:cs="Verdana"/>
          <w:sz w:val="20"/>
          <w:szCs w:val="20"/>
        </w:rPr>
        <w:t xml:space="preserve"> aangegeven in artikel 16</w:t>
      </w:r>
      <w:r>
        <w:rPr>
          <w:rFonts w:ascii="Verdana" w:eastAsia="Verdana" w:hAnsi="Verdana" w:cs="Verdana"/>
          <w:sz w:val="20"/>
          <w:szCs w:val="20"/>
        </w:rPr>
        <w:t xml:space="preserve"> van de AVG</w:t>
      </w:r>
      <w:r w:rsidR="3CA4E5D7" w:rsidRPr="3CA4E5D7">
        <w:rPr>
          <w:rFonts w:ascii="Verdana" w:eastAsia="Verdana" w:hAnsi="Verdana" w:cs="Verdana"/>
          <w:sz w:val="20"/>
          <w:szCs w:val="20"/>
        </w:rPr>
        <w:t>. Het geeft betrokkenen het recht om onjuiste persoonsgegevens te laten wijzigen of om de ge</w:t>
      </w:r>
      <w:r>
        <w:rPr>
          <w:rFonts w:ascii="Verdana" w:eastAsia="Verdana" w:hAnsi="Verdana" w:cs="Verdana"/>
          <w:sz w:val="20"/>
          <w:szCs w:val="20"/>
        </w:rPr>
        <w:t>gevens verder aan te vullen.</w:t>
      </w:r>
    </w:p>
    <w:p w14:paraId="708E1DFC" w14:textId="77777777" w:rsidR="00930D1C" w:rsidRPr="00930D1C" w:rsidRDefault="00930D1C" w:rsidP="3CA4E5D7">
      <w:pPr>
        <w:spacing w:line="360" w:lineRule="auto"/>
        <w:jc w:val="both"/>
        <w:rPr>
          <w:rFonts w:ascii="Verdana" w:eastAsia="Verdana" w:hAnsi="Verdana" w:cs="Verdana"/>
          <w:b/>
          <w:iCs/>
          <w:sz w:val="20"/>
          <w:szCs w:val="20"/>
        </w:rPr>
      </w:pPr>
      <w:r w:rsidRPr="00930D1C">
        <w:rPr>
          <w:rFonts w:ascii="Verdana" w:eastAsia="Verdana" w:hAnsi="Verdana" w:cs="Verdana"/>
          <w:b/>
          <w:iCs/>
          <w:sz w:val="20"/>
          <w:szCs w:val="20"/>
        </w:rPr>
        <w:t>3.3 Recht op vergetelheid</w:t>
      </w:r>
    </w:p>
    <w:p w14:paraId="46B757F5" w14:textId="1024D864" w:rsidR="00B343BA" w:rsidRDefault="3CA4E5D7" w:rsidP="3CA4E5D7">
      <w:pPr>
        <w:spacing w:line="360" w:lineRule="auto"/>
        <w:jc w:val="both"/>
        <w:rPr>
          <w:rFonts w:ascii="Verdana" w:eastAsia="Verdana" w:hAnsi="Verdana" w:cs="Verdana"/>
          <w:sz w:val="20"/>
          <w:szCs w:val="20"/>
        </w:rPr>
      </w:pPr>
      <w:r w:rsidRPr="3CA4E5D7">
        <w:rPr>
          <w:rFonts w:ascii="Verdana" w:eastAsia="Verdana" w:hAnsi="Verdana" w:cs="Verdana"/>
          <w:sz w:val="20"/>
          <w:szCs w:val="20"/>
        </w:rPr>
        <w:t>Het recht op vergetelheid is opgenomen in artikel 14 van de AVG. Een organisatie dient de persoonsgegevens van een betrokkene te wissen wanneer deze daar om vraagt.</w:t>
      </w:r>
      <w:r w:rsidR="00B343BA">
        <w:rPr>
          <w:rFonts w:ascii="Verdana" w:eastAsia="Verdana" w:hAnsi="Verdana" w:cs="Verdana"/>
          <w:sz w:val="20"/>
          <w:szCs w:val="20"/>
        </w:rPr>
        <w:t xml:space="preserve"> </w:t>
      </w:r>
    </w:p>
    <w:p w14:paraId="21B54E34" w14:textId="11838281" w:rsidR="5C313138" w:rsidRDefault="3CA4E5D7" w:rsidP="3CA4E5D7">
      <w:pPr>
        <w:spacing w:line="360" w:lineRule="auto"/>
        <w:jc w:val="both"/>
        <w:rPr>
          <w:rFonts w:ascii="Verdana" w:eastAsia="Verdana" w:hAnsi="Verdana" w:cs="Verdana"/>
          <w:sz w:val="20"/>
          <w:szCs w:val="20"/>
        </w:rPr>
      </w:pPr>
      <w:r w:rsidRPr="3CA4E5D7">
        <w:rPr>
          <w:rFonts w:ascii="Verdana" w:eastAsia="Verdana" w:hAnsi="Verdana" w:cs="Verdana"/>
          <w:sz w:val="20"/>
          <w:szCs w:val="20"/>
        </w:rPr>
        <w:t>Er zijn een aantal situaties waarin het recht op vergetelheid van toepassing is. De AP heeft hier een mooi en eenvoudig overzicht van gemaakt. Het recht op vergetelheid</w:t>
      </w:r>
      <w:r w:rsidR="004166E2">
        <w:rPr>
          <w:rFonts w:ascii="Verdana" w:eastAsia="Verdana" w:hAnsi="Verdana" w:cs="Verdana"/>
          <w:sz w:val="20"/>
          <w:szCs w:val="20"/>
        </w:rPr>
        <w:t xml:space="preserve"> is</w:t>
      </w:r>
      <w:r w:rsidR="001D4C4C">
        <w:rPr>
          <w:rFonts w:ascii="Verdana" w:eastAsia="Verdana" w:hAnsi="Verdana" w:cs="Verdana"/>
          <w:sz w:val="20"/>
          <w:szCs w:val="20"/>
        </w:rPr>
        <w:t xml:space="preserve"> van toepassing wanneer:</w:t>
      </w:r>
    </w:p>
    <w:p w14:paraId="7D3255BE" w14:textId="77777777" w:rsidR="00555ACF" w:rsidRDefault="00555ACF" w:rsidP="3CA4E5D7">
      <w:pPr>
        <w:spacing w:line="360" w:lineRule="auto"/>
        <w:jc w:val="both"/>
        <w:rPr>
          <w:rFonts w:ascii="Verdana" w:eastAsia="Verdana" w:hAnsi="Verdana" w:cs="Verdana"/>
          <w:i/>
          <w:iCs/>
          <w:sz w:val="20"/>
          <w:szCs w:val="20"/>
        </w:rPr>
      </w:pPr>
    </w:p>
    <w:p w14:paraId="67B14D2B" w14:textId="34CE21C9" w:rsidR="5C313138" w:rsidRDefault="3CA4E5D7" w:rsidP="3CA4E5D7">
      <w:pPr>
        <w:pStyle w:val="Lijstalinea"/>
        <w:numPr>
          <w:ilvl w:val="0"/>
          <w:numId w:val="4"/>
        </w:numPr>
        <w:spacing w:line="360" w:lineRule="auto"/>
        <w:jc w:val="both"/>
        <w:rPr>
          <w:sz w:val="20"/>
          <w:szCs w:val="20"/>
        </w:rPr>
      </w:pPr>
      <w:r w:rsidRPr="3CA4E5D7">
        <w:rPr>
          <w:rFonts w:ascii="Verdana" w:eastAsia="Verdana" w:hAnsi="Verdana" w:cs="Verdana"/>
          <w:sz w:val="20"/>
          <w:szCs w:val="20"/>
        </w:rPr>
        <w:lastRenderedPageBreak/>
        <w:t>De organisatie de persoon</w:t>
      </w:r>
      <w:r w:rsidR="00B23709">
        <w:rPr>
          <w:rFonts w:ascii="Verdana" w:eastAsia="Verdana" w:hAnsi="Verdana" w:cs="Verdana"/>
          <w:sz w:val="20"/>
          <w:szCs w:val="20"/>
        </w:rPr>
        <w:t>sgegevens niet meer nodig heeft</w:t>
      </w:r>
      <w:r w:rsidR="00477657">
        <w:rPr>
          <w:rFonts w:ascii="Verdana" w:eastAsia="Verdana" w:hAnsi="Verdana" w:cs="Verdana"/>
          <w:sz w:val="20"/>
          <w:szCs w:val="20"/>
        </w:rPr>
        <w:t>.</w:t>
      </w:r>
    </w:p>
    <w:p w14:paraId="16425F77" w14:textId="62F2F0C3" w:rsidR="5C313138" w:rsidRDefault="3CA4E5D7" w:rsidP="3CA4E5D7">
      <w:pPr>
        <w:pStyle w:val="Lijstalinea"/>
        <w:numPr>
          <w:ilvl w:val="0"/>
          <w:numId w:val="4"/>
        </w:numPr>
        <w:spacing w:line="360" w:lineRule="auto"/>
        <w:jc w:val="both"/>
        <w:rPr>
          <w:sz w:val="20"/>
          <w:szCs w:val="20"/>
        </w:rPr>
      </w:pPr>
      <w:r w:rsidRPr="3CA4E5D7">
        <w:rPr>
          <w:rFonts w:ascii="Verdana" w:eastAsia="Verdana" w:hAnsi="Verdana" w:cs="Verdana"/>
          <w:sz w:val="20"/>
          <w:szCs w:val="20"/>
        </w:rPr>
        <w:t xml:space="preserve">De betrokkene zijn toestemming voor </w:t>
      </w:r>
      <w:r w:rsidR="00B23709">
        <w:rPr>
          <w:rFonts w:ascii="Verdana" w:eastAsia="Verdana" w:hAnsi="Verdana" w:cs="Verdana"/>
          <w:sz w:val="20"/>
          <w:szCs w:val="20"/>
        </w:rPr>
        <w:t>de verwerking heeft ingetrokken</w:t>
      </w:r>
      <w:r w:rsidR="00477657">
        <w:rPr>
          <w:rFonts w:ascii="Verdana" w:eastAsia="Verdana" w:hAnsi="Verdana" w:cs="Verdana"/>
          <w:sz w:val="20"/>
          <w:szCs w:val="20"/>
        </w:rPr>
        <w:t>.</w:t>
      </w:r>
    </w:p>
    <w:p w14:paraId="06AFE86F" w14:textId="1D0B5364" w:rsidR="5C313138" w:rsidRDefault="3CA4E5D7" w:rsidP="3CA4E5D7">
      <w:pPr>
        <w:pStyle w:val="Lijstalinea"/>
        <w:numPr>
          <w:ilvl w:val="0"/>
          <w:numId w:val="4"/>
        </w:numPr>
        <w:spacing w:line="360" w:lineRule="auto"/>
        <w:jc w:val="both"/>
        <w:rPr>
          <w:sz w:val="20"/>
          <w:szCs w:val="20"/>
        </w:rPr>
      </w:pPr>
      <w:r w:rsidRPr="3CA4E5D7">
        <w:rPr>
          <w:rFonts w:ascii="Verdana" w:eastAsia="Verdana" w:hAnsi="Verdana" w:cs="Verdana"/>
          <w:sz w:val="20"/>
          <w:szCs w:val="20"/>
        </w:rPr>
        <w:t>De betrokkene bezwaar he</w:t>
      </w:r>
      <w:r w:rsidR="00B23709">
        <w:rPr>
          <w:rFonts w:ascii="Verdana" w:eastAsia="Verdana" w:hAnsi="Verdana" w:cs="Verdana"/>
          <w:sz w:val="20"/>
          <w:szCs w:val="20"/>
        </w:rPr>
        <w:t>eft gemaakt tegen de verwerking</w:t>
      </w:r>
      <w:r w:rsidR="00477657">
        <w:rPr>
          <w:rFonts w:ascii="Verdana" w:eastAsia="Verdana" w:hAnsi="Verdana" w:cs="Verdana"/>
          <w:sz w:val="20"/>
          <w:szCs w:val="20"/>
        </w:rPr>
        <w:t>.</w:t>
      </w:r>
    </w:p>
    <w:p w14:paraId="0B24BD95" w14:textId="568AE20B" w:rsidR="5C313138" w:rsidRDefault="15261309" w:rsidP="15261309">
      <w:pPr>
        <w:pStyle w:val="Lijstalinea"/>
        <w:numPr>
          <w:ilvl w:val="0"/>
          <w:numId w:val="4"/>
        </w:numPr>
        <w:spacing w:line="360" w:lineRule="auto"/>
        <w:jc w:val="both"/>
        <w:rPr>
          <w:sz w:val="20"/>
          <w:szCs w:val="20"/>
        </w:rPr>
      </w:pPr>
      <w:r w:rsidRPr="15261309">
        <w:rPr>
          <w:rFonts w:ascii="Verdana" w:eastAsia="Verdana" w:hAnsi="Verdana" w:cs="Verdana"/>
          <w:sz w:val="20"/>
          <w:szCs w:val="20"/>
        </w:rPr>
        <w:t xml:space="preserve">De </w:t>
      </w:r>
      <w:r w:rsidR="00B23709" w:rsidRPr="15261309">
        <w:rPr>
          <w:rFonts w:ascii="Verdana" w:eastAsia="Verdana" w:hAnsi="Verdana" w:cs="Verdana"/>
          <w:sz w:val="20"/>
          <w:szCs w:val="20"/>
        </w:rPr>
        <w:t>organisatie</w:t>
      </w:r>
      <w:r w:rsidRPr="15261309">
        <w:rPr>
          <w:rFonts w:ascii="Verdana" w:eastAsia="Verdana" w:hAnsi="Verdana" w:cs="Verdana"/>
          <w:sz w:val="20"/>
          <w:szCs w:val="20"/>
        </w:rPr>
        <w:t xml:space="preserve"> de persoonsgegev</w:t>
      </w:r>
      <w:r w:rsidR="00B23709">
        <w:rPr>
          <w:rFonts w:ascii="Verdana" w:eastAsia="Verdana" w:hAnsi="Verdana" w:cs="Verdana"/>
          <w:sz w:val="20"/>
          <w:szCs w:val="20"/>
        </w:rPr>
        <w:t>ens onrechtmatig heeft verwerkt</w:t>
      </w:r>
      <w:r w:rsidR="00477657">
        <w:rPr>
          <w:rFonts w:ascii="Verdana" w:eastAsia="Verdana" w:hAnsi="Verdana" w:cs="Verdana"/>
          <w:sz w:val="20"/>
          <w:szCs w:val="20"/>
        </w:rPr>
        <w:t>.</w:t>
      </w:r>
    </w:p>
    <w:p w14:paraId="4E52DA30" w14:textId="290E9B1C" w:rsidR="5C313138" w:rsidRDefault="3CA4E5D7" w:rsidP="3CA4E5D7">
      <w:pPr>
        <w:pStyle w:val="Lijstalinea"/>
        <w:numPr>
          <w:ilvl w:val="0"/>
          <w:numId w:val="4"/>
        </w:numPr>
        <w:spacing w:line="360" w:lineRule="auto"/>
        <w:jc w:val="both"/>
        <w:rPr>
          <w:sz w:val="20"/>
          <w:szCs w:val="20"/>
        </w:rPr>
      </w:pPr>
      <w:r w:rsidRPr="3CA4E5D7">
        <w:rPr>
          <w:rFonts w:ascii="Verdana" w:eastAsia="Verdana" w:hAnsi="Verdana" w:cs="Verdana"/>
          <w:sz w:val="20"/>
          <w:szCs w:val="20"/>
        </w:rPr>
        <w:t>De organisatie wettelijk verplicht is om de gegevens na een bepaalde tijd te</w:t>
      </w:r>
      <w:r w:rsidR="00B23709">
        <w:rPr>
          <w:rFonts w:ascii="Verdana" w:eastAsia="Verdana" w:hAnsi="Verdana" w:cs="Verdana"/>
          <w:sz w:val="20"/>
          <w:szCs w:val="20"/>
        </w:rPr>
        <w:t xml:space="preserve"> wissen</w:t>
      </w:r>
      <w:r w:rsidR="00477657">
        <w:rPr>
          <w:rFonts w:ascii="Verdana" w:eastAsia="Verdana" w:hAnsi="Verdana" w:cs="Verdana"/>
          <w:sz w:val="20"/>
          <w:szCs w:val="20"/>
        </w:rPr>
        <w:t>.</w:t>
      </w:r>
    </w:p>
    <w:p w14:paraId="455B8455" w14:textId="30615637" w:rsidR="5C313138" w:rsidRDefault="3CA4E5D7" w:rsidP="3CA4E5D7">
      <w:pPr>
        <w:pStyle w:val="Lijstalinea"/>
        <w:numPr>
          <w:ilvl w:val="0"/>
          <w:numId w:val="4"/>
        </w:numPr>
        <w:spacing w:line="360" w:lineRule="auto"/>
        <w:jc w:val="both"/>
        <w:rPr>
          <w:sz w:val="20"/>
          <w:szCs w:val="20"/>
        </w:rPr>
      </w:pPr>
      <w:r w:rsidRPr="15261309">
        <w:rPr>
          <w:rFonts w:ascii="Verdana" w:eastAsia="Verdana" w:hAnsi="Verdana" w:cs="Verdana"/>
          <w:sz w:val="20"/>
          <w:szCs w:val="20"/>
        </w:rPr>
        <w:t>De betrokkene onder de 16 is en de persoonsgegevens zijn v</w:t>
      </w:r>
      <w:r w:rsidR="00B23709">
        <w:rPr>
          <w:rFonts w:ascii="Verdana" w:eastAsia="Verdana" w:hAnsi="Verdana" w:cs="Verdana"/>
          <w:sz w:val="20"/>
          <w:szCs w:val="20"/>
        </w:rPr>
        <w:t>erzameld via een app of website</w:t>
      </w:r>
      <w:r w:rsidR="00477657">
        <w:rPr>
          <w:rFonts w:ascii="Verdana" w:eastAsia="Verdana" w:hAnsi="Verdana" w:cs="Verdana"/>
          <w:sz w:val="20"/>
          <w:szCs w:val="20"/>
        </w:rPr>
        <w:t>.</w:t>
      </w:r>
      <w:r w:rsidR="5C313138" w:rsidRPr="15261309">
        <w:rPr>
          <w:rStyle w:val="Voetnootmarkering"/>
          <w:rFonts w:ascii="Verdana" w:eastAsia="Verdana" w:hAnsi="Verdana" w:cs="Verdana"/>
          <w:sz w:val="20"/>
          <w:szCs w:val="20"/>
        </w:rPr>
        <w:footnoteReference w:id="55"/>
      </w:r>
    </w:p>
    <w:p w14:paraId="20A91836" w14:textId="48879232" w:rsidR="3CA4E5D7" w:rsidRDefault="00B343BA" w:rsidP="3CA4E5D7">
      <w:pPr>
        <w:spacing w:line="360" w:lineRule="auto"/>
        <w:jc w:val="both"/>
        <w:rPr>
          <w:rFonts w:ascii="Verdana" w:eastAsia="Verdana" w:hAnsi="Verdana" w:cs="Verdana"/>
          <w:sz w:val="20"/>
          <w:szCs w:val="20"/>
        </w:rPr>
      </w:pPr>
      <w:r>
        <w:rPr>
          <w:rFonts w:ascii="Verdana" w:eastAsia="Verdana" w:hAnsi="Verdana" w:cs="Verdana"/>
          <w:sz w:val="20"/>
          <w:szCs w:val="20"/>
        </w:rPr>
        <w:t>Het recht op vergetelheid moet worden afgewogen tegen andere rechten en belangen. Het is geen absoluut recht.</w:t>
      </w:r>
      <w:r>
        <w:rPr>
          <w:rStyle w:val="Voetnootmarkering"/>
          <w:rFonts w:ascii="Verdana" w:eastAsia="Verdana" w:hAnsi="Verdana" w:cs="Verdana"/>
          <w:sz w:val="20"/>
          <w:szCs w:val="20"/>
        </w:rPr>
        <w:footnoteReference w:id="56"/>
      </w:r>
      <w:r>
        <w:rPr>
          <w:rFonts w:ascii="Verdana" w:eastAsia="Verdana" w:hAnsi="Verdana" w:cs="Verdana"/>
          <w:sz w:val="20"/>
          <w:szCs w:val="20"/>
        </w:rPr>
        <w:t xml:space="preserve"> Er zijn een aantal omstandigheden waarin het recht op vergetelheid niet geldt. Deze staan i</w:t>
      </w:r>
      <w:r w:rsidR="3CA4E5D7" w:rsidRPr="3CA4E5D7">
        <w:rPr>
          <w:rFonts w:ascii="Verdana" w:eastAsia="Verdana" w:hAnsi="Verdana" w:cs="Verdana"/>
          <w:sz w:val="20"/>
          <w:szCs w:val="20"/>
        </w:rPr>
        <w:t>n lid 3 van artikel 17 van de AVG</w:t>
      </w:r>
      <w:r>
        <w:rPr>
          <w:rFonts w:ascii="Verdana" w:eastAsia="Verdana" w:hAnsi="Verdana" w:cs="Verdana"/>
          <w:sz w:val="20"/>
          <w:szCs w:val="20"/>
        </w:rPr>
        <w:t>.</w:t>
      </w:r>
      <w:r w:rsidR="3CA4E5D7" w:rsidRPr="3CA4E5D7">
        <w:rPr>
          <w:rFonts w:ascii="Verdana" w:eastAsia="Verdana" w:hAnsi="Verdana" w:cs="Verdana"/>
          <w:sz w:val="20"/>
          <w:szCs w:val="20"/>
        </w:rPr>
        <w:t xml:space="preserve"> Ook hier heeft de AP een mooi en duidelijk overzicht voor gemaakt. Het recht op vergetelheid geldt niet wanneer:</w:t>
      </w:r>
    </w:p>
    <w:p w14:paraId="0A5ED9BB" w14:textId="7ACA6BF6" w:rsidR="3CA4E5D7" w:rsidRDefault="3CA4E5D7" w:rsidP="3CA4E5D7">
      <w:pPr>
        <w:pStyle w:val="Lijstalinea"/>
        <w:numPr>
          <w:ilvl w:val="0"/>
          <w:numId w:val="3"/>
        </w:numPr>
        <w:spacing w:line="360" w:lineRule="auto"/>
        <w:jc w:val="both"/>
        <w:rPr>
          <w:sz w:val="20"/>
          <w:szCs w:val="20"/>
        </w:rPr>
      </w:pPr>
      <w:r w:rsidRPr="3CA4E5D7">
        <w:rPr>
          <w:rFonts w:ascii="Verdana" w:eastAsia="Verdana" w:hAnsi="Verdana" w:cs="Verdana"/>
          <w:sz w:val="20"/>
          <w:szCs w:val="20"/>
        </w:rPr>
        <w:t>De verwerking noodzakelijk is om het recht op vrijheid van meningsuiting en informatie uit te oef</w:t>
      </w:r>
      <w:r w:rsidR="000C65DA">
        <w:rPr>
          <w:rFonts w:ascii="Verdana" w:eastAsia="Verdana" w:hAnsi="Verdana" w:cs="Verdana"/>
          <w:sz w:val="20"/>
          <w:szCs w:val="20"/>
        </w:rPr>
        <w:t>enen.</w:t>
      </w:r>
    </w:p>
    <w:p w14:paraId="0BA310EB" w14:textId="48757BFF" w:rsidR="3CA4E5D7" w:rsidRDefault="3CA4E5D7" w:rsidP="3CA4E5D7">
      <w:pPr>
        <w:pStyle w:val="Lijstalinea"/>
        <w:numPr>
          <w:ilvl w:val="0"/>
          <w:numId w:val="3"/>
        </w:numPr>
        <w:spacing w:line="360" w:lineRule="auto"/>
        <w:jc w:val="both"/>
        <w:rPr>
          <w:sz w:val="20"/>
          <w:szCs w:val="20"/>
        </w:rPr>
      </w:pPr>
      <w:r w:rsidRPr="3CA4E5D7">
        <w:rPr>
          <w:rFonts w:ascii="Verdana" w:eastAsia="Verdana" w:hAnsi="Verdana" w:cs="Verdana"/>
          <w:sz w:val="20"/>
          <w:szCs w:val="20"/>
        </w:rPr>
        <w:t>De organisatie de gegevens verwerkt omdat er een wettelijke</w:t>
      </w:r>
      <w:r w:rsidR="000C65DA">
        <w:rPr>
          <w:rFonts w:ascii="Verdana" w:eastAsia="Verdana" w:hAnsi="Verdana" w:cs="Verdana"/>
          <w:sz w:val="20"/>
          <w:szCs w:val="20"/>
        </w:rPr>
        <w:t xml:space="preserve"> verplichting is om dat te doen.</w:t>
      </w:r>
    </w:p>
    <w:p w14:paraId="383396B5" w14:textId="649B0F87" w:rsidR="3CA4E5D7" w:rsidRDefault="3CA4E5D7" w:rsidP="3CA4E5D7">
      <w:pPr>
        <w:pStyle w:val="Lijstalinea"/>
        <w:numPr>
          <w:ilvl w:val="0"/>
          <w:numId w:val="3"/>
        </w:numPr>
        <w:spacing w:line="360" w:lineRule="auto"/>
        <w:jc w:val="both"/>
        <w:rPr>
          <w:sz w:val="20"/>
          <w:szCs w:val="20"/>
        </w:rPr>
      </w:pPr>
      <w:r w:rsidRPr="3CA4E5D7">
        <w:rPr>
          <w:rFonts w:ascii="Verdana" w:eastAsia="Verdana" w:hAnsi="Verdana" w:cs="Verdana"/>
          <w:sz w:val="20"/>
          <w:szCs w:val="20"/>
        </w:rPr>
        <w:t>De organisatie de gegevens verwerkt om openbaar gezag of een (wettelijk vastgelegde) taak van algemeen belang uit te oefenen;</w:t>
      </w:r>
    </w:p>
    <w:p w14:paraId="3586FF68" w14:textId="61A6ED62" w:rsidR="3CA4E5D7" w:rsidRDefault="3CA4E5D7" w:rsidP="3CA4E5D7">
      <w:pPr>
        <w:pStyle w:val="Lijstalinea"/>
        <w:numPr>
          <w:ilvl w:val="0"/>
          <w:numId w:val="3"/>
        </w:numPr>
        <w:spacing w:line="360" w:lineRule="auto"/>
        <w:jc w:val="both"/>
        <w:rPr>
          <w:sz w:val="20"/>
          <w:szCs w:val="20"/>
        </w:rPr>
      </w:pPr>
      <w:r w:rsidRPr="3CA4E5D7">
        <w:rPr>
          <w:rFonts w:ascii="Verdana" w:eastAsia="Verdana" w:hAnsi="Verdana" w:cs="Verdana"/>
          <w:sz w:val="20"/>
          <w:szCs w:val="20"/>
        </w:rPr>
        <w:t>De organisatie de gegevens verwerkt voor een taak op he</w:t>
      </w:r>
      <w:r w:rsidR="000C65DA">
        <w:rPr>
          <w:rFonts w:ascii="Verdana" w:eastAsia="Verdana" w:hAnsi="Verdana" w:cs="Verdana"/>
          <w:sz w:val="20"/>
          <w:szCs w:val="20"/>
        </w:rPr>
        <w:t>t gebied van de volksgezondheid.</w:t>
      </w:r>
    </w:p>
    <w:p w14:paraId="6D9001E1" w14:textId="749E8F87" w:rsidR="3CA4E5D7" w:rsidRDefault="3CA4E5D7" w:rsidP="3CA4E5D7">
      <w:pPr>
        <w:pStyle w:val="Lijstalinea"/>
        <w:numPr>
          <w:ilvl w:val="0"/>
          <w:numId w:val="3"/>
        </w:numPr>
        <w:spacing w:line="360" w:lineRule="auto"/>
        <w:jc w:val="both"/>
        <w:rPr>
          <w:sz w:val="20"/>
          <w:szCs w:val="20"/>
        </w:rPr>
      </w:pPr>
      <w:r w:rsidRPr="3CA4E5D7">
        <w:rPr>
          <w:rFonts w:ascii="Verdana" w:eastAsia="Verdana" w:hAnsi="Verdana" w:cs="Verdana"/>
          <w:sz w:val="20"/>
          <w:szCs w:val="20"/>
        </w:rPr>
        <w:t>De organisatie de gegevens moet ar</w:t>
      </w:r>
      <w:r w:rsidR="000C65DA">
        <w:rPr>
          <w:rFonts w:ascii="Verdana" w:eastAsia="Verdana" w:hAnsi="Verdana" w:cs="Verdana"/>
          <w:sz w:val="20"/>
          <w:szCs w:val="20"/>
        </w:rPr>
        <w:t>chiveren in het algemeen belang.</w:t>
      </w:r>
    </w:p>
    <w:p w14:paraId="2BEE267B" w14:textId="3513DB3F" w:rsidR="3CA4E5D7" w:rsidRDefault="3CA4E5D7" w:rsidP="3CA4E5D7">
      <w:pPr>
        <w:pStyle w:val="Lijstalinea"/>
        <w:numPr>
          <w:ilvl w:val="0"/>
          <w:numId w:val="3"/>
        </w:numPr>
        <w:spacing w:line="360" w:lineRule="auto"/>
        <w:jc w:val="both"/>
        <w:rPr>
          <w:sz w:val="20"/>
          <w:szCs w:val="20"/>
        </w:rPr>
      </w:pPr>
      <w:r w:rsidRPr="3CA4E5D7">
        <w:rPr>
          <w:rFonts w:ascii="Verdana" w:eastAsia="Verdana" w:hAnsi="Verdana" w:cs="Verdana"/>
          <w:sz w:val="20"/>
          <w:szCs w:val="20"/>
        </w:rPr>
        <w:t>De gegevens noodzakelijk zijn voor een rechtsvordering.</w:t>
      </w:r>
      <w:r w:rsidR="000C65DA">
        <w:rPr>
          <w:rStyle w:val="Voetnootmarkering"/>
          <w:rFonts w:ascii="Verdana" w:eastAsia="Verdana" w:hAnsi="Verdana" w:cs="Verdana"/>
          <w:sz w:val="20"/>
          <w:szCs w:val="20"/>
        </w:rPr>
        <w:footnoteReference w:id="57"/>
      </w:r>
    </w:p>
    <w:p w14:paraId="1D8B1F31" w14:textId="26385F0C" w:rsidR="3CA4E5D7" w:rsidRDefault="00477657" w:rsidP="3CA4E5D7">
      <w:pPr>
        <w:spacing w:line="360" w:lineRule="auto"/>
        <w:jc w:val="both"/>
        <w:rPr>
          <w:rFonts w:ascii="Verdana" w:eastAsia="Verdana" w:hAnsi="Verdana" w:cs="Verdana"/>
          <w:sz w:val="20"/>
          <w:szCs w:val="20"/>
        </w:rPr>
      </w:pPr>
      <w:r>
        <w:rPr>
          <w:rFonts w:ascii="Verdana" w:eastAsia="Verdana" w:hAnsi="Verdana" w:cs="Verdana"/>
          <w:sz w:val="20"/>
          <w:szCs w:val="20"/>
        </w:rPr>
        <w:t>Wanneer een betrokkene een verzoek doet tot het wissen van zijn gegevens, moet een organisatie zijn best doen om ook aan andere organisaties te laten weten dat iedere koppeling naar of kopie van die gegevens gewist moet worden.</w:t>
      </w:r>
      <w:r>
        <w:rPr>
          <w:rStyle w:val="Voetnootmarkering"/>
          <w:rFonts w:ascii="Verdana" w:eastAsia="Verdana" w:hAnsi="Verdana" w:cs="Verdana"/>
          <w:sz w:val="20"/>
          <w:szCs w:val="20"/>
        </w:rPr>
        <w:footnoteReference w:id="58"/>
      </w:r>
    </w:p>
    <w:p w14:paraId="2001749A" w14:textId="77777777" w:rsidR="00930D1C" w:rsidRDefault="00930D1C" w:rsidP="3CA4E5D7">
      <w:pPr>
        <w:spacing w:line="360" w:lineRule="auto"/>
        <w:jc w:val="both"/>
        <w:rPr>
          <w:rFonts w:ascii="Verdana" w:eastAsia="Verdana" w:hAnsi="Verdana" w:cs="Verdana"/>
          <w:b/>
          <w:iCs/>
          <w:sz w:val="20"/>
          <w:szCs w:val="20"/>
        </w:rPr>
      </w:pPr>
      <w:r>
        <w:rPr>
          <w:rFonts w:ascii="Verdana" w:eastAsia="Verdana" w:hAnsi="Verdana" w:cs="Verdana"/>
          <w:b/>
          <w:iCs/>
          <w:sz w:val="20"/>
          <w:szCs w:val="20"/>
        </w:rPr>
        <w:t>3.4 Recht op beperking van de verwerking</w:t>
      </w:r>
    </w:p>
    <w:p w14:paraId="173AE286" w14:textId="6F7E21A8" w:rsidR="3CA4E5D7" w:rsidRPr="000C2220" w:rsidRDefault="00B343BA" w:rsidP="3CA4E5D7">
      <w:pPr>
        <w:spacing w:line="360" w:lineRule="auto"/>
        <w:jc w:val="both"/>
        <w:rPr>
          <w:rFonts w:ascii="Verdana" w:eastAsia="Verdana" w:hAnsi="Verdana" w:cs="Verdana"/>
          <w:sz w:val="20"/>
          <w:szCs w:val="20"/>
        </w:rPr>
      </w:pPr>
      <w:r>
        <w:rPr>
          <w:rFonts w:ascii="Verdana" w:eastAsia="Verdana" w:hAnsi="Verdana" w:cs="Verdana"/>
          <w:sz w:val="20"/>
          <w:szCs w:val="20"/>
        </w:rPr>
        <w:t xml:space="preserve">Het recht op beperking </w:t>
      </w:r>
      <w:r w:rsidR="00832DB2">
        <w:rPr>
          <w:rFonts w:ascii="Verdana" w:eastAsia="Verdana" w:hAnsi="Verdana" w:cs="Verdana"/>
          <w:sz w:val="20"/>
          <w:szCs w:val="20"/>
        </w:rPr>
        <w:t xml:space="preserve">van de verwerking </w:t>
      </w:r>
      <w:r w:rsidR="3CA4E5D7" w:rsidRPr="3CA4E5D7">
        <w:rPr>
          <w:rFonts w:ascii="Verdana" w:eastAsia="Verdana" w:hAnsi="Verdana" w:cs="Verdana"/>
          <w:sz w:val="20"/>
          <w:szCs w:val="20"/>
        </w:rPr>
        <w:t xml:space="preserve">is geregeld in artikel 18 van de AVG. Het geeft betrokkenen het recht om in bepaalde situaties het gebruik van hun gegevens te beperken. </w:t>
      </w:r>
      <w:r w:rsidR="0060309A">
        <w:rPr>
          <w:rFonts w:ascii="Verdana" w:eastAsia="Verdana" w:hAnsi="Verdana" w:cs="Verdana"/>
          <w:sz w:val="20"/>
          <w:szCs w:val="20"/>
        </w:rPr>
        <w:t xml:space="preserve">De gegevens mogen dan alleen nog worden verwerkt wanneer de betrokkene daar toestemming voor heeft gegeven, </w:t>
      </w:r>
      <w:r w:rsidR="00A019B2">
        <w:rPr>
          <w:rFonts w:ascii="Verdana" w:eastAsia="Verdana" w:hAnsi="Verdana" w:cs="Verdana"/>
          <w:sz w:val="20"/>
          <w:szCs w:val="20"/>
        </w:rPr>
        <w:t>de verwerking ter bescherming is van de rechten van anderen of de verweking noodzakelijk is voor een rechtsvordering.</w:t>
      </w:r>
      <w:r w:rsidR="00A019B2">
        <w:rPr>
          <w:rStyle w:val="Voetnootmarkering"/>
          <w:rFonts w:ascii="Verdana" w:eastAsia="Verdana" w:hAnsi="Verdana" w:cs="Verdana"/>
          <w:sz w:val="20"/>
          <w:szCs w:val="20"/>
        </w:rPr>
        <w:footnoteReference w:id="59"/>
      </w:r>
      <w:r w:rsidR="000C2220">
        <w:rPr>
          <w:rFonts w:ascii="Verdana" w:eastAsia="Verdana" w:hAnsi="Verdana" w:cs="Verdana"/>
          <w:sz w:val="20"/>
          <w:szCs w:val="20"/>
        </w:rPr>
        <w:t xml:space="preserve"> </w:t>
      </w:r>
      <w:r w:rsidR="3CA4E5D7" w:rsidRPr="3CA4E5D7">
        <w:rPr>
          <w:rFonts w:ascii="Verdana" w:eastAsia="Verdana" w:hAnsi="Verdana" w:cs="Verdana"/>
          <w:sz w:val="20"/>
          <w:szCs w:val="20"/>
        </w:rPr>
        <w:t xml:space="preserve">Het recht op </w:t>
      </w:r>
      <w:r w:rsidR="3CA4E5D7" w:rsidRPr="3CA4E5D7">
        <w:rPr>
          <w:rFonts w:ascii="Verdana" w:eastAsia="Verdana" w:hAnsi="Verdana" w:cs="Verdana"/>
          <w:sz w:val="20"/>
          <w:szCs w:val="20"/>
        </w:rPr>
        <w:lastRenderedPageBreak/>
        <w:t xml:space="preserve">beperking kan </w:t>
      </w:r>
      <w:r w:rsidR="000C2220">
        <w:rPr>
          <w:rFonts w:ascii="Verdana" w:eastAsia="Verdana" w:hAnsi="Verdana" w:cs="Verdana"/>
          <w:sz w:val="20"/>
          <w:szCs w:val="20"/>
        </w:rPr>
        <w:t>ingeroepen worden wanneer de gegevens mogelijk onjuist zijn, de verwerking onrechtmatig is, de gegevens niet meer nodig zijn of de betrokkene bezwaar maakt.</w:t>
      </w:r>
      <w:r w:rsidR="000C2220">
        <w:rPr>
          <w:rFonts w:ascii="Verdana" w:eastAsia="Verdana" w:hAnsi="Verdana" w:cs="Verdana"/>
          <w:i/>
          <w:iCs/>
          <w:sz w:val="20"/>
          <w:szCs w:val="20"/>
        </w:rPr>
        <w:t xml:space="preserve"> </w:t>
      </w:r>
      <w:r w:rsidR="3CA4E5D7" w:rsidRPr="3CA4E5D7">
        <w:rPr>
          <w:rFonts w:ascii="Verdana" w:eastAsia="Verdana" w:hAnsi="Verdana" w:cs="Verdana"/>
          <w:sz w:val="20"/>
          <w:szCs w:val="20"/>
        </w:rPr>
        <w:t xml:space="preserve">Wanneer de gegevens ook aan andere partijen zijn verstrekt, dient de organisatie </w:t>
      </w:r>
      <w:r w:rsidR="000C2220">
        <w:rPr>
          <w:rFonts w:ascii="Verdana" w:eastAsia="Verdana" w:hAnsi="Verdana" w:cs="Verdana"/>
          <w:sz w:val="20"/>
          <w:szCs w:val="20"/>
        </w:rPr>
        <w:t xml:space="preserve">de </w:t>
      </w:r>
      <w:r w:rsidR="3CA4E5D7" w:rsidRPr="3CA4E5D7">
        <w:rPr>
          <w:rFonts w:ascii="Verdana" w:eastAsia="Verdana" w:hAnsi="Verdana" w:cs="Verdana"/>
          <w:sz w:val="20"/>
          <w:szCs w:val="20"/>
        </w:rPr>
        <w:t>andere organisaties ook te laten weten dat het gebruik</w:t>
      </w:r>
      <w:r w:rsidR="00A019B2">
        <w:rPr>
          <w:rFonts w:ascii="Verdana" w:eastAsia="Verdana" w:hAnsi="Verdana" w:cs="Verdana"/>
          <w:sz w:val="20"/>
          <w:szCs w:val="20"/>
        </w:rPr>
        <w:t xml:space="preserve"> van de gegevens is beperkt. De organisatie mag zelf bepalen op welke manier zi</w:t>
      </w:r>
      <w:r w:rsidR="00832DB2">
        <w:rPr>
          <w:rFonts w:ascii="Verdana" w:eastAsia="Verdana" w:hAnsi="Verdana" w:cs="Verdana"/>
          <w:sz w:val="20"/>
          <w:szCs w:val="20"/>
        </w:rPr>
        <w:t>j de beperking vormgeven.</w:t>
      </w:r>
    </w:p>
    <w:p w14:paraId="62A03CE1" w14:textId="77777777" w:rsidR="00930D1C" w:rsidRDefault="00930D1C" w:rsidP="15261309">
      <w:pPr>
        <w:spacing w:line="360" w:lineRule="auto"/>
        <w:jc w:val="both"/>
        <w:rPr>
          <w:rFonts w:ascii="Verdana" w:eastAsia="Verdana" w:hAnsi="Verdana" w:cs="Verdana"/>
          <w:b/>
          <w:iCs/>
          <w:sz w:val="20"/>
          <w:szCs w:val="20"/>
        </w:rPr>
      </w:pPr>
      <w:r>
        <w:rPr>
          <w:rFonts w:ascii="Verdana" w:eastAsia="Verdana" w:hAnsi="Verdana" w:cs="Verdana"/>
          <w:b/>
          <w:iCs/>
          <w:sz w:val="20"/>
          <w:szCs w:val="20"/>
        </w:rPr>
        <w:t xml:space="preserve">3.5 Recht op </w:t>
      </w:r>
      <w:proofErr w:type="spellStart"/>
      <w:r>
        <w:rPr>
          <w:rFonts w:ascii="Verdana" w:eastAsia="Verdana" w:hAnsi="Verdana" w:cs="Verdana"/>
          <w:b/>
          <w:iCs/>
          <w:sz w:val="20"/>
          <w:szCs w:val="20"/>
        </w:rPr>
        <w:t>dataportabiliteit</w:t>
      </w:r>
      <w:proofErr w:type="spellEnd"/>
    </w:p>
    <w:p w14:paraId="06707ECD" w14:textId="40EBE8CD" w:rsidR="3CA4E5D7" w:rsidRDefault="3CA4E5D7" w:rsidP="15261309">
      <w:pPr>
        <w:spacing w:line="360" w:lineRule="auto"/>
        <w:jc w:val="both"/>
        <w:rPr>
          <w:rFonts w:ascii="Verdana" w:eastAsia="Verdana" w:hAnsi="Verdana" w:cs="Verdana"/>
          <w:sz w:val="20"/>
          <w:szCs w:val="20"/>
        </w:rPr>
      </w:pPr>
      <w:r w:rsidRPr="15261309">
        <w:rPr>
          <w:rFonts w:ascii="Verdana" w:eastAsia="Verdana" w:hAnsi="Verdana" w:cs="Verdana"/>
          <w:sz w:val="20"/>
          <w:szCs w:val="20"/>
        </w:rPr>
        <w:t xml:space="preserve">Het recht op </w:t>
      </w:r>
      <w:proofErr w:type="spellStart"/>
      <w:r w:rsidRPr="15261309">
        <w:rPr>
          <w:rFonts w:ascii="Verdana" w:eastAsia="Verdana" w:hAnsi="Verdana" w:cs="Verdana"/>
          <w:sz w:val="20"/>
          <w:szCs w:val="20"/>
        </w:rPr>
        <w:t>dataportabiliteit</w:t>
      </w:r>
      <w:proofErr w:type="spellEnd"/>
      <w:r w:rsidRPr="15261309">
        <w:rPr>
          <w:rFonts w:ascii="Verdana" w:eastAsia="Verdana" w:hAnsi="Verdana" w:cs="Verdana"/>
          <w:sz w:val="20"/>
          <w:szCs w:val="20"/>
        </w:rPr>
        <w:t xml:space="preserve"> is geregeld in artikel 20 van de AVG. Het geeft betrokkenen het recht om hun persoonsgegevens die een organisatie van hen heeft te ontvangen</w:t>
      </w:r>
      <w:r w:rsidR="0019073F">
        <w:rPr>
          <w:rFonts w:ascii="Verdana" w:eastAsia="Verdana" w:hAnsi="Verdana" w:cs="Verdana"/>
          <w:sz w:val="20"/>
          <w:szCs w:val="20"/>
        </w:rPr>
        <w:t xml:space="preserve"> naar een andere organisatie door te laten sturen</w:t>
      </w:r>
      <w:r w:rsidRPr="15261309">
        <w:rPr>
          <w:rFonts w:ascii="Verdana" w:eastAsia="Verdana" w:hAnsi="Verdana" w:cs="Verdana"/>
          <w:sz w:val="20"/>
          <w:szCs w:val="20"/>
        </w:rPr>
        <w:t>. Zo kunnen de betrokkenen de gegevens makkelijk doorgeven aan een andere leverancier van eenzelfde soort dienst. Betrokkenen kunnen ook vragen aan een organisatie om hun gegevens rechtstreeks over te dragen aan een andere organisatie.</w:t>
      </w:r>
      <w:r w:rsidRPr="15261309">
        <w:rPr>
          <w:rStyle w:val="Voetnootmarkering"/>
          <w:rFonts w:ascii="Verdana" w:eastAsia="Verdana" w:hAnsi="Verdana" w:cs="Verdana"/>
          <w:sz w:val="20"/>
          <w:szCs w:val="20"/>
        </w:rPr>
        <w:footnoteReference w:id="60"/>
      </w:r>
    </w:p>
    <w:p w14:paraId="28B1FE72" w14:textId="3EF1FCDC" w:rsidR="008F14C8" w:rsidRDefault="008F14C8" w:rsidP="008F14C8">
      <w:pPr>
        <w:spacing w:line="360" w:lineRule="auto"/>
        <w:jc w:val="both"/>
        <w:rPr>
          <w:rFonts w:ascii="Verdana" w:eastAsia="Verdana" w:hAnsi="Verdana" w:cs="Verdana"/>
          <w:sz w:val="20"/>
          <w:szCs w:val="20"/>
        </w:rPr>
      </w:pPr>
      <w:r>
        <w:rPr>
          <w:rFonts w:ascii="Verdana" w:eastAsia="Verdana" w:hAnsi="Verdana" w:cs="Verdana"/>
          <w:sz w:val="20"/>
          <w:szCs w:val="20"/>
        </w:rPr>
        <w:t>Er zijn drie voorwaarden waaraan voldaan moet worden voordat de gegevens kunnen worden overgedragen. Allereerst moet de organisatie de gegevens verwerken op basis van toestemming of van een overeenkomst. Verder dient de betrokkene de gegevens zelf aan de organisatie te hebben verstrekt. Als laatste moet het gaan om digitale gegevens. Papieren dossiers kunnen niet worden overgedragen aan de betrokkene.</w:t>
      </w:r>
      <w:r>
        <w:rPr>
          <w:rStyle w:val="Voetnootmarkering"/>
          <w:rFonts w:ascii="Verdana" w:eastAsia="Verdana" w:hAnsi="Verdana" w:cs="Verdana"/>
          <w:sz w:val="20"/>
          <w:szCs w:val="20"/>
        </w:rPr>
        <w:footnoteReference w:id="61"/>
      </w:r>
    </w:p>
    <w:p w14:paraId="0A0F89DB" w14:textId="08B87654" w:rsidR="3CA4E5D7" w:rsidRDefault="15261309" w:rsidP="15261309">
      <w:pPr>
        <w:spacing w:line="360" w:lineRule="auto"/>
        <w:jc w:val="both"/>
        <w:rPr>
          <w:rFonts w:ascii="Verdana" w:eastAsia="Verdana" w:hAnsi="Verdana" w:cs="Verdana"/>
          <w:sz w:val="20"/>
          <w:szCs w:val="20"/>
        </w:rPr>
      </w:pPr>
      <w:r w:rsidRPr="15261309">
        <w:rPr>
          <w:rFonts w:ascii="Verdana" w:eastAsia="Verdana" w:hAnsi="Verdana" w:cs="Verdana"/>
          <w:sz w:val="20"/>
          <w:szCs w:val="20"/>
        </w:rPr>
        <w:t xml:space="preserve">Het recht op </w:t>
      </w:r>
      <w:proofErr w:type="spellStart"/>
      <w:r w:rsidRPr="15261309">
        <w:rPr>
          <w:rFonts w:ascii="Verdana" w:eastAsia="Verdana" w:hAnsi="Verdana" w:cs="Verdana"/>
          <w:sz w:val="20"/>
          <w:szCs w:val="20"/>
        </w:rPr>
        <w:t>dataportabiliteit</w:t>
      </w:r>
      <w:proofErr w:type="spellEnd"/>
      <w:r w:rsidRPr="15261309">
        <w:rPr>
          <w:rFonts w:ascii="Verdana" w:eastAsia="Verdana" w:hAnsi="Verdana" w:cs="Verdana"/>
          <w:sz w:val="20"/>
          <w:szCs w:val="20"/>
        </w:rPr>
        <w:t xml:space="preserve"> is iets anders dan het recht op inzage. Bij het recht op inzage kunnen organisaties zelf beslissen hoe ze de gegevens ter inzage geven. Bij het recht op </w:t>
      </w:r>
      <w:proofErr w:type="spellStart"/>
      <w:r w:rsidRPr="15261309">
        <w:rPr>
          <w:rFonts w:ascii="Verdana" w:eastAsia="Verdana" w:hAnsi="Verdana" w:cs="Verdana"/>
          <w:sz w:val="20"/>
          <w:szCs w:val="20"/>
        </w:rPr>
        <w:t>dataportabiliteit</w:t>
      </w:r>
      <w:proofErr w:type="spellEnd"/>
      <w:r w:rsidRPr="15261309">
        <w:rPr>
          <w:rFonts w:ascii="Verdana" w:eastAsia="Verdana" w:hAnsi="Verdana" w:cs="Verdana"/>
          <w:sz w:val="20"/>
          <w:szCs w:val="20"/>
        </w:rPr>
        <w:t xml:space="preserve"> is de organisatie wettelijk verplicht om de gegevens te verstrekken in een vorm die voor de betrokkene het makkelijk maakt om de gegevens door te geven aan een andere organisatie en de </w:t>
      </w:r>
      <w:r w:rsidR="001A4A73">
        <w:rPr>
          <w:rFonts w:ascii="Verdana" w:eastAsia="Verdana" w:hAnsi="Verdana" w:cs="Verdana"/>
          <w:sz w:val="20"/>
          <w:szCs w:val="20"/>
        </w:rPr>
        <w:t xml:space="preserve">gegevens nogmaals te gebruiken. </w:t>
      </w:r>
    </w:p>
    <w:p w14:paraId="564F43F2" w14:textId="77777777" w:rsidR="00930D1C" w:rsidRDefault="00930D1C" w:rsidP="3CA4E5D7">
      <w:pPr>
        <w:spacing w:line="360" w:lineRule="auto"/>
        <w:jc w:val="both"/>
        <w:rPr>
          <w:rFonts w:ascii="Verdana" w:eastAsia="Verdana" w:hAnsi="Verdana" w:cs="Verdana"/>
          <w:b/>
          <w:iCs/>
          <w:sz w:val="20"/>
          <w:szCs w:val="20"/>
        </w:rPr>
      </w:pPr>
      <w:r>
        <w:rPr>
          <w:rFonts w:ascii="Verdana" w:eastAsia="Verdana" w:hAnsi="Verdana" w:cs="Verdana"/>
          <w:b/>
          <w:iCs/>
          <w:sz w:val="20"/>
          <w:szCs w:val="20"/>
        </w:rPr>
        <w:t>3.6 Recht op bezwaar</w:t>
      </w:r>
    </w:p>
    <w:p w14:paraId="28163222" w14:textId="77777777" w:rsidR="00937C9F" w:rsidRDefault="00ED6B24" w:rsidP="3CA4E5D7">
      <w:pPr>
        <w:spacing w:line="360" w:lineRule="auto"/>
        <w:jc w:val="both"/>
        <w:rPr>
          <w:rFonts w:ascii="Verdana" w:eastAsia="Verdana" w:hAnsi="Verdana" w:cs="Verdana"/>
          <w:sz w:val="20"/>
          <w:szCs w:val="20"/>
        </w:rPr>
      </w:pPr>
      <w:r>
        <w:rPr>
          <w:rFonts w:ascii="Verdana" w:eastAsia="Verdana" w:hAnsi="Verdana" w:cs="Verdana"/>
          <w:sz w:val="20"/>
          <w:szCs w:val="20"/>
        </w:rPr>
        <w:t xml:space="preserve">Het recht van bezwaar staat in artikel 21 van de AVG. Wanneer een organisatie gegevens verwerkt op grond van algemeen belang of gerechtvaardigd belang, kan de betrokkene bezwaar maken tegen de verwerking van zijn persoonsgegevens. </w:t>
      </w:r>
      <w:r>
        <w:rPr>
          <w:rStyle w:val="Voetnootmarkering"/>
          <w:rFonts w:ascii="Verdana" w:eastAsia="Verdana" w:hAnsi="Verdana" w:cs="Verdana"/>
          <w:sz w:val="20"/>
          <w:szCs w:val="20"/>
        </w:rPr>
        <w:footnoteReference w:id="62"/>
      </w:r>
      <w:r w:rsidR="00A33A01">
        <w:rPr>
          <w:rFonts w:ascii="Verdana" w:eastAsia="Verdana" w:hAnsi="Verdana" w:cs="Verdana"/>
          <w:sz w:val="20"/>
          <w:szCs w:val="20"/>
        </w:rPr>
        <w:t xml:space="preserve"> </w:t>
      </w:r>
      <w:r w:rsidR="00155815">
        <w:rPr>
          <w:rFonts w:ascii="Verdana" w:eastAsia="Verdana" w:hAnsi="Verdana" w:cs="Verdana"/>
          <w:sz w:val="20"/>
          <w:szCs w:val="20"/>
        </w:rPr>
        <w:t>De gedachte hierachter is dat aan deze grondslagen een algemene belangenafweging voorafgaat.</w:t>
      </w:r>
      <w:r w:rsidR="00155815">
        <w:rPr>
          <w:rStyle w:val="Voetnootmarkering"/>
          <w:rFonts w:ascii="Verdana" w:eastAsia="Verdana" w:hAnsi="Verdana" w:cs="Verdana"/>
          <w:sz w:val="20"/>
          <w:szCs w:val="20"/>
        </w:rPr>
        <w:footnoteReference w:id="63"/>
      </w:r>
      <w:r w:rsidR="00155815">
        <w:rPr>
          <w:rFonts w:ascii="Verdana" w:eastAsia="Verdana" w:hAnsi="Verdana" w:cs="Verdana"/>
          <w:sz w:val="20"/>
          <w:szCs w:val="20"/>
        </w:rPr>
        <w:t xml:space="preserve"> Als een bezwaar van de betrokkene gegrond is, dient de organisatie de verwerking te staken. Dit hoeft niet wanneer de organisatie kan aantonen dat hun belang zwaarder weegt dan het belang van de betrokkene. Wanneer er sprake is van verwerking van </w:t>
      </w:r>
      <w:r w:rsidR="00155815">
        <w:rPr>
          <w:rFonts w:ascii="Verdana" w:eastAsia="Verdana" w:hAnsi="Verdana" w:cs="Verdana"/>
          <w:sz w:val="20"/>
          <w:szCs w:val="20"/>
        </w:rPr>
        <w:lastRenderedPageBreak/>
        <w:t>persoonsgegevens ten behoeve van direct marketing, moet er altijd worden gestaakt met die verwerking wanneer de betrokkene bezwaar maakt.</w:t>
      </w:r>
      <w:r w:rsidR="00155815">
        <w:rPr>
          <w:rStyle w:val="Voetnootmarkering"/>
          <w:rFonts w:ascii="Verdana" w:eastAsia="Verdana" w:hAnsi="Verdana" w:cs="Verdana"/>
          <w:sz w:val="20"/>
          <w:szCs w:val="20"/>
        </w:rPr>
        <w:footnoteReference w:id="64"/>
      </w:r>
    </w:p>
    <w:p w14:paraId="4C0341F3" w14:textId="29B2878F" w:rsidR="00500F27" w:rsidRPr="00937C9F" w:rsidRDefault="00930D1C" w:rsidP="3CA4E5D7">
      <w:pPr>
        <w:spacing w:line="360" w:lineRule="auto"/>
        <w:jc w:val="both"/>
        <w:rPr>
          <w:rFonts w:ascii="Verdana" w:eastAsia="Verdana" w:hAnsi="Verdana" w:cs="Verdana"/>
          <w:sz w:val="20"/>
          <w:szCs w:val="20"/>
        </w:rPr>
      </w:pPr>
      <w:r>
        <w:rPr>
          <w:rFonts w:ascii="Verdana" w:eastAsia="Verdana" w:hAnsi="Verdana" w:cs="Verdana"/>
          <w:b/>
          <w:sz w:val="20"/>
          <w:szCs w:val="20"/>
        </w:rPr>
        <w:t>3.7</w:t>
      </w:r>
      <w:r w:rsidR="00B81103">
        <w:rPr>
          <w:rFonts w:ascii="Verdana" w:eastAsia="Verdana" w:hAnsi="Verdana" w:cs="Verdana"/>
          <w:b/>
          <w:sz w:val="20"/>
          <w:szCs w:val="20"/>
        </w:rPr>
        <w:t xml:space="preserve"> Rechten van betrokkenen versus</w:t>
      </w:r>
      <w:r w:rsidR="00500F27">
        <w:rPr>
          <w:rFonts w:ascii="Verdana" w:eastAsia="Verdana" w:hAnsi="Verdana" w:cs="Verdana"/>
          <w:b/>
          <w:sz w:val="20"/>
          <w:szCs w:val="20"/>
        </w:rPr>
        <w:t xml:space="preserve"> </w:t>
      </w:r>
      <w:r w:rsidR="005D45E4">
        <w:rPr>
          <w:rFonts w:ascii="Verdana" w:eastAsia="Verdana" w:hAnsi="Verdana" w:cs="Verdana"/>
          <w:b/>
          <w:sz w:val="20"/>
          <w:szCs w:val="20"/>
        </w:rPr>
        <w:t xml:space="preserve">de wettelijke </w:t>
      </w:r>
      <w:r w:rsidR="008E2A02">
        <w:rPr>
          <w:rFonts w:ascii="Verdana" w:eastAsia="Verdana" w:hAnsi="Verdana" w:cs="Verdana"/>
          <w:b/>
          <w:sz w:val="20"/>
          <w:szCs w:val="20"/>
        </w:rPr>
        <w:t>werkzaamheden</w:t>
      </w:r>
      <w:r w:rsidR="00500F27">
        <w:rPr>
          <w:rFonts w:ascii="Verdana" w:eastAsia="Verdana" w:hAnsi="Verdana" w:cs="Verdana"/>
          <w:b/>
          <w:sz w:val="20"/>
          <w:szCs w:val="20"/>
        </w:rPr>
        <w:t xml:space="preserve"> van de notaris</w:t>
      </w:r>
    </w:p>
    <w:p w14:paraId="78264A92" w14:textId="32F9B448" w:rsidR="00282FCC" w:rsidRDefault="008E2A02" w:rsidP="7F62B945">
      <w:pPr>
        <w:spacing w:line="360" w:lineRule="auto"/>
        <w:jc w:val="both"/>
        <w:rPr>
          <w:rFonts w:ascii="Verdana" w:eastAsia="Verdana" w:hAnsi="Verdana" w:cs="Verdana"/>
          <w:sz w:val="20"/>
          <w:szCs w:val="20"/>
        </w:rPr>
      </w:pPr>
      <w:r>
        <w:rPr>
          <w:rFonts w:ascii="Verdana" w:eastAsia="Verdana" w:hAnsi="Verdana" w:cs="Verdana"/>
          <w:sz w:val="20"/>
          <w:szCs w:val="20"/>
        </w:rPr>
        <w:t>In januari 2018 heeft de KNB een brief gestuurd aan de Tweede Kamer. In deze brief hebben zij vragen gesteld over het wetsvoorstel van de Uitvoeringswet Algemene Verordening Gegevensbescherming. Volgens de KNB botsen de rechten van betrokkenen met de wettelijke werkzaamheden van de notaris. De notaris heeft een wettelijke geheimhoudingsplicht waardoor hij de betrokkenen niet mag informeren over de verwerking van hun gegevens.</w:t>
      </w:r>
      <w:r w:rsidR="009E27AA">
        <w:rPr>
          <w:rFonts w:ascii="Verdana" w:eastAsia="Verdana" w:hAnsi="Verdana" w:cs="Verdana"/>
          <w:sz w:val="20"/>
          <w:szCs w:val="20"/>
        </w:rPr>
        <w:t xml:space="preserve"> Zelfs niet als de cliënt hem daarvoor toestemming geeft. Deze geheimhoudingsplicht staat in artikel 22 van de Wet op het notarisambt (hierna WNA). Deze geheimhoudingsplicht botst met</w:t>
      </w:r>
      <w:r>
        <w:rPr>
          <w:rFonts w:ascii="Verdana" w:eastAsia="Verdana" w:hAnsi="Verdana" w:cs="Verdana"/>
          <w:sz w:val="20"/>
          <w:szCs w:val="20"/>
        </w:rPr>
        <w:t xml:space="preserve"> het recht op inzage. Een betrokkene heeft immers het recht om zijn gegevens in te zien. Verder kan een akte na ondertekening niet zomaar gewijzigd worden. Wanneer er na de ondertekening van de akte toch nog een verbetering nodig is, kan de notaris dit doen door middel van het </w:t>
      </w:r>
      <w:r w:rsidR="00983C70">
        <w:rPr>
          <w:rFonts w:ascii="Verdana" w:eastAsia="Verdana" w:hAnsi="Verdana" w:cs="Verdana"/>
          <w:sz w:val="20"/>
          <w:szCs w:val="20"/>
        </w:rPr>
        <w:t>opstellen van een proces-verbaal. Op de oorspronkelijke akte wordt vervolgens een aantekening gemaakt van het proces-verbaal. Deze procedure staat in artikel 45 lid 2 van de WNA. Deze procedure zorgt ervoor dat de originele tekst altijd bewaard blijft.</w:t>
      </w:r>
      <w:r w:rsidR="00983C70">
        <w:rPr>
          <w:rStyle w:val="Voetnootmarkering"/>
          <w:rFonts w:ascii="Verdana" w:eastAsia="Verdana" w:hAnsi="Verdana" w:cs="Verdana"/>
          <w:sz w:val="20"/>
          <w:szCs w:val="20"/>
        </w:rPr>
        <w:footnoteReference w:id="65"/>
      </w:r>
      <w:r w:rsidR="00983C70">
        <w:rPr>
          <w:rFonts w:ascii="Verdana" w:eastAsia="Verdana" w:hAnsi="Verdana" w:cs="Verdana"/>
          <w:sz w:val="20"/>
          <w:szCs w:val="20"/>
        </w:rPr>
        <w:t xml:space="preserve"> De foutieve persoonsgegevens in de akte worden dus niet verwijderd of aangepast. Dit kan botsen met het recht op rectificatie. Er worden in de AVG wel een aantal uitzonderingen gemaakt op de rechten van betrokkenen, maar volgens de KNB lossen die uitzonderingen de knelpunten niet helemaal op.</w:t>
      </w:r>
      <w:r w:rsidR="009E27AA">
        <w:rPr>
          <w:rFonts w:ascii="Verdana" w:eastAsia="Verdana" w:hAnsi="Verdana" w:cs="Verdana"/>
          <w:sz w:val="20"/>
          <w:szCs w:val="20"/>
        </w:rPr>
        <w:t xml:space="preserve"> In de uitvoeringswet is echter wel een uitzondering gemaakt voor de openbare registers, zoals het Kadaster. Betrokkenen kunnen niet al hun rechten uitoefenen wanneer hun gegevens in een openbaar register staan. De KNB wil dat er voor het notariaat eenzelfde soort uitzondering wordt gemaakt in de wet.</w:t>
      </w:r>
      <w:r w:rsidR="00DD074D">
        <w:rPr>
          <w:rFonts w:ascii="Verdana" w:eastAsia="Verdana" w:hAnsi="Verdana" w:cs="Verdana"/>
          <w:sz w:val="20"/>
          <w:szCs w:val="20"/>
        </w:rPr>
        <w:t xml:space="preserve"> </w:t>
      </w:r>
    </w:p>
    <w:p w14:paraId="4E07181C" w14:textId="1B0080A6" w:rsidR="00555ACF" w:rsidRDefault="00DD074D" w:rsidP="00F7100F">
      <w:pPr>
        <w:spacing w:line="360" w:lineRule="auto"/>
        <w:jc w:val="both"/>
        <w:rPr>
          <w:rFonts w:ascii="Verdana" w:eastAsia="Verdana" w:hAnsi="Verdana" w:cs="Verdana"/>
          <w:sz w:val="20"/>
          <w:szCs w:val="20"/>
        </w:rPr>
      </w:pPr>
      <w:r>
        <w:rPr>
          <w:rFonts w:ascii="Verdana" w:eastAsia="Verdana" w:hAnsi="Verdana" w:cs="Verdana"/>
          <w:sz w:val="20"/>
          <w:szCs w:val="20"/>
        </w:rPr>
        <w:t xml:space="preserve">Leden van de SGP-fractie hebben uiteindelijk vragen gesteld in de Tweede Kamer over deze </w:t>
      </w:r>
      <w:r w:rsidR="005F0AA4">
        <w:rPr>
          <w:rFonts w:ascii="Verdana" w:eastAsia="Verdana" w:hAnsi="Verdana" w:cs="Verdana"/>
          <w:sz w:val="20"/>
          <w:szCs w:val="20"/>
        </w:rPr>
        <w:t>kwestie</w:t>
      </w:r>
      <w:r>
        <w:rPr>
          <w:rFonts w:ascii="Verdana" w:eastAsia="Verdana" w:hAnsi="Verdana" w:cs="Verdana"/>
          <w:sz w:val="20"/>
          <w:szCs w:val="20"/>
        </w:rPr>
        <w:t>. De Tweede Kamer heeft met betrekking tot de geheimhoudingsplicht geantwoord dat een notaris geen informatie hoeft te delen met betrokkenen wanneer de geheimhoudingsplicht daaraan in de weg staat.</w:t>
      </w:r>
      <w:r w:rsidRPr="7F62B945">
        <w:rPr>
          <w:rStyle w:val="Voetnootmarkering"/>
          <w:rFonts w:ascii="Verdana" w:eastAsia="Verdana" w:hAnsi="Verdana" w:cs="Verdana"/>
          <w:sz w:val="20"/>
          <w:szCs w:val="20"/>
        </w:rPr>
        <w:footnoteReference w:id="66"/>
      </w:r>
      <w:r w:rsidR="7F62B945" w:rsidRPr="7F62B945">
        <w:rPr>
          <w:rFonts w:ascii="Verdana" w:eastAsia="Verdana" w:hAnsi="Verdana" w:cs="Verdana"/>
          <w:sz w:val="20"/>
          <w:szCs w:val="20"/>
        </w:rPr>
        <w:t xml:space="preserve"> Verder is het op grond van artikel 23 van de AVG mogelijk om een uitzondering te maken, mits er wordt voldaan aan de voorwaarden uit het genoemde artikel. Volgens de Tweede Kamer voldoet de geheimhoudingsplicht van de notaris aan die voorwaarden en kunnen sommige rechten van betrokkenen dus worden beperkt.</w:t>
      </w:r>
      <w:r w:rsidRPr="7F62B945">
        <w:rPr>
          <w:rStyle w:val="Voetnootmarkering"/>
          <w:rFonts w:ascii="Verdana" w:eastAsia="Verdana" w:hAnsi="Verdana" w:cs="Verdana"/>
          <w:sz w:val="20"/>
          <w:szCs w:val="20"/>
        </w:rPr>
        <w:footnoteReference w:id="67"/>
      </w:r>
    </w:p>
    <w:p w14:paraId="05EE111E" w14:textId="421F8391" w:rsidR="0019073F" w:rsidRPr="00E26A4D" w:rsidRDefault="0019073F" w:rsidP="0019073F">
      <w:pPr>
        <w:widowControl w:val="0"/>
        <w:suppressAutoHyphens/>
        <w:spacing w:after="0" w:line="360" w:lineRule="auto"/>
        <w:jc w:val="both"/>
        <w:rPr>
          <w:rFonts w:ascii="Verdana" w:eastAsia="Verdana" w:hAnsi="Verdana" w:cs="Verdana"/>
          <w:sz w:val="20"/>
          <w:szCs w:val="20"/>
        </w:rPr>
      </w:pPr>
      <w:r w:rsidRPr="00E26A4D">
        <w:rPr>
          <w:rFonts w:ascii="Verdana" w:eastAsia="Verdana" w:hAnsi="Verdana" w:cs="Verdana"/>
          <w:sz w:val="20"/>
          <w:szCs w:val="20"/>
        </w:rPr>
        <w:lastRenderedPageBreak/>
        <w:t>In dit hoofdstuk heb ik antwoord gegeven op de vraag:</w:t>
      </w:r>
    </w:p>
    <w:p w14:paraId="191361A0" w14:textId="77777777" w:rsidR="0019073F" w:rsidRPr="00E26A4D" w:rsidRDefault="0019073F" w:rsidP="0019073F">
      <w:pPr>
        <w:widowControl w:val="0"/>
        <w:suppressAutoHyphens/>
        <w:spacing w:after="0" w:line="360" w:lineRule="auto"/>
        <w:jc w:val="both"/>
        <w:rPr>
          <w:rFonts w:ascii="Verdana" w:hAnsi="Verdana"/>
          <w:i/>
          <w:sz w:val="20"/>
          <w:szCs w:val="20"/>
        </w:rPr>
      </w:pPr>
      <w:r w:rsidRPr="00E26A4D">
        <w:rPr>
          <w:rFonts w:ascii="Verdana" w:eastAsia="Verdana" w:hAnsi="Verdana" w:cs="Verdana"/>
          <w:i/>
          <w:sz w:val="20"/>
          <w:szCs w:val="20"/>
        </w:rPr>
        <w:t xml:space="preserve">‘Met welke rechten van betrokkenen uit de AVG dient </w:t>
      </w:r>
      <w:proofErr w:type="spellStart"/>
      <w:r w:rsidRPr="00E26A4D">
        <w:rPr>
          <w:rFonts w:ascii="Verdana" w:eastAsia="Verdana" w:hAnsi="Verdana" w:cs="Verdana"/>
          <w:i/>
          <w:sz w:val="20"/>
          <w:szCs w:val="20"/>
        </w:rPr>
        <w:t>Westvest</w:t>
      </w:r>
      <w:proofErr w:type="spellEnd"/>
      <w:r w:rsidRPr="00E26A4D">
        <w:rPr>
          <w:rFonts w:ascii="Verdana" w:eastAsia="Verdana" w:hAnsi="Verdana" w:cs="Verdana"/>
          <w:i/>
          <w:sz w:val="20"/>
          <w:szCs w:val="20"/>
        </w:rPr>
        <w:t xml:space="preserve"> Notarissen rekening te houden?’ </w:t>
      </w:r>
    </w:p>
    <w:p w14:paraId="4854B7F8" w14:textId="2D3F29BA" w:rsidR="0019073F" w:rsidRPr="00E26A4D" w:rsidRDefault="0019073F" w:rsidP="0019073F">
      <w:pPr>
        <w:widowControl w:val="0"/>
        <w:suppressAutoHyphens/>
        <w:spacing w:after="0" w:line="360" w:lineRule="auto"/>
        <w:jc w:val="both"/>
        <w:rPr>
          <w:rFonts w:ascii="Verdana" w:hAnsi="Verdana"/>
          <w:sz w:val="20"/>
          <w:szCs w:val="20"/>
        </w:rPr>
      </w:pPr>
      <w:r w:rsidRPr="00E26A4D">
        <w:rPr>
          <w:rFonts w:ascii="Verdana" w:hAnsi="Verdana"/>
          <w:sz w:val="20"/>
          <w:szCs w:val="20"/>
        </w:rPr>
        <w:t xml:space="preserve">Een betrokkene is degene van wie de persoonsgegevens worden verwerkt. Ze hebben diverse rechten. Allereerst het recht op inzage. De betrokkene heeft het recht om de persoonsgegevens die worden verwerkt in te zien. Het recht op rectificatie geeft de betrokkene het recht om zijn persoonsgegevens te wijzigen. Ook heeft de betrokkene het recht om zijn persoonsgegevens te laten wissen. Dit is het recht op vergetelheid. In bepaalde situaties heeft de betrokkene het recht om het gebruik van zijn persoonsgegevens te beperken. Ook wel het recht op beperking van de verwerking genoemd.  Het recht op </w:t>
      </w:r>
      <w:proofErr w:type="spellStart"/>
      <w:r w:rsidRPr="00E26A4D">
        <w:rPr>
          <w:rFonts w:ascii="Verdana" w:hAnsi="Verdana"/>
          <w:sz w:val="20"/>
          <w:szCs w:val="20"/>
        </w:rPr>
        <w:t>dataportabiliteit</w:t>
      </w:r>
      <w:proofErr w:type="spellEnd"/>
      <w:r w:rsidRPr="00E26A4D">
        <w:rPr>
          <w:rFonts w:ascii="Verdana" w:hAnsi="Verdana"/>
          <w:sz w:val="20"/>
          <w:szCs w:val="20"/>
        </w:rPr>
        <w:t xml:space="preserve"> geeft de betrokkene het recht om zijn persoonsgegevens aan een andere organisatie over te laten dragen door de organisatie die de gegevens reeds in bezit heeft. Als laatste is er nog het recht op bezwaar. Dit houdt in dat de betrokkene bezwaar kan maken tegen de verwer</w:t>
      </w:r>
      <w:r w:rsidR="001B2932">
        <w:rPr>
          <w:rFonts w:ascii="Verdana" w:hAnsi="Verdana"/>
          <w:sz w:val="20"/>
          <w:szCs w:val="20"/>
        </w:rPr>
        <w:t xml:space="preserve">king van zijn persoonsgegevens. </w:t>
      </w:r>
      <w:r w:rsidRPr="00E26A4D">
        <w:rPr>
          <w:rFonts w:ascii="Verdana" w:hAnsi="Verdana"/>
          <w:sz w:val="20"/>
          <w:szCs w:val="20"/>
        </w:rPr>
        <w:t>De KNB heeft vragen gestelde aan de Tweede Kamer met betrekking tot de rechten van de betrokkenen die botsen met de wettelijke verplichting van de notaris. De Tweede Kamer heeft geantwoord dat een notaris geen gehoor hoeft te geven aan de rechten van betrokkenen wanneer zijn wettelijke verplichting daaraan in de weg staat.</w:t>
      </w:r>
    </w:p>
    <w:p w14:paraId="07C72272" w14:textId="0E16FB34" w:rsidR="00D170A2" w:rsidRDefault="00D170A2" w:rsidP="15261309">
      <w:pPr>
        <w:spacing w:line="360" w:lineRule="auto"/>
        <w:jc w:val="both"/>
        <w:rPr>
          <w:rFonts w:ascii="Verdana" w:eastAsia="Verdana" w:hAnsi="Verdana" w:cs="Verdana"/>
          <w:sz w:val="20"/>
          <w:szCs w:val="20"/>
        </w:rPr>
      </w:pPr>
    </w:p>
    <w:p w14:paraId="22AFA487" w14:textId="1E5ABD11" w:rsidR="00E450D5" w:rsidRDefault="00E450D5" w:rsidP="15261309">
      <w:pPr>
        <w:spacing w:line="360" w:lineRule="auto"/>
        <w:jc w:val="both"/>
        <w:rPr>
          <w:rFonts w:ascii="Verdana" w:eastAsia="Verdana" w:hAnsi="Verdana" w:cs="Verdana"/>
          <w:sz w:val="20"/>
          <w:szCs w:val="20"/>
        </w:rPr>
      </w:pPr>
    </w:p>
    <w:p w14:paraId="1A13FDEF" w14:textId="7900EFFF" w:rsidR="00E450D5" w:rsidRDefault="00E450D5" w:rsidP="15261309">
      <w:pPr>
        <w:spacing w:line="360" w:lineRule="auto"/>
        <w:jc w:val="both"/>
        <w:rPr>
          <w:rFonts w:ascii="Verdana" w:eastAsia="Verdana" w:hAnsi="Verdana" w:cs="Verdana"/>
          <w:sz w:val="20"/>
          <w:szCs w:val="20"/>
        </w:rPr>
      </w:pPr>
    </w:p>
    <w:p w14:paraId="34040EEF" w14:textId="28112063" w:rsidR="00E450D5" w:rsidRDefault="00E450D5" w:rsidP="15261309">
      <w:pPr>
        <w:spacing w:line="360" w:lineRule="auto"/>
        <w:jc w:val="both"/>
        <w:rPr>
          <w:rFonts w:ascii="Verdana" w:eastAsia="Verdana" w:hAnsi="Verdana" w:cs="Verdana"/>
          <w:sz w:val="20"/>
          <w:szCs w:val="20"/>
        </w:rPr>
      </w:pPr>
    </w:p>
    <w:p w14:paraId="34143475" w14:textId="3EA4C17A" w:rsidR="00E450D5" w:rsidRDefault="00E450D5" w:rsidP="15261309">
      <w:pPr>
        <w:spacing w:line="360" w:lineRule="auto"/>
        <w:jc w:val="both"/>
        <w:rPr>
          <w:rFonts w:ascii="Verdana" w:eastAsia="Verdana" w:hAnsi="Verdana" w:cs="Verdana"/>
          <w:sz w:val="20"/>
          <w:szCs w:val="20"/>
        </w:rPr>
      </w:pPr>
    </w:p>
    <w:p w14:paraId="519F2EE6" w14:textId="6EE40BEA" w:rsidR="00E450D5" w:rsidRDefault="00E450D5" w:rsidP="15261309">
      <w:pPr>
        <w:spacing w:line="360" w:lineRule="auto"/>
        <w:jc w:val="both"/>
        <w:rPr>
          <w:rFonts w:ascii="Verdana" w:eastAsia="Verdana" w:hAnsi="Verdana" w:cs="Verdana"/>
          <w:sz w:val="20"/>
          <w:szCs w:val="20"/>
        </w:rPr>
      </w:pPr>
    </w:p>
    <w:p w14:paraId="3DAA1561" w14:textId="77777777" w:rsidR="00E450D5" w:rsidRDefault="00E450D5" w:rsidP="15261309">
      <w:pPr>
        <w:spacing w:line="360" w:lineRule="auto"/>
        <w:jc w:val="both"/>
        <w:rPr>
          <w:rFonts w:ascii="Verdana" w:eastAsia="Verdana" w:hAnsi="Verdana" w:cs="Verdana"/>
          <w:sz w:val="20"/>
          <w:szCs w:val="20"/>
        </w:rPr>
      </w:pPr>
    </w:p>
    <w:p w14:paraId="058CFFBD" w14:textId="1CA12D3F" w:rsidR="00D170A2" w:rsidRDefault="00D170A2" w:rsidP="15261309">
      <w:pPr>
        <w:spacing w:line="360" w:lineRule="auto"/>
        <w:jc w:val="both"/>
        <w:rPr>
          <w:rFonts w:ascii="Verdana" w:eastAsia="Verdana" w:hAnsi="Verdana" w:cs="Verdana"/>
          <w:sz w:val="20"/>
          <w:szCs w:val="20"/>
        </w:rPr>
      </w:pPr>
    </w:p>
    <w:p w14:paraId="6E519DE1" w14:textId="5D5840C8" w:rsidR="00D170A2" w:rsidRDefault="00D170A2" w:rsidP="15261309">
      <w:pPr>
        <w:spacing w:line="360" w:lineRule="auto"/>
        <w:jc w:val="both"/>
        <w:rPr>
          <w:rFonts w:ascii="Verdana" w:eastAsia="Verdana" w:hAnsi="Verdana" w:cs="Verdana"/>
          <w:sz w:val="20"/>
          <w:szCs w:val="20"/>
        </w:rPr>
      </w:pPr>
    </w:p>
    <w:p w14:paraId="1DBA248E" w14:textId="6756EBB4" w:rsidR="00D170A2" w:rsidRDefault="00D170A2" w:rsidP="15261309">
      <w:pPr>
        <w:spacing w:line="360" w:lineRule="auto"/>
        <w:jc w:val="both"/>
        <w:rPr>
          <w:rFonts w:ascii="Verdana" w:eastAsia="Verdana" w:hAnsi="Verdana" w:cs="Verdana"/>
          <w:sz w:val="20"/>
          <w:szCs w:val="20"/>
        </w:rPr>
      </w:pPr>
    </w:p>
    <w:p w14:paraId="79E73B27" w14:textId="1A5B1524" w:rsidR="00B81103" w:rsidRDefault="00B81103" w:rsidP="15261309">
      <w:pPr>
        <w:spacing w:line="360" w:lineRule="auto"/>
        <w:jc w:val="both"/>
        <w:rPr>
          <w:rFonts w:ascii="Verdana" w:eastAsia="Verdana" w:hAnsi="Verdana" w:cs="Verdana"/>
          <w:sz w:val="20"/>
          <w:szCs w:val="20"/>
        </w:rPr>
      </w:pPr>
    </w:p>
    <w:p w14:paraId="3346B476" w14:textId="77777777" w:rsidR="00CA5029" w:rsidRPr="00F7244D" w:rsidRDefault="00CA5029" w:rsidP="15261309">
      <w:pPr>
        <w:spacing w:line="360" w:lineRule="auto"/>
        <w:jc w:val="both"/>
        <w:rPr>
          <w:rFonts w:ascii="Verdana" w:eastAsia="Verdana" w:hAnsi="Verdana" w:cs="Verdana"/>
          <w:sz w:val="20"/>
          <w:szCs w:val="20"/>
        </w:rPr>
      </w:pPr>
    </w:p>
    <w:p w14:paraId="0CA9D72E" w14:textId="77777777" w:rsidR="00F47786" w:rsidRPr="00F47786" w:rsidRDefault="002B3772" w:rsidP="00F47786">
      <w:pPr>
        <w:pStyle w:val="Duidelijkcitaat"/>
        <w:rPr>
          <w:rFonts w:ascii="Verdana" w:hAnsi="Verdana"/>
          <w:b/>
          <w:i w:val="0"/>
          <w:color w:val="auto"/>
        </w:rPr>
      </w:pPr>
      <w:r w:rsidRPr="00F47786">
        <w:rPr>
          <w:rFonts w:ascii="Verdana" w:hAnsi="Verdana"/>
          <w:b/>
          <w:i w:val="0"/>
          <w:color w:val="auto"/>
        </w:rPr>
        <w:lastRenderedPageBreak/>
        <w:t xml:space="preserve">Hoofdstuk 4 </w:t>
      </w:r>
    </w:p>
    <w:p w14:paraId="1DE8FCDE" w14:textId="3CE3DD34" w:rsidR="15261309" w:rsidRDefault="002B3772" w:rsidP="00F47786">
      <w:pPr>
        <w:spacing w:line="360" w:lineRule="auto"/>
        <w:ind w:left="2124" w:firstLine="708"/>
        <w:jc w:val="both"/>
        <w:rPr>
          <w:rFonts w:ascii="Verdana" w:eastAsia="Verdana" w:hAnsi="Verdana" w:cs="Verdana"/>
          <w:b/>
          <w:iCs/>
          <w:sz w:val="20"/>
          <w:szCs w:val="20"/>
        </w:rPr>
      </w:pPr>
      <w:r>
        <w:rPr>
          <w:rFonts w:ascii="Verdana" w:eastAsia="Verdana" w:hAnsi="Verdana" w:cs="Verdana"/>
          <w:b/>
          <w:iCs/>
          <w:sz w:val="20"/>
          <w:szCs w:val="20"/>
        </w:rPr>
        <w:t>Resultaten dossieronderzoek</w:t>
      </w:r>
    </w:p>
    <w:p w14:paraId="1E6EA42C" w14:textId="0A33E76F" w:rsidR="008D781D" w:rsidRDefault="7F62B945" w:rsidP="7F62B945">
      <w:pPr>
        <w:spacing w:line="360" w:lineRule="auto"/>
        <w:jc w:val="both"/>
        <w:rPr>
          <w:rFonts w:ascii="Verdana" w:eastAsia="Verdana" w:hAnsi="Verdana" w:cs="Verdana"/>
          <w:sz w:val="20"/>
          <w:szCs w:val="20"/>
        </w:rPr>
      </w:pPr>
      <w:r w:rsidRPr="7F62B945">
        <w:rPr>
          <w:rFonts w:ascii="Verdana" w:eastAsia="Verdana" w:hAnsi="Verdana" w:cs="Verdana"/>
          <w:sz w:val="20"/>
          <w:szCs w:val="20"/>
        </w:rPr>
        <w:t xml:space="preserve">In dit hoofdstuk ga ik in op de huidige werkwijze van </w:t>
      </w:r>
      <w:proofErr w:type="spellStart"/>
      <w:r w:rsidRPr="7F62B945">
        <w:rPr>
          <w:rFonts w:ascii="Verdana" w:eastAsia="Verdana" w:hAnsi="Verdana" w:cs="Verdana"/>
          <w:sz w:val="20"/>
          <w:szCs w:val="20"/>
        </w:rPr>
        <w:t>Westvest</w:t>
      </w:r>
      <w:proofErr w:type="spellEnd"/>
      <w:r w:rsidRPr="7F62B945">
        <w:rPr>
          <w:rFonts w:ascii="Verdana" w:eastAsia="Verdana" w:hAnsi="Verdana" w:cs="Verdana"/>
          <w:sz w:val="20"/>
          <w:szCs w:val="20"/>
        </w:rPr>
        <w:t xml:space="preserve"> Notarissen omtrent de verwerking van persoonsgegevens. </w:t>
      </w:r>
      <w:r w:rsidR="00B255F4">
        <w:rPr>
          <w:rFonts w:ascii="Verdana" w:eastAsia="Verdana" w:hAnsi="Verdana" w:cs="Verdana"/>
          <w:sz w:val="20"/>
          <w:szCs w:val="20"/>
        </w:rPr>
        <w:t xml:space="preserve">De vraag die ik in dit hoofdstuk ga beantwoorden luidt: </w:t>
      </w:r>
      <w:r w:rsidR="00B255F4" w:rsidRPr="00B255F4">
        <w:rPr>
          <w:rFonts w:ascii="Verdana" w:eastAsia="Verdana" w:hAnsi="Verdana" w:cs="Verdana"/>
          <w:i/>
          <w:sz w:val="20"/>
        </w:rPr>
        <w:t xml:space="preserve">Wat is de huidige werkwijze van </w:t>
      </w:r>
      <w:proofErr w:type="spellStart"/>
      <w:r w:rsidR="00B255F4" w:rsidRPr="00B255F4">
        <w:rPr>
          <w:rFonts w:ascii="Verdana" w:eastAsia="Verdana" w:hAnsi="Verdana" w:cs="Verdana"/>
          <w:i/>
          <w:sz w:val="20"/>
        </w:rPr>
        <w:t>Westvest</w:t>
      </w:r>
      <w:proofErr w:type="spellEnd"/>
      <w:r w:rsidR="00B255F4" w:rsidRPr="00B255F4">
        <w:rPr>
          <w:rFonts w:ascii="Verdana" w:eastAsia="Verdana" w:hAnsi="Verdana" w:cs="Verdana"/>
          <w:i/>
          <w:sz w:val="20"/>
        </w:rPr>
        <w:t xml:space="preserve"> Notarissen omtrent de verwerking van persoonsgegevens</w:t>
      </w:r>
      <w:r w:rsidR="00723599">
        <w:rPr>
          <w:rFonts w:ascii="Verdana" w:eastAsia="Verdana" w:hAnsi="Verdana" w:cs="Verdana"/>
          <w:i/>
          <w:sz w:val="20"/>
        </w:rPr>
        <w:t xml:space="preserve"> van cliënten</w:t>
      </w:r>
      <w:r w:rsidR="00B255F4" w:rsidRPr="00B255F4">
        <w:rPr>
          <w:rFonts w:ascii="Verdana" w:eastAsia="Verdana" w:hAnsi="Verdana" w:cs="Verdana"/>
          <w:i/>
          <w:sz w:val="20"/>
        </w:rPr>
        <w:t>?</w:t>
      </w:r>
      <w:r w:rsidR="00B255F4">
        <w:rPr>
          <w:rFonts w:ascii="Verdana" w:eastAsia="Verdana" w:hAnsi="Verdana" w:cs="Verdana"/>
          <w:sz w:val="20"/>
        </w:rPr>
        <w:t xml:space="preserve"> </w:t>
      </w:r>
      <w:r w:rsidRPr="7F62B945">
        <w:rPr>
          <w:rFonts w:ascii="Verdana" w:eastAsia="Verdana" w:hAnsi="Verdana" w:cs="Verdana"/>
          <w:sz w:val="20"/>
          <w:szCs w:val="20"/>
        </w:rPr>
        <w:t xml:space="preserve">Om deze vraag te kunnen beantwoorden, heb ik een dossieronderzoek uitgevoerd. </w:t>
      </w:r>
      <w:r w:rsidR="00723599">
        <w:rPr>
          <w:rFonts w:ascii="Verdana" w:eastAsia="Verdana" w:hAnsi="Verdana" w:cs="Verdana"/>
          <w:sz w:val="20"/>
          <w:szCs w:val="20"/>
        </w:rPr>
        <w:t>Voor dit onderzoek heb ik van de afdelingen bestaande bouw, nieuwbouw, familierecht en ondernemingsrecht vijf dossiers per afdeling onderzocht. V</w:t>
      </w:r>
      <w:r w:rsidRPr="7F62B945">
        <w:rPr>
          <w:rFonts w:ascii="Verdana" w:eastAsia="Verdana" w:hAnsi="Verdana" w:cs="Verdana"/>
          <w:sz w:val="20"/>
          <w:szCs w:val="20"/>
        </w:rPr>
        <w:t>an elke afdeling heb ik verschillende soorten dossiers onderzocht. Op deze manier heb ik een inzicht gekregen in de verschillende persoonsgegevens die worden verwerkt</w:t>
      </w:r>
      <w:r w:rsidR="009D3306">
        <w:rPr>
          <w:rFonts w:ascii="Verdana" w:eastAsia="Verdana" w:hAnsi="Verdana" w:cs="Verdana"/>
          <w:sz w:val="20"/>
          <w:szCs w:val="20"/>
        </w:rPr>
        <w:t xml:space="preserve"> en op welke manier de gegevens worden verkregen</w:t>
      </w:r>
      <w:r w:rsidRPr="7F62B945">
        <w:rPr>
          <w:rFonts w:ascii="Verdana" w:eastAsia="Verdana" w:hAnsi="Verdana" w:cs="Verdana"/>
          <w:sz w:val="20"/>
          <w:szCs w:val="20"/>
        </w:rPr>
        <w:t>. Ook heb ik gekeken hoe de dossiers worden bewaard nadat ze volledig zijn afgehandeld.</w:t>
      </w:r>
      <w:r w:rsidR="00593DEF">
        <w:rPr>
          <w:rFonts w:ascii="Verdana" w:eastAsia="Verdana" w:hAnsi="Verdana" w:cs="Verdana"/>
          <w:sz w:val="20"/>
          <w:szCs w:val="20"/>
        </w:rPr>
        <w:t xml:space="preserve"> Ik heb mijn bevindingen genoteerd in een tabel. Deze tabel is terug te vinden in bijlage A.</w:t>
      </w:r>
    </w:p>
    <w:p w14:paraId="2A6627E9" w14:textId="7C0D5844" w:rsidR="7F62B945" w:rsidRDefault="7F62B945" w:rsidP="7F62B945">
      <w:pPr>
        <w:spacing w:line="360" w:lineRule="auto"/>
        <w:jc w:val="both"/>
        <w:rPr>
          <w:rFonts w:ascii="Verdana" w:eastAsia="Verdana" w:hAnsi="Verdana" w:cs="Verdana"/>
          <w:sz w:val="20"/>
          <w:szCs w:val="20"/>
        </w:rPr>
      </w:pPr>
      <w:r w:rsidRPr="7F62B945">
        <w:rPr>
          <w:rFonts w:ascii="Verdana" w:eastAsia="Verdana" w:hAnsi="Verdana" w:cs="Verdana"/>
          <w:b/>
          <w:bCs/>
          <w:sz w:val="20"/>
          <w:szCs w:val="20"/>
        </w:rPr>
        <w:t xml:space="preserve">4.1 </w:t>
      </w:r>
      <w:r w:rsidR="004E1D30">
        <w:rPr>
          <w:rFonts w:ascii="Verdana" w:eastAsia="Verdana" w:hAnsi="Verdana" w:cs="Verdana"/>
          <w:b/>
          <w:bCs/>
          <w:sz w:val="20"/>
          <w:szCs w:val="20"/>
        </w:rPr>
        <w:t>Welke gegevens worden er verwerkt?</w:t>
      </w:r>
    </w:p>
    <w:p w14:paraId="4BF25A0E" w14:textId="2067BF4C" w:rsidR="00AB1B71" w:rsidRDefault="00AB1B71" w:rsidP="00E57353">
      <w:pPr>
        <w:spacing w:line="360" w:lineRule="auto"/>
        <w:jc w:val="both"/>
        <w:rPr>
          <w:rStyle w:val="normaltextrun"/>
          <w:rFonts w:ascii="Verdana" w:hAnsi="Verdana"/>
          <w:color w:val="000000"/>
          <w:sz w:val="20"/>
          <w:szCs w:val="20"/>
          <w:shd w:val="clear" w:color="auto" w:fill="FFFFFF"/>
        </w:rPr>
      </w:pPr>
      <w:r>
        <w:rPr>
          <w:rStyle w:val="normaltextrun"/>
          <w:rFonts w:ascii="Verdana" w:hAnsi="Verdana"/>
          <w:color w:val="000000"/>
          <w:sz w:val="20"/>
          <w:szCs w:val="20"/>
          <w:shd w:val="clear" w:color="auto" w:fill="FFFFFF"/>
        </w:rPr>
        <w:t xml:space="preserve">Er zijn een aantal gegevens die </w:t>
      </w:r>
      <w:r w:rsidR="00723599">
        <w:rPr>
          <w:rStyle w:val="normaltextrun"/>
          <w:rFonts w:ascii="Verdana" w:hAnsi="Verdana"/>
          <w:color w:val="000000"/>
          <w:sz w:val="20"/>
          <w:szCs w:val="20"/>
          <w:shd w:val="clear" w:color="auto" w:fill="FFFFFF"/>
        </w:rPr>
        <w:t>in elk dossier worden verwerkt</w:t>
      </w:r>
      <w:r>
        <w:rPr>
          <w:rStyle w:val="normaltextrun"/>
          <w:rFonts w:ascii="Verdana" w:hAnsi="Verdana"/>
          <w:color w:val="000000"/>
          <w:sz w:val="20"/>
          <w:szCs w:val="20"/>
          <w:shd w:val="clear" w:color="auto" w:fill="FFFFFF"/>
        </w:rPr>
        <w:t>. In deze paragraaf zal ik toelichten welke gegevens dat zijn en waar de gegevens zijn verkregen</w:t>
      </w:r>
    </w:p>
    <w:p w14:paraId="0B63B85C" w14:textId="6C6A7AB5" w:rsidR="0052744B" w:rsidRDefault="00002136" w:rsidP="00E57353">
      <w:pPr>
        <w:spacing w:line="360" w:lineRule="auto"/>
        <w:jc w:val="both"/>
        <w:rPr>
          <w:rStyle w:val="normaltextrun"/>
          <w:rFonts w:ascii="Verdana" w:hAnsi="Verdana"/>
          <w:color w:val="000000"/>
          <w:sz w:val="20"/>
          <w:szCs w:val="20"/>
          <w:shd w:val="clear" w:color="auto" w:fill="FFFFFF"/>
        </w:rPr>
      </w:pPr>
      <w:r>
        <w:rPr>
          <w:rStyle w:val="normaltextrun"/>
          <w:rFonts w:ascii="Verdana" w:hAnsi="Verdana"/>
          <w:color w:val="000000"/>
          <w:sz w:val="20"/>
          <w:szCs w:val="20"/>
          <w:shd w:val="clear" w:color="auto" w:fill="FFFFFF"/>
        </w:rPr>
        <w:t>Een opdracht komt binnen via het algemene e-mailadres van </w:t>
      </w:r>
      <w:proofErr w:type="spellStart"/>
      <w:r>
        <w:rPr>
          <w:rStyle w:val="spellingerror"/>
          <w:rFonts w:ascii="Verdana" w:hAnsi="Verdana"/>
          <w:color w:val="000000"/>
          <w:sz w:val="20"/>
          <w:szCs w:val="20"/>
          <w:shd w:val="clear" w:color="auto" w:fill="FFFFFF"/>
        </w:rPr>
        <w:t>Westvest</w:t>
      </w:r>
      <w:proofErr w:type="spellEnd"/>
      <w:r>
        <w:rPr>
          <w:rStyle w:val="normaltextrun"/>
          <w:rFonts w:ascii="Verdana" w:hAnsi="Verdana"/>
          <w:color w:val="000000"/>
          <w:sz w:val="20"/>
          <w:szCs w:val="20"/>
          <w:shd w:val="clear" w:color="auto" w:fill="FFFFFF"/>
        </w:rPr>
        <w:t> Notarissen, via de telefoon of per post. Een medewerker van de receptie stuurt de opdracht vervolgens door naar de juiste afdeling.</w:t>
      </w:r>
      <w:r w:rsidR="00894DA4">
        <w:rPr>
          <w:rStyle w:val="normaltextrun"/>
          <w:rFonts w:ascii="Verdana" w:hAnsi="Verdana"/>
          <w:color w:val="000000"/>
          <w:sz w:val="20"/>
          <w:szCs w:val="20"/>
          <w:shd w:val="clear" w:color="auto" w:fill="FFFFFF"/>
        </w:rPr>
        <w:t xml:space="preserve"> Het komt ook voor dat de opdracht direct binnenkomt bij de betreffende afdeling.</w:t>
      </w:r>
      <w:r>
        <w:rPr>
          <w:rStyle w:val="normaltextrun"/>
          <w:rFonts w:ascii="Verdana" w:hAnsi="Verdana"/>
          <w:color w:val="000000"/>
          <w:sz w:val="20"/>
          <w:szCs w:val="20"/>
          <w:shd w:val="clear" w:color="auto" w:fill="FFFFFF"/>
        </w:rPr>
        <w:t xml:space="preserve"> Mochten er naar aanleiding van het verzoek nog vragen zijn, kan e</w:t>
      </w:r>
      <w:r w:rsidR="00894DA4">
        <w:rPr>
          <w:rStyle w:val="normaltextrun"/>
          <w:rFonts w:ascii="Verdana" w:hAnsi="Verdana"/>
          <w:color w:val="000000"/>
          <w:sz w:val="20"/>
          <w:szCs w:val="20"/>
          <w:shd w:val="clear" w:color="auto" w:fill="FFFFFF"/>
        </w:rPr>
        <w:t>en medewerker van de</w:t>
      </w:r>
      <w:r>
        <w:rPr>
          <w:rStyle w:val="normaltextrun"/>
          <w:rFonts w:ascii="Verdana" w:hAnsi="Verdana"/>
          <w:color w:val="000000"/>
          <w:sz w:val="20"/>
          <w:szCs w:val="20"/>
          <w:shd w:val="clear" w:color="auto" w:fill="FFFFFF"/>
        </w:rPr>
        <w:t xml:space="preserve"> afdeling nog contact opnemen met de cliënt. Vervolgens wordt er een dossier aangelegd.</w:t>
      </w:r>
    </w:p>
    <w:p w14:paraId="7C6445DC" w14:textId="213C0AD3" w:rsidR="0052744B" w:rsidRDefault="00002136" w:rsidP="00E57353">
      <w:pPr>
        <w:spacing w:line="360" w:lineRule="auto"/>
        <w:jc w:val="both"/>
        <w:rPr>
          <w:rStyle w:val="normaltextrun"/>
          <w:rFonts w:ascii="Verdana" w:hAnsi="Verdana"/>
          <w:color w:val="000000"/>
          <w:sz w:val="20"/>
          <w:szCs w:val="20"/>
          <w:shd w:val="clear" w:color="auto" w:fill="FFFFFF"/>
        </w:rPr>
      </w:pPr>
      <w:r>
        <w:rPr>
          <w:rStyle w:val="normaltextrun"/>
          <w:rFonts w:ascii="Verdana" w:hAnsi="Verdana"/>
          <w:color w:val="000000"/>
          <w:sz w:val="20"/>
          <w:szCs w:val="20"/>
          <w:shd w:val="clear" w:color="auto" w:fill="FFFFFF"/>
        </w:rPr>
        <w:t>Van elke cliënt worden de persoonsgeg</w:t>
      </w:r>
      <w:r w:rsidR="00E57353">
        <w:rPr>
          <w:rStyle w:val="normaltextrun"/>
          <w:rFonts w:ascii="Verdana" w:hAnsi="Verdana"/>
          <w:color w:val="000000"/>
          <w:sz w:val="20"/>
          <w:szCs w:val="20"/>
          <w:shd w:val="clear" w:color="auto" w:fill="FFFFFF"/>
        </w:rPr>
        <w:t>evens opgevraag</w:t>
      </w:r>
      <w:r w:rsidR="004D03E8">
        <w:rPr>
          <w:rStyle w:val="normaltextrun"/>
          <w:rFonts w:ascii="Verdana" w:hAnsi="Verdana"/>
          <w:color w:val="000000"/>
          <w:sz w:val="20"/>
          <w:szCs w:val="20"/>
          <w:shd w:val="clear" w:color="auto" w:fill="FFFFFF"/>
        </w:rPr>
        <w:t xml:space="preserve">d in </w:t>
      </w:r>
      <w:r w:rsidR="003E0F62">
        <w:rPr>
          <w:rStyle w:val="normaltextrun"/>
          <w:rFonts w:ascii="Verdana" w:hAnsi="Verdana"/>
          <w:color w:val="000000"/>
          <w:sz w:val="20"/>
          <w:szCs w:val="20"/>
          <w:shd w:val="clear" w:color="auto" w:fill="FFFFFF"/>
        </w:rPr>
        <w:t>de</w:t>
      </w:r>
      <w:r w:rsidR="004D03E8">
        <w:rPr>
          <w:rStyle w:val="normaltextrun"/>
          <w:rFonts w:ascii="Verdana" w:hAnsi="Verdana"/>
          <w:color w:val="000000"/>
          <w:sz w:val="20"/>
          <w:szCs w:val="20"/>
          <w:shd w:val="clear" w:color="auto" w:fill="FFFFFF"/>
        </w:rPr>
        <w:t xml:space="preserve"> BRP</w:t>
      </w:r>
      <w:r w:rsidR="00E57353">
        <w:rPr>
          <w:rStyle w:val="normaltextrun"/>
          <w:rFonts w:ascii="Verdana" w:hAnsi="Verdana"/>
          <w:color w:val="000000"/>
          <w:sz w:val="20"/>
          <w:szCs w:val="20"/>
          <w:shd w:val="clear" w:color="auto" w:fill="FFFFFF"/>
        </w:rPr>
        <w:t xml:space="preserve">. </w:t>
      </w:r>
      <w:r w:rsidR="003E0F62">
        <w:rPr>
          <w:rStyle w:val="normaltextrun"/>
          <w:rFonts w:ascii="Verdana" w:hAnsi="Verdana"/>
          <w:color w:val="000000"/>
          <w:sz w:val="20"/>
          <w:szCs w:val="20"/>
          <w:shd w:val="clear" w:color="auto" w:fill="FFFFFF"/>
        </w:rPr>
        <w:t>Op het uitgebreide uitt</w:t>
      </w:r>
      <w:r w:rsidR="009875D9">
        <w:rPr>
          <w:rStyle w:val="normaltextrun"/>
          <w:rFonts w:ascii="Verdana" w:hAnsi="Verdana"/>
          <w:color w:val="000000"/>
          <w:sz w:val="20"/>
          <w:szCs w:val="20"/>
          <w:shd w:val="clear" w:color="auto" w:fill="FFFFFF"/>
        </w:rPr>
        <w:t>reksel staan de naam</w:t>
      </w:r>
      <w:r w:rsidR="003E0F62">
        <w:rPr>
          <w:rStyle w:val="normaltextrun"/>
          <w:rFonts w:ascii="Verdana" w:hAnsi="Verdana"/>
          <w:color w:val="000000"/>
          <w:sz w:val="20"/>
          <w:szCs w:val="20"/>
          <w:shd w:val="clear" w:color="auto" w:fill="FFFFFF"/>
        </w:rPr>
        <w:t>, geboortedatum, adresgegevens, burgerlijke staat, oude adresgegevens en of de cliënt kinderen heeft of niet.</w:t>
      </w:r>
      <w:r w:rsidR="00894DA4">
        <w:rPr>
          <w:rStyle w:val="normaltextrun"/>
          <w:rFonts w:ascii="Verdana" w:hAnsi="Verdana"/>
          <w:color w:val="000000"/>
          <w:sz w:val="20"/>
          <w:szCs w:val="20"/>
          <w:shd w:val="clear" w:color="auto" w:fill="FFFFFF"/>
        </w:rPr>
        <w:t xml:space="preserve"> De gegevens worden </w:t>
      </w:r>
      <w:r w:rsidR="003E0F62">
        <w:rPr>
          <w:rStyle w:val="normaltextrun"/>
          <w:rFonts w:ascii="Verdana" w:hAnsi="Verdana"/>
          <w:color w:val="000000"/>
          <w:sz w:val="20"/>
          <w:szCs w:val="20"/>
          <w:shd w:val="clear" w:color="auto" w:fill="FFFFFF"/>
        </w:rPr>
        <w:t xml:space="preserve">automatisch gekoppeld aan de cliëntenkaart. </w:t>
      </w:r>
      <w:r w:rsidR="0052744B">
        <w:rPr>
          <w:rStyle w:val="normaltextrun"/>
          <w:rFonts w:ascii="Verdana" w:hAnsi="Verdana"/>
          <w:color w:val="000000"/>
          <w:sz w:val="20"/>
          <w:szCs w:val="20"/>
          <w:shd w:val="clear" w:color="auto" w:fill="FFFFFF"/>
        </w:rPr>
        <w:t>Wanneer de cliënt een rechtspersoon is, worden de gegevens niet opgevraagd in de BRP maar via de KvK. Indien de cliënt gehuwd is, vindt er een inzage plaats in het huwelijksgoederenregister. Als een cliënt is gehuwd met huwelijksvoorwaarden is dat te zien in het huwelijksgoederenregister.</w:t>
      </w:r>
      <w:r w:rsidR="00BA4DB5">
        <w:rPr>
          <w:rStyle w:val="normaltextrun"/>
          <w:rFonts w:ascii="Verdana" w:hAnsi="Verdana"/>
          <w:color w:val="000000"/>
          <w:sz w:val="20"/>
          <w:szCs w:val="20"/>
          <w:shd w:val="clear" w:color="auto" w:fill="FFFFFF"/>
        </w:rPr>
        <w:t xml:space="preserve"> </w:t>
      </w:r>
      <w:r w:rsidR="003E0F62">
        <w:rPr>
          <w:rStyle w:val="normaltextrun"/>
          <w:rFonts w:ascii="Verdana" w:hAnsi="Verdana"/>
          <w:color w:val="000000"/>
          <w:sz w:val="20"/>
          <w:szCs w:val="20"/>
          <w:shd w:val="clear" w:color="auto" w:fill="FFFFFF"/>
        </w:rPr>
        <w:t xml:space="preserve">Ook vindt er een inzage plaats in het CIR en het CCBR </w:t>
      </w:r>
      <w:bookmarkStart w:id="10" w:name="_Hlk515990784"/>
      <w:r w:rsidR="003E0F62">
        <w:rPr>
          <w:rStyle w:val="normaltextrun"/>
          <w:rFonts w:ascii="Verdana" w:hAnsi="Verdana"/>
          <w:color w:val="000000"/>
          <w:sz w:val="20"/>
          <w:szCs w:val="20"/>
          <w:shd w:val="clear" w:color="auto" w:fill="FFFFFF"/>
        </w:rPr>
        <w:t>om te kijken of de cliënt</w:t>
      </w:r>
      <w:r w:rsidR="00894DA4">
        <w:rPr>
          <w:rStyle w:val="normaltextrun"/>
          <w:rFonts w:ascii="Verdana" w:hAnsi="Verdana"/>
          <w:color w:val="000000"/>
          <w:sz w:val="20"/>
          <w:szCs w:val="20"/>
          <w:shd w:val="clear" w:color="auto" w:fill="FFFFFF"/>
        </w:rPr>
        <w:t xml:space="preserve"> niet</w:t>
      </w:r>
      <w:r w:rsidR="003E0F62">
        <w:rPr>
          <w:rStyle w:val="normaltextrun"/>
          <w:rFonts w:ascii="Verdana" w:hAnsi="Verdana"/>
          <w:color w:val="000000"/>
          <w:sz w:val="20"/>
          <w:szCs w:val="20"/>
          <w:shd w:val="clear" w:color="auto" w:fill="FFFFFF"/>
        </w:rPr>
        <w:t xml:space="preserve"> failliet is of onder curatele of bewind staat.</w:t>
      </w:r>
      <w:bookmarkEnd w:id="10"/>
      <w:r w:rsidR="003E0F62">
        <w:rPr>
          <w:rStyle w:val="normaltextrun"/>
          <w:rFonts w:ascii="Verdana" w:hAnsi="Verdana"/>
          <w:color w:val="000000"/>
          <w:sz w:val="20"/>
          <w:szCs w:val="20"/>
          <w:shd w:val="clear" w:color="auto" w:fill="FFFFFF"/>
        </w:rPr>
        <w:t xml:space="preserve"> </w:t>
      </w:r>
      <w:r w:rsidR="0052744B">
        <w:rPr>
          <w:rStyle w:val="normaltextrun"/>
          <w:rFonts w:ascii="Verdana" w:hAnsi="Verdana"/>
          <w:color w:val="000000"/>
          <w:sz w:val="20"/>
          <w:szCs w:val="20"/>
          <w:shd w:val="clear" w:color="auto" w:fill="FFFFFF"/>
        </w:rPr>
        <w:t xml:space="preserve">In het geval van een rechtspersoon vindt er alleen inzage plaats in het CIR. </w:t>
      </w:r>
    </w:p>
    <w:p w14:paraId="42E70D7B" w14:textId="3AB0CAB2" w:rsidR="008D781D" w:rsidRDefault="00894DA4" w:rsidP="00E57353">
      <w:pPr>
        <w:spacing w:line="360" w:lineRule="auto"/>
        <w:jc w:val="both"/>
        <w:rPr>
          <w:rStyle w:val="normaltextrun"/>
          <w:rFonts w:ascii="Verdana" w:hAnsi="Verdana"/>
          <w:color w:val="000000"/>
          <w:sz w:val="20"/>
          <w:szCs w:val="20"/>
          <w:shd w:val="clear" w:color="auto" w:fill="FFFFFF"/>
        </w:rPr>
      </w:pPr>
      <w:r>
        <w:rPr>
          <w:rStyle w:val="normaltextrun"/>
          <w:rFonts w:ascii="Verdana" w:hAnsi="Verdana"/>
          <w:color w:val="000000"/>
          <w:sz w:val="20"/>
          <w:szCs w:val="20"/>
          <w:shd w:val="clear" w:color="auto" w:fill="FFFFFF"/>
        </w:rPr>
        <w:lastRenderedPageBreak/>
        <w:t>Op grond van de Wet ter voorkoming van Witwassen en Financiering van Terrorisme (hierna WWFT) is de notaris verplicht om een cliëntenonderzoek te verrichten</w:t>
      </w:r>
      <w:r w:rsidR="007C67EC">
        <w:rPr>
          <w:rStyle w:val="normaltextrun"/>
          <w:rFonts w:ascii="Verdana" w:hAnsi="Verdana"/>
          <w:color w:val="000000"/>
          <w:sz w:val="20"/>
          <w:szCs w:val="20"/>
          <w:shd w:val="clear" w:color="auto" w:fill="FFFFFF"/>
        </w:rPr>
        <w:t>.</w:t>
      </w:r>
      <w:r w:rsidR="007C67EC">
        <w:rPr>
          <w:rStyle w:val="Voetnootmarkering"/>
          <w:rFonts w:ascii="Verdana" w:hAnsi="Verdana"/>
          <w:color w:val="000000"/>
          <w:sz w:val="20"/>
          <w:szCs w:val="20"/>
          <w:shd w:val="clear" w:color="auto" w:fill="FFFFFF"/>
        </w:rPr>
        <w:footnoteReference w:id="68"/>
      </w:r>
      <w:r w:rsidR="007C67EC">
        <w:rPr>
          <w:rStyle w:val="normaltextrun"/>
          <w:rFonts w:ascii="Verdana" w:hAnsi="Verdana"/>
          <w:color w:val="000000"/>
          <w:sz w:val="20"/>
          <w:szCs w:val="20"/>
          <w:shd w:val="clear" w:color="auto" w:fill="FFFFFF"/>
        </w:rPr>
        <w:t xml:space="preserve"> </w:t>
      </w:r>
      <w:r w:rsidR="00C3469C">
        <w:rPr>
          <w:rStyle w:val="normaltextrun"/>
          <w:rFonts w:ascii="Verdana" w:hAnsi="Verdana"/>
          <w:color w:val="000000"/>
          <w:sz w:val="20"/>
          <w:szCs w:val="20"/>
          <w:shd w:val="clear" w:color="auto" w:fill="FFFFFF"/>
        </w:rPr>
        <w:t>In het kader van dit onderzoek</w:t>
      </w:r>
      <w:r w:rsidR="007C67EC">
        <w:rPr>
          <w:rStyle w:val="normaltextrun"/>
          <w:rFonts w:ascii="Verdana" w:hAnsi="Verdana"/>
          <w:color w:val="000000"/>
          <w:sz w:val="20"/>
          <w:szCs w:val="20"/>
          <w:shd w:val="clear" w:color="auto" w:fill="FFFFFF"/>
        </w:rPr>
        <w:t xml:space="preserve"> zit er bij </w:t>
      </w:r>
      <w:proofErr w:type="spellStart"/>
      <w:r w:rsidR="007C67EC">
        <w:rPr>
          <w:rStyle w:val="normaltextrun"/>
          <w:rFonts w:ascii="Verdana" w:hAnsi="Verdana"/>
          <w:color w:val="000000"/>
          <w:sz w:val="20"/>
          <w:szCs w:val="20"/>
          <w:shd w:val="clear" w:color="auto" w:fill="FFFFFF"/>
        </w:rPr>
        <w:t>Westvest</w:t>
      </w:r>
      <w:proofErr w:type="spellEnd"/>
      <w:r w:rsidR="007C67EC">
        <w:rPr>
          <w:rStyle w:val="normaltextrun"/>
          <w:rFonts w:ascii="Verdana" w:hAnsi="Verdana"/>
          <w:color w:val="000000"/>
          <w:sz w:val="20"/>
          <w:szCs w:val="20"/>
          <w:shd w:val="clear" w:color="auto" w:fill="FFFFFF"/>
        </w:rPr>
        <w:t xml:space="preserve"> in elk dossier een WWFT-formulier en wordt er een kopie van het legitimatiebewijs in het dossier opgeslagen. Tijdens het passeren van de akt</w:t>
      </w:r>
      <w:r w:rsidR="00C3469C">
        <w:rPr>
          <w:rStyle w:val="normaltextrun"/>
          <w:rFonts w:ascii="Verdana" w:hAnsi="Verdana"/>
          <w:color w:val="000000"/>
          <w:sz w:val="20"/>
          <w:szCs w:val="20"/>
          <w:shd w:val="clear" w:color="auto" w:fill="FFFFFF"/>
        </w:rPr>
        <w:t xml:space="preserve">e </w:t>
      </w:r>
      <w:r w:rsidR="007C67EC">
        <w:rPr>
          <w:rStyle w:val="normaltextrun"/>
          <w:rFonts w:ascii="Verdana" w:hAnsi="Verdana"/>
          <w:color w:val="000000"/>
          <w:sz w:val="20"/>
          <w:szCs w:val="20"/>
          <w:shd w:val="clear" w:color="auto" w:fill="FFFFFF"/>
        </w:rPr>
        <w:t xml:space="preserve">controleert de notaris het originele legitimatiebewijs van de cliënt </w:t>
      </w:r>
      <w:r w:rsidR="00C3469C">
        <w:rPr>
          <w:rStyle w:val="normaltextrun"/>
          <w:rFonts w:ascii="Verdana" w:hAnsi="Verdana"/>
          <w:color w:val="000000"/>
          <w:sz w:val="20"/>
          <w:szCs w:val="20"/>
          <w:shd w:val="clear" w:color="auto" w:fill="FFFFFF"/>
        </w:rPr>
        <w:t xml:space="preserve">en zet een paraaf op de kopie die wordt opgeslagen in het dossier. </w:t>
      </w:r>
    </w:p>
    <w:p w14:paraId="2B5CD4F3" w14:textId="4BF85A2B" w:rsidR="00BF5A93" w:rsidRDefault="00BF5A93" w:rsidP="00E57353">
      <w:pPr>
        <w:spacing w:line="360" w:lineRule="auto"/>
        <w:jc w:val="both"/>
        <w:rPr>
          <w:rStyle w:val="normaltextrun"/>
          <w:rFonts w:ascii="Verdana" w:hAnsi="Verdana"/>
          <w:color w:val="000000"/>
          <w:sz w:val="20"/>
          <w:szCs w:val="20"/>
          <w:shd w:val="clear" w:color="auto" w:fill="FFFFFF"/>
        </w:rPr>
      </w:pPr>
      <w:r>
        <w:rPr>
          <w:rStyle w:val="normaltextrun"/>
          <w:rFonts w:ascii="Verdana" w:hAnsi="Verdana"/>
          <w:color w:val="000000"/>
          <w:sz w:val="20"/>
          <w:szCs w:val="20"/>
          <w:shd w:val="clear" w:color="auto" w:fill="FFFFFF"/>
        </w:rPr>
        <w:t xml:space="preserve">In elk dossier vindt er uiteraard ook correspondentie plaats. Er wordt gecommuniceerd via de mail, de telefoon </w:t>
      </w:r>
      <w:r w:rsidR="00723599">
        <w:rPr>
          <w:rStyle w:val="normaltextrun"/>
          <w:rFonts w:ascii="Verdana" w:hAnsi="Verdana"/>
          <w:color w:val="000000"/>
          <w:sz w:val="20"/>
          <w:szCs w:val="20"/>
          <w:shd w:val="clear" w:color="auto" w:fill="FFFFFF"/>
        </w:rPr>
        <w:t xml:space="preserve">en </w:t>
      </w:r>
      <w:r>
        <w:rPr>
          <w:rStyle w:val="normaltextrun"/>
          <w:rFonts w:ascii="Verdana" w:hAnsi="Verdana"/>
          <w:color w:val="000000"/>
          <w:sz w:val="20"/>
          <w:szCs w:val="20"/>
          <w:shd w:val="clear" w:color="auto" w:fill="FFFFFF"/>
        </w:rPr>
        <w:t xml:space="preserve">er worden ook stukken per post verstuurd. Alle correspondentie wordt digitaal opgeslagen in het dossier. Zo is het makkelijk terug te vinden voor iedereen. </w:t>
      </w:r>
      <w:r w:rsidR="0056708F">
        <w:rPr>
          <w:rStyle w:val="normaltextrun"/>
          <w:rFonts w:ascii="Verdana" w:hAnsi="Verdana"/>
          <w:color w:val="000000"/>
          <w:sz w:val="20"/>
          <w:szCs w:val="20"/>
          <w:shd w:val="clear" w:color="auto" w:fill="FFFFFF"/>
        </w:rPr>
        <w:t>In de correspondentie worden ook persoonsgegevens verwerkt zoals (e-mail)adressen en er worden stukken als bijlage meegestuurd waar persoonsgegevens in staan.</w:t>
      </w:r>
    </w:p>
    <w:p w14:paraId="409DC0E8" w14:textId="1423100B" w:rsidR="00C3469C" w:rsidRDefault="00C3469C" w:rsidP="00E57353">
      <w:pPr>
        <w:spacing w:line="360" w:lineRule="auto"/>
        <w:jc w:val="both"/>
        <w:rPr>
          <w:rStyle w:val="normaltextrun"/>
          <w:rFonts w:ascii="Verdana" w:hAnsi="Verdana"/>
          <w:color w:val="000000"/>
          <w:sz w:val="20"/>
          <w:szCs w:val="20"/>
          <w:shd w:val="clear" w:color="auto" w:fill="FFFFFF"/>
        </w:rPr>
      </w:pPr>
      <w:r>
        <w:rPr>
          <w:rStyle w:val="normaltextrun"/>
          <w:rFonts w:ascii="Verdana" w:hAnsi="Verdana"/>
          <w:color w:val="000000"/>
          <w:sz w:val="20"/>
          <w:szCs w:val="20"/>
          <w:shd w:val="clear" w:color="auto" w:fill="FFFFFF"/>
        </w:rPr>
        <w:t>De zojuist genoemde gegevens worden in elk dossier verwerkt. Natuurlijk worden er nog meer ge</w:t>
      </w:r>
      <w:r w:rsidR="00723599">
        <w:rPr>
          <w:rStyle w:val="normaltextrun"/>
          <w:rFonts w:ascii="Verdana" w:hAnsi="Verdana"/>
          <w:color w:val="000000"/>
          <w:sz w:val="20"/>
          <w:szCs w:val="20"/>
          <w:shd w:val="clear" w:color="auto" w:fill="FFFFFF"/>
        </w:rPr>
        <w:t>gevens in het dossier verwerkt</w:t>
      </w:r>
      <w:r>
        <w:rPr>
          <w:rStyle w:val="normaltextrun"/>
          <w:rFonts w:ascii="Verdana" w:hAnsi="Verdana"/>
          <w:color w:val="000000"/>
          <w:sz w:val="20"/>
          <w:szCs w:val="20"/>
          <w:shd w:val="clear" w:color="auto" w:fill="FFFFFF"/>
        </w:rPr>
        <w:t>, maar deze verschillen per afdeling.</w:t>
      </w:r>
    </w:p>
    <w:p w14:paraId="6B33E3C9" w14:textId="28AB5428" w:rsidR="00C3469C" w:rsidRDefault="00C3469C" w:rsidP="00E57353">
      <w:pPr>
        <w:spacing w:line="360" w:lineRule="auto"/>
        <w:jc w:val="both"/>
        <w:rPr>
          <w:rStyle w:val="normaltextrun"/>
          <w:rFonts w:ascii="Verdana" w:hAnsi="Verdana"/>
          <w:i/>
          <w:color w:val="000000"/>
          <w:sz w:val="20"/>
          <w:szCs w:val="20"/>
          <w:shd w:val="clear" w:color="auto" w:fill="FFFFFF"/>
        </w:rPr>
      </w:pPr>
      <w:r>
        <w:rPr>
          <w:rStyle w:val="normaltextrun"/>
          <w:rFonts w:ascii="Verdana" w:hAnsi="Verdana"/>
          <w:i/>
          <w:color w:val="000000"/>
          <w:sz w:val="20"/>
          <w:szCs w:val="20"/>
          <w:shd w:val="clear" w:color="auto" w:fill="FFFFFF"/>
        </w:rPr>
        <w:t>4.1.1 Bestaande bouw en Nieuwbouw</w:t>
      </w:r>
    </w:p>
    <w:p w14:paraId="6FC0724E" w14:textId="08F6DCB4" w:rsidR="0052744B" w:rsidRDefault="00C3469C" w:rsidP="00E57353">
      <w:pPr>
        <w:spacing w:line="360" w:lineRule="auto"/>
        <w:jc w:val="both"/>
        <w:rPr>
          <w:rStyle w:val="normaltextrun"/>
          <w:rFonts w:ascii="Verdana" w:hAnsi="Verdana"/>
          <w:color w:val="000000"/>
          <w:sz w:val="20"/>
          <w:szCs w:val="20"/>
          <w:shd w:val="clear" w:color="auto" w:fill="FFFFFF"/>
        </w:rPr>
      </w:pPr>
      <w:r>
        <w:rPr>
          <w:rStyle w:val="normaltextrun"/>
          <w:rFonts w:ascii="Verdana" w:hAnsi="Verdana"/>
          <w:color w:val="000000"/>
          <w:sz w:val="20"/>
          <w:szCs w:val="20"/>
          <w:shd w:val="clear" w:color="auto" w:fill="FFFFFF"/>
        </w:rPr>
        <w:t xml:space="preserve">De reden dat ik deze twee afdelingen samen behandel, is dat er niet zo veel verschil zit tussen de dossiers van deze afdelingen. De koopovereenkomst, en in het geval van de nieuwbouw de koop- en aannemingsovereenkomst, is iets wat in elk dossier aanwezig is. In de koopovereenkomst staat alle informatie met betrekking tot het over te dragen registergoed en staan ook de NAW-gegevens, e-mailadressen en telefoonnummers van de kopers en verkopers. </w:t>
      </w:r>
      <w:r w:rsidR="000050AD">
        <w:rPr>
          <w:rStyle w:val="normaltextrun"/>
          <w:rFonts w:ascii="Verdana" w:hAnsi="Verdana"/>
          <w:color w:val="000000"/>
          <w:sz w:val="20"/>
          <w:szCs w:val="20"/>
          <w:shd w:val="clear" w:color="auto" w:fill="FFFFFF"/>
        </w:rPr>
        <w:t>De koopovereenkomst komt</w:t>
      </w:r>
      <w:r w:rsidR="00BE23CA">
        <w:rPr>
          <w:rStyle w:val="normaltextrun"/>
          <w:rFonts w:ascii="Verdana" w:hAnsi="Verdana"/>
          <w:color w:val="000000"/>
          <w:sz w:val="20"/>
          <w:szCs w:val="20"/>
          <w:shd w:val="clear" w:color="auto" w:fill="FFFFFF"/>
        </w:rPr>
        <w:t xml:space="preserve"> meestal</w:t>
      </w:r>
      <w:r w:rsidR="000050AD">
        <w:rPr>
          <w:rStyle w:val="normaltextrun"/>
          <w:rFonts w:ascii="Verdana" w:hAnsi="Verdana"/>
          <w:color w:val="000000"/>
          <w:sz w:val="20"/>
          <w:szCs w:val="20"/>
          <w:shd w:val="clear" w:color="auto" w:fill="FFFFFF"/>
        </w:rPr>
        <w:t xml:space="preserve"> binnen via de verkopend makelaar.</w:t>
      </w:r>
      <w:r w:rsidR="00BE23CA">
        <w:rPr>
          <w:rStyle w:val="normaltextrun"/>
          <w:rFonts w:ascii="Verdana" w:hAnsi="Verdana"/>
          <w:color w:val="000000"/>
          <w:sz w:val="20"/>
          <w:szCs w:val="20"/>
          <w:shd w:val="clear" w:color="auto" w:fill="FFFFFF"/>
        </w:rPr>
        <w:t xml:space="preserve"> Wanneer er geen makelaar is ingeschakeld, stuurt een van de partijen de ondertekende koopovereenkomst toe.</w:t>
      </w:r>
    </w:p>
    <w:p w14:paraId="1EF4E11C" w14:textId="475E2E1E" w:rsidR="0052744B" w:rsidRPr="009E69A2" w:rsidRDefault="00BF5A93" w:rsidP="00E57353">
      <w:pPr>
        <w:spacing w:line="360" w:lineRule="auto"/>
        <w:jc w:val="both"/>
        <w:rPr>
          <w:rStyle w:val="normaltextrun"/>
          <w:rFonts w:ascii="Verdana" w:hAnsi="Verdana"/>
          <w:sz w:val="20"/>
          <w:szCs w:val="20"/>
          <w:shd w:val="clear" w:color="auto" w:fill="FFFFFF"/>
        </w:rPr>
      </w:pPr>
      <w:r>
        <w:rPr>
          <w:rStyle w:val="normaltextrun"/>
          <w:rFonts w:ascii="Verdana" w:hAnsi="Verdana"/>
          <w:color w:val="000000"/>
          <w:sz w:val="20"/>
          <w:szCs w:val="20"/>
          <w:shd w:val="clear" w:color="auto" w:fill="FFFFFF"/>
        </w:rPr>
        <w:t xml:space="preserve">In de registergoed dossiers </w:t>
      </w:r>
      <w:r w:rsidR="00C1604A">
        <w:rPr>
          <w:rStyle w:val="normaltextrun"/>
          <w:rFonts w:ascii="Verdana" w:hAnsi="Verdana"/>
          <w:color w:val="000000"/>
          <w:sz w:val="20"/>
          <w:szCs w:val="20"/>
          <w:shd w:val="clear" w:color="auto" w:fill="FFFFFF"/>
        </w:rPr>
        <w:t xml:space="preserve">vindt er een inzage plaats in het kadaster. In het kadaster is </w:t>
      </w:r>
      <w:r w:rsidR="00132902">
        <w:rPr>
          <w:rStyle w:val="normaltextrun"/>
          <w:rFonts w:ascii="Verdana" w:hAnsi="Verdana"/>
          <w:color w:val="000000"/>
          <w:sz w:val="20"/>
          <w:szCs w:val="20"/>
          <w:shd w:val="clear" w:color="auto" w:fill="FFFFFF"/>
        </w:rPr>
        <w:t xml:space="preserve">onder andere </w:t>
      </w:r>
      <w:r w:rsidR="00C1604A">
        <w:rPr>
          <w:rStyle w:val="normaltextrun"/>
          <w:rFonts w:ascii="Verdana" w:hAnsi="Verdana"/>
          <w:color w:val="000000"/>
          <w:sz w:val="20"/>
          <w:szCs w:val="20"/>
          <w:shd w:val="clear" w:color="auto" w:fill="FFFFFF"/>
        </w:rPr>
        <w:t>te zien wie de eigenaar is van het registergoed, of er beslagen op het registergoed</w:t>
      </w:r>
      <w:r w:rsidR="00E01A77">
        <w:rPr>
          <w:rStyle w:val="normaltextrun"/>
          <w:rFonts w:ascii="Verdana" w:hAnsi="Verdana"/>
          <w:color w:val="000000"/>
          <w:sz w:val="20"/>
          <w:szCs w:val="20"/>
          <w:shd w:val="clear" w:color="auto" w:fill="FFFFFF"/>
        </w:rPr>
        <w:t xml:space="preserve"> zijn gelegd</w:t>
      </w:r>
      <w:r w:rsidR="00132902">
        <w:rPr>
          <w:rStyle w:val="normaltextrun"/>
          <w:rFonts w:ascii="Verdana" w:hAnsi="Verdana"/>
          <w:color w:val="000000"/>
          <w:sz w:val="20"/>
          <w:szCs w:val="20"/>
          <w:shd w:val="clear" w:color="auto" w:fill="FFFFFF"/>
        </w:rPr>
        <w:t xml:space="preserve"> en </w:t>
      </w:r>
      <w:r w:rsidR="00C1604A">
        <w:rPr>
          <w:rStyle w:val="normaltextrun"/>
          <w:rFonts w:ascii="Verdana" w:hAnsi="Verdana"/>
          <w:color w:val="000000"/>
          <w:sz w:val="20"/>
          <w:szCs w:val="20"/>
          <w:shd w:val="clear" w:color="auto" w:fill="FFFFFF"/>
        </w:rPr>
        <w:t xml:space="preserve">of er een hypotheek is </w:t>
      </w:r>
      <w:r w:rsidR="00132902">
        <w:rPr>
          <w:rStyle w:val="normaltextrun"/>
          <w:rFonts w:ascii="Verdana" w:hAnsi="Verdana"/>
          <w:color w:val="000000"/>
          <w:sz w:val="20"/>
          <w:szCs w:val="20"/>
          <w:shd w:val="clear" w:color="auto" w:fill="FFFFFF"/>
        </w:rPr>
        <w:t>gevestigd. Ook kan via het kadaster het eigendomsbewijs worden opgevraagd en</w:t>
      </w:r>
      <w:r w:rsidR="004E489A">
        <w:rPr>
          <w:rStyle w:val="normaltextrun"/>
          <w:rFonts w:ascii="Verdana" w:hAnsi="Verdana"/>
          <w:color w:val="000000"/>
          <w:sz w:val="20"/>
          <w:szCs w:val="20"/>
          <w:shd w:val="clear" w:color="auto" w:fill="FFFFFF"/>
        </w:rPr>
        <w:t>, indien van toepassing,</w:t>
      </w:r>
      <w:r w:rsidR="00132902">
        <w:rPr>
          <w:rStyle w:val="normaltextrun"/>
          <w:rFonts w:ascii="Verdana" w:hAnsi="Verdana"/>
          <w:color w:val="000000"/>
          <w:sz w:val="20"/>
          <w:szCs w:val="20"/>
          <w:shd w:val="clear" w:color="auto" w:fill="FFFFFF"/>
        </w:rPr>
        <w:t xml:space="preserve"> de hypotheekakte van de reeds gevestigde hypotheek. </w:t>
      </w:r>
      <w:r w:rsidR="0052744B">
        <w:rPr>
          <w:rStyle w:val="normaltextrun"/>
          <w:rFonts w:ascii="Verdana" w:hAnsi="Verdana"/>
          <w:color w:val="000000"/>
          <w:sz w:val="20"/>
          <w:szCs w:val="20"/>
          <w:shd w:val="clear" w:color="auto" w:fill="FFFFFF"/>
        </w:rPr>
        <w:t>Bij de bestaande bouw wordt er tijdens het gehele proces drie keer inzage gedaan in het kadaster. De eerste keer is tijde</w:t>
      </w:r>
      <w:r w:rsidR="004E489A">
        <w:rPr>
          <w:rStyle w:val="normaltextrun"/>
          <w:rFonts w:ascii="Verdana" w:hAnsi="Verdana"/>
          <w:color w:val="000000"/>
          <w:sz w:val="20"/>
          <w:szCs w:val="20"/>
          <w:shd w:val="clear" w:color="auto" w:fill="FFFFFF"/>
        </w:rPr>
        <w:t>ns het aanmaken van het dossier. V</w:t>
      </w:r>
      <w:r w:rsidR="0052744B">
        <w:rPr>
          <w:rStyle w:val="normaltextrun"/>
          <w:rFonts w:ascii="Verdana" w:hAnsi="Verdana"/>
          <w:color w:val="000000"/>
          <w:sz w:val="20"/>
          <w:szCs w:val="20"/>
          <w:shd w:val="clear" w:color="auto" w:fill="FFFFFF"/>
        </w:rPr>
        <w:t>ervolgens wordt er vlak voor het passeren nog een keer een inzage gedaan en de laatste inzage is een dag nadat de akten zijn ingeschreven in het kadast</w:t>
      </w:r>
      <w:r w:rsidR="0052744B" w:rsidRPr="009E69A2">
        <w:rPr>
          <w:rStyle w:val="normaltextrun"/>
          <w:rFonts w:ascii="Verdana" w:hAnsi="Verdana"/>
          <w:sz w:val="20"/>
          <w:szCs w:val="20"/>
          <w:shd w:val="clear" w:color="auto" w:fill="FFFFFF"/>
        </w:rPr>
        <w:t>er. Bij nieuwbouw dossier</w:t>
      </w:r>
      <w:r w:rsidR="001E0156" w:rsidRPr="009E69A2">
        <w:rPr>
          <w:rStyle w:val="normaltextrun"/>
          <w:rFonts w:ascii="Verdana" w:hAnsi="Verdana"/>
          <w:sz w:val="20"/>
          <w:szCs w:val="20"/>
          <w:shd w:val="clear" w:color="auto" w:fill="FFFFFF"/>
        </w:rPr>
        <w:t>s</w:t>
      </w:r>
      <w:r w:rsidR="0052744B" w:rsidRPr="009E69A2">
        <w:rPr>
          <w:rStyle w:val="normaltextrun"/>
          <w:rFonts w:ascii="Verdana" w:hAnsi="Verdana"/>
          <w:sz w:val="20"/>
          <w:szCs w:val="20"/>
          <w:shd w:val="clear" w:color="auto" w:fill="FFFFFF"/>
        </w:rPr>
        <w:t xml:space="preserve"> vindt er twee keer een inzage plaats in het kadaster. Tijdens het aanmaken van h</w:t>
      </w:r>
      <w:r w:rsidR="001E0156" w:rsidRPr="009E69A2">
        <w:rPr>
          <w:rStyle w:val="normaltextrun"/>
          <w:rFonts w:ascii="Verdana" w:hAnsi="Verdana"/>
          <w:sz w:val="20"/>
          <w:szCs w:val="20"/>
          <w:shd w:val="clear" w:color="auto" w:fill="FFFFFF"/>
        </w:rPr>
        <w:t>et dossier vindt er nog geen inzage plaats</w:t>
      </w:r>
      <w:r w:rsidR="0052744B" w:rsidRPr="009E69A2">
        <w:rPr>
          <w:rStyle w:val="normaltextrun"/>
          <w:rFonts w:ascii="Verdana" w:hAnsi="Verdana"/>
          <w:sz w:val="20"/>
          <w:szCs w:val="20"/>
          <w:shd w:val="clear" w:color="auto" w:fill="FFFFFF"/>
        </w:rPr>
        <w:t xml:space="preserve"> omdat de kadastrale aanduiding van de woning op dat moment nog niet bekend is.</w:t>
      </w:r>
    </w:p>
    <w:p w14:paraId="20C669D2" w14:textId="6C23BC94" w:rsidR="004E489A" w:rsidRPr="009E69A2" w:rsidRDefault="00BF5A93" w:rsidP="00E57353">
      <w:pPr>
        <w:spacing w:line="360" w:lineRule="auto"/>
        <w:jc w:val="both"/>
        <w:rPr>
          <w:rStyle w:val="normaltextrun"/>
          <w:rFonts w:ascii="Verdana" w:hAnsi="Verdana"/>
          <w:sz w:val="20"/>
          <w:szCs w:val="20"/>
          <w:shd w:val="clear" w:color="auto" w:fill="FFFFFF"/>
        </w:rPr>
      </w:pPr>
      <w:r w:rsidRPr="009E69A2">
        <w:rPr>
          <w:rStyle w:val="normaltextrun"/>
          <w:rFonts w:ascii="Verdana" w:hAnsi="Verdana"/>
          <w:sz w:val="20"/>
          <w:szCs w:val="20"/>
          <w:shd w:val="clear" w:color="auto" w:fill="FFFFFF"/>
        </w:rPr>
        <w:lastRenderedPageBreak/>
        <w:t>Beide afdelingen maken</w:t>
      </w:r>
      <w:r w:rsidR="00132902" w:rsidRPr="009E69A2">
        <w:rPr>
          <w:rStyle w:val="normaltextrun"/>
          <w:rFonts w:ascii="Verdana" w:hAnsi="Verdana"/>
          <w:sz w:val="20"/>
          <w:szCs w:val="20"/>
          <w:shd w:val="clear" w:color="auto" w:fill="FFFFFF"/>
        </w:rPr>
        <w:t xml:space="preserve"> gebruik van een personalialijst.</w:t>
      </w:r>
      <w:r w:rsidR="001E0156" w:rsidRPr="009E69A2">
        <w:rPr>
          <w:rStyle w:val="Voetnootmarkering"/>
          <w:rFonts w:ascii="Verdana" w:hAnsi="Verdana"/>
          <w:sz w:val="20"/>
          <w:szCs w:val="20"/>
          <w:shd w:val="clear" w:color="auto" w:fill="FFFFFF"/>
        </w:rPr>
        <w:footnoteReference w:id="69"/>
      </w:r>
      <w:r w:rsidR="00132902" w:rsidRPr="009E69A2">
        <w:rPr>
          <w:rStyle w:val="normaltextrun"/>
          <w:rFonts w:ascii="Verdana" w:hAnsi="Verdana"/>
          <w:sz w:val="20"/>
          <w:szCs w:val="20"/>
          <w:shd w:val="clear" w:color="auto" w:fill="FFFFFF"/>
        </w:rPr>
        <w:t xml:space="preserve"> </w:t>
      </w:r>
      <w:r w:rsidR="0052744B" w:rsidRPr="009E69A2">
        <w:rPr>
          <w:rStyle w:val="normaltextrun"/>
          <w:rFonts w:ascii="Verdana" w:hAnsi="Verdana"/>
          <w:sz w:val="20"/>
          <w:szCs w:val="20"/>
          <w:shd w:val="clear" w:color="auto" w:fill="FFFFFF"/>
        </w:rPr>
        <w:t xml:space="preserve">Na het aanmaken van het dossier wordt deze verstuurd naar de partijen via de mail. </w:t>
      </w:r>
      <w:r w:rsidR="00D263E7" w:rsidRPr="009E69A2">
        <w:rPr>
          <w:rStyle w:val="normaltextrun"/>
          <w:rFonts w:ascii="Verdana" w:hAnsi="Verdana"/>
          <w:sz w:val="20"/>
          <w:szCs w:val="20"/>
          <w:shd w:val="clear" w:color="auto" w:fill="FFFFFF"/>
        </w:rPr>
        <w:t>Op de eerste pagina staan de persoonsgegevens vermeld die al reeds bekend zijn. Het is aan de cli</w:t>
      </w:r>
      <w:r w:rsidRPr="009E69A2">
        <w:rPr>
          <w:rStyle w:val="normaltextrun"/>
          <w:rFonts w:ascii="Verdana" w:hAnsi="Verdana"/>
          <w:sz w:val="20"/>
          <w:szCs w:val="20"/>
          <w:shd w:val="clear" w:color="auto" w:fill="FFFFFF"/>
        </w:rPr>
        <w:t>ënten om</w:t>
      </w:r>
      <w:r w:rsidR="00D263E7" w:rsidRPr="009E69A2">
        <w:rPr>
          <w:rStyle w:val="normaltextrun"/>
          <w:rFonts w:ascii="Verdana" w:hAnsi="Verdana"/>
          <w:sz w:val="20"/>
          <w:szCs w:val="20"/>
          <w:shd w:val="clear" w:color="auto" w:fill="FFFFFF"/>
        </w:rPr>
        <w:t xml:space="preserve"> die gegevens te controleren en zo nodig aan te vullen of te verbeteren. Op de achterzijde staan vragen met betrekking tot de financiering. </w:t>
      </w:r>
      <w:r w:rsidRPr="009E69A2">
        <w:rPr>
          <w:rStyle w:val="normaltextrun"/>
          <w:rFonts w:ascii="Verdana" w:hAnsi="Verdana"/>
          <w:sz w:val="20"/>
          <w:szCs w:val="20"/>
          <w:shd w:val="clear" w:color="auto" w:fill="FFFFFF"/>
        </w:rPr>
        <w:t xml:space="preserve">Hier kan het IBAN-nummer worden ingevuld en gegevens over de te vestigen of door te halen hypotheek. </w:t>
      </w:r>
    </w:p>
    <w:p w14:paraId="2439172E" w14:textId="7FD97A06" w:rsidR="00DF3F3F" w:rsidRPr="009E69A2" w:rsidRDefault="00DF3F3F" w:rsidP="00E57353">
      <w:pPr>
        <w:spacing w:line="360" w:lineRule="auto"/>
        <w:jc w:val="both"/>
        <w:rPr>
          <w:rStyle w:val="normaltextrun"/>
          <w:rFonts w:ascii="Verdana" w:hAnsi="Verdana"/>
          <w:sz w:val="20"/>
          <w:szCs w:val="20"/>
          <w:shd w:val="clear" w:color="auto" w:fill="FFFFFF"/>
        </w:rPr>
      </w:pPr>
      <w:r w:rsidRPr="009E69A2">
        <w:rPr>
          <w:rStyle w:val="normaltextrun"/>
          <w:rFonts w:ascii="Verdana" w:hAnsi="Verdana"/>
          <w:sz w:val="20"/>
          <w:szCs w:val="20"/>
          <w:shd w:val="clear" w:color="auto" w:fill="FFFFFF"/>
        </w:rPr>
        <w:t>De gegevens voor de nieuwe hypotheek die g</w:t>
      </w:r>
      <w:r w:rsidR="00B72D77" w:rsidRPr="009E69A2">
        <w:rPr>
          <w:rStyle w:val="normaltextrun"/>
          <w:rFonts w:ascii="Verdana" w:hAnsi="Verdana"/>
          <w:sz w:val="20"/>
          <w:szCs w:val="20"/>
          <w:shd w:val="clear" w:color="auto" w:fill="FFFFFF"/>
        </w:rPr>
        <w:t xml:space="preserve">evestigd zal worden, komen via de bank. De bank stuurt een invulinstructie waarmee de hypotheekakte kan worden opgesteld. Elke bank heeft weet een ander model. Op de invulinstructie staat aangegeven welk model er gebruikt moet worden en welke gegevens bij elk onderdeel ingevuld moeten worden. </w:t>
      </w:r>
      <w:r w:rsidR="00F95211" w:rsidRPr="009E69A2">
        <w:rPr>
          <w:rStyle w:val="normaltextrun"/>
          <w:rFonts w:ascii="Verdana" w:hAnsi="Verdana"/>
          <w:sz w:val="20"/>
          <w:szCs w:val="20"/>
          <w:shd w:val="clear" w:color="auto" w:fill="FFFFFF"/>
        </w:rPr>
        <w:t>In de hypotheekstukken zijn ook de persoonsgegevens van de hypotheekgevers opgenomen.</w:t>
      </w:r>
    </w:p>
    <w:p w14:paraId="6409E476" w14:textId="521A998A" w:rsidR="00C3469C" w:rsidRPr="009E69A2" w:rsidRDefault="004E489A" w:rsidP="00E57353">
      <w:pPr>
        <w:spacing w:line="360" w:lineRule="auto"/>
        <w:jc w:val="both"/>
        <w:rPr>
          <w:rStyle w:val="normaltextrun"/>
          <w:rFonts w:ascii="Verdana" w:hAnsi="Verdana"/>
          <w:sz w:val="20"/>
          <w:szCs w:val="20"/>
          <w:shd w:val="clear" w:color="auto" w:fill="FFFFFF"/>
        </w:rPr>
      </w:pPr>
      <w:r w:rsidRPr="009E69A2">
        <w:rPr>
          <w:rStyle w:val="normaltextrun"/>
          <w:rFonts w:ascii="Verdana" w:hAnsi="Verdana"/>
          <w:sz w:val="20"/>
          <w:szCs w:val="20"/>
          <w:shd w:val="clear" w:color="auto" w:fill="FFFFFF"/>
        </w:rPr>
        <w:t>Het doorh</w:t>
      </w:r>
      <w:r w:rsidR="000050AD" w:rsidRPr="009E69A2">
        <w:rPr>
          <w:rStyle w:val="normaltextrun"/>
          <w:rFonts w:ascii="Verdana" w:hAnsi="Verdana"/>
          <w:sz w:val="20"/>
          <w:szCs w:val="20"/>
          <w:shd w:val="clear" w:color="auto" w:fill="FFFFFF"/>
        </w:rPr>
        <w:t xml:space="preserve">alen van een hypotheek is vooral </w:t>
      </w:r>
      <w:r w:rsidR="00BF5A93" w:rsidRPr="009E69A2">
        <w:rPr>
          <w:rStyle w:val="normaltextrun"/>
          <w:rFonts w:ascii="Verdana" w:hAnsi="Verdana"/>
          <w:sz w:val="20"/>
          <w:szCs w:val="20"/>
          <w:shd w:val="clear" w:color="auto" w:fill="FFFFFF"/>
        </w:rPr>
        <w:t xml:space="preserve">van toepassing voor de bestaande bouw. </w:t>
      </w:r>
      <w:r w:rsidR="00364936" w:rsidRPr="009E69A2">
        <w:rPr>
          <w:rStyle w:val="normaltextrun"/>
          <w:rFonts w:ascii="Verdana" w:hAnsi="Verdana"/>
          <w:sz w:val="20"/>
          <w:szCs w:val="20"/>
          <w:shd w:val="clear" w:color="auto" w:fill="FFFFFF"/>
        </w:rPr>
        <w:t xml:space="preserve">Op een nieuwbouwwoning is vaak geen hypotheek gevestigd. Deze woningen zijn nieuw en worden meestal verkocht door een gemeente of door een ontwikkelingsmaatschappij. </w:t>
      </w:r>
      <w:r w:rsidR="00BF5A93" w:rsidRPr="009E69A2">
        <w:rPr>
          <w:rStyle w:val="normaltextrun"/>
          <w:rFonts w:ascii="Verdana" w:hAnsi="Verdana"/>
          <w:sz w:val="20"/>
          <w:szCs w:val="20"/>
          <w:shd w:val="clear" w:color="auto" w:fill="FFFFFF"/>
        </w:rPr>
        <w:t>Een huis moet onbelast worden ove</w:t>
      </w:r>
      <w:r w:rsidRPr="009E69A2">
        <w:rPr>
          <w:rStyle w:val="normaltextrun"/>
          <w:rFonts w:ascii="Verdana" w:hAnsi="Verdana"/>
          <w:sz w:val="20"/>
          <w:szCs w:val="20"/>
          <w:shd w:val="clear" w:color="auto" w:fill="FFFFFF"/>
        </w:rPr>
        <w:t>rgedragen. Dit betekend dat de</w:t>
      </w:r>
      <w:r w:rsidR="00BF5A93" w:rsidRPr="009E69A2">
        <w:rPr>
          <w:rStyle w:val="normaltextrun"/>
          <w:rFonts w:ascii="Verdana" w:hAnsi="Verdana"/>
          <w:sz w:val="20"/>
          <w:szCs w:val="20"/>
          <w:shd w:val="clear" w:color="auto" w:fill="FFFFFF"/>
        </w:rPr>
        <w:t xml:space="preserve"> gevestig</w:t>
      </w:r>
      <w:r w:rsidRPr="009E69A2">
        <w:rPr>
          <w:rStyle w:val="normaltextrun"/>
          <w:rFonts w:ascii="Verdana" w:hAnsi="Verdana"/>
          <w:sz w:val="20"/>
          <w:szCs w:val="20"/>
          <w:shd w:val="clear" w:color="auto" w:fill="FFFFFF"/>
        </w:rPr>
        <w:t>de hypotheek</w:t>
      </w:r>
      <w:r w:rsidR="00BF5A93" w:rsidRPr="009E69A2">
        <w:rPr>
          <w:rStyle w:val="normaltextrun"/>
          <w:rFonts w:ascii="Verdana" w:hAnsi="Verdana"/>
          <w:sz w:val="20"/>
          <w:szCs w:val="20"/>
          <w:shd w:val="clear" w:color="auto" w:fill="FFFFFF"/>
        </w:rPr>
        <w:t xml:space="preserve"> moet worden</w:t>
      </w:r>
      <w:r w:rsidR="00DF3F3F" w:rsidRPr="009E69A2">
        <w:rPr>
          <w:rStyle w:val="normaltextrun"/>
          <w:rFonts w:ascii="Verdana" w:hAnsi="Verdana"/>
          <w:sz w:val="20"/>
          <w:szCs w:val="20"/>
          <w:shd w:val="clear" w:color="auto" w:fill="FFFFFF"/>
        </w:rPr>
        <w:t xml:space="preserve"> </w:t>
      </w:r>
      <w:r w:rsidR="00BF5A93" w:rsidRPr="009E69A2">
        <w:rPr>
          <w:rStyle w:val="normaltextrun"/>
          <w:rFonts w:ascii="Verdana" w:hAnsi="Verdana"/>
          <w:sz w:val="20"/>
          <w:szCs w:val="20"/>
          <w:shd w:val="clear" w:color="auto" w:fill="FFFFFF"/>
        </w:rPr>
        <w:t>doorgehaald voordat d</w:t>
      </w:r>
      <w:r w:rsidR="000050AD" w:rsidRPr="009E69A2">
        <w:rPr>
          <w:rStyle w:val="normaltextrun"/>
          <w:rFonts w:ascii="Verdana" w:hAnsi="Verdana"/>
          <w:sz w:val="20"/>
          <w:szCs w:val="20"/>
          <w:shd w:val="clear" w:color="auto" w:fill="FFFFFF"/>
        </w:rPr>
        <w:t>e overdracht plaatsvindt</w:t>
      </w:r>
      <w:r w:rsidR="00BF5A93" w:rsidRPr="009E69A2">
        <w:rPr>
          <w:rStyle w:val="normaltextrun"/>
          <w:rFonts w:ascii="Verdana" w:hAnsi="Verdana"/>
          <w:sz w:val="20"/>
          <w:szCs w:val="20"/>
          <w:shd w:val="clear" w:color="auto" w:fill="FFFFFF"/>
        </w:rPr>
        <w:t>.</w:t>
      </w:r>
      <w:r w:rsidR="00DF3F3F" w:rsidRPr="009E69A2">
        <w:rPr>
          <w:rStyle w:val="Voetnootmarkering"/>
          <w:rFonts w:ascii="Verdana" w:hAnsi="Verdana"/>
          <w:sz w:val="20"/>
          <w:szCs w:val="20"/>
          <w:shd w:val="clear" w:color="auto" w:fill="FFFFFF"/>
        </w:rPr>
        <w:footnoteReference w:id="70"/>
      </w:r>
      <w:r w:rsidR="00BF5A93" w:rsidRPr="009E69A2">
        <w:rPr>
          <w:rStyle w:val="normaltextrun"/>
          <w:rFonts w:ascii="Verdana" w:hAnsi="Verdana"/>
          <w:sz w:val="20"/>
          <w:szCs w:val="20"/>
          <w:shd w:val="clear" w:color="auto" w:fill="FFFFFF"/>
        </w:rPr>
        <w:t xml:space="preserve"> Het doorhalen van een hypotheek wordt ook wel ‘royeren’ genoemd.</w:t>
      </w:r>
      <w:r w:rsidRPr="009E69A2">
        <w:rPr>
          <w:rStyle w:val="normaltextrun"/>
          <w:rFonts w:ascii="Verdana" w:hAnsi="Verdana"/>
          <w:sz w:val="20"/>
          <w:szCs w:val="20"/>
          <w:shd w:val="clear" w:color="auto" w:fill="FFFFFF"/>
        </w:rPr>
        <w:t xml:space="preserve"> V</w:t>
      </w:r>
      <w:r w:rsidR="000050AD" w:rsidRPr="009E69A2">
        <w:rPr>
          <w:rStyle w:val="normaltextrun"/>
          <w:rFonts w:ascii="Verdana" w:hAnsi="Verdana"/>
          <w:sz w:val="20"/>
          <w:szCs w:val="20"/>
          <w:shd w:val="clear" w:color="auto" w:fill="FFFFFF"/>
        </w:rPr>
        <w:t>oor de doorhaling</w:t>
      </w:r>
      <w:r w:rsidRPr="009E69A2">
        <w:rPr>
          <w:rStyle w:val="normaltextrun"/>
          <w:rFonts w:ascii="Verdana" w:hAnsi="Verdana"/>
          <w:sz w:val="20"/>
          <w:szCs w:val="20"/>
          <w:shd w:val="clear" w:color="auto" w:fill="FFFFFF"/>
        </w:rPr>
        <w:t xml:space="preserve"> is er een royementsvolmacht nodig. In deze volmacht worden de kadastrale gegevens van de woning genoemd waar de hypotheek op is gevestigd, het lening nummer en de gegevens van de hypotheekgevers. Vervolgens wordt de volmacht naar de </w:t>
      </w:r>
      <w:r w:rsidR="00DF3F3F" w:rsidRPr="009E69A2">
        <w:rPr>
          <w:rStyle w:val="normaltextrun"/>
          <w:rFonts w:ascii="Verdana" w:hAnsi="Verdana"/>
          <w:sz w:val="20"/>
          <w:szCs w:val="20"/>
          <w:shd w:val="clear" w:color="auto" w:fill="FFFFFF"/>
        </w:rPr>
        <w:t>juiste bank verstuurd, zij zullen de volmacht na ondertekening ook weer terugsturen. De royementsvolmacht wordt verwerkt in een royementsakte. Door middel van de royementsakte kan de hypot</w:t>
      </w:r>
      <w:r w:rsidR="00D170A2" w:rsidRPr="009E69A2">
        <w:rPr>
          <w:rStyle w:val="normaltextrun"/>
          <w:rFonts w:ascii="Verdana" w:hAnsi="Verdana"/>
          <w:sz w:val="20"/>
          <w:szCs w:val="20"/>
          <w:shd w:val="clear" w:color="auto" w:fill="FFFFFF"/>
        </w:rPr>
        <w:t>heek worden doorgehaald in het K</w:t>
      </w:r>
      <w:r w:rsidR="00DF3F3F" w:rsidRPr="009E69A2">
        <w:rPr>
          <w:rStyle w:val="normaltextrun"/>
          <w:rFonts w:ascii="Verdana" w:hAnsi="Verdana"/>
          <w:sz w:val="20"/>
          <w:szCs w:val="20"/>
          <w:shd w:val="clear" w:color="auto" w:fill="FFFFFF"/>
        </w:rPr>
        <w:t>adaster.</w:t>
      </w:r>
    </w:p>
    <w:p w14:paraId="6A30E540" w14:textId="09FE9791" w:rsidR="00C3469C" w:rsidRPr="009E69A2" w:rsidRDefault="00C3469C" w:rsidP="00E57353">
      <w:pPr>
        <w:spacing w:line="360" w:lineRule="auto"/>
        <w:jc w:val="both"/>
        <w:rPr>
          <w:rStyle w:val="normaltextrun"/>
          <w:rFonts w:ascii="Verdana" w:hAnsi="Verdana"/>
          <w:i/>
          <w:sz w:val="20"/>
          <w:szCs w:val="20"/>
          <w:shd w:val="clear" w:color="auto" w:fill="FFFFFF"/>
        </w:rPr>
      </w:pPr>
      <w:r w:rsidRPr="009E69A2">
        <w:rPr>
          <w:rStyle w:val="normaltextrun"/>
          <w:rFonts w:ascii="Verdana" w:hAnsi="Verdana"/>
          <w:i/>
          <w:sz w:val="20"/>
          <w:szCs w:val="20"/>
          <w:shd w:val="clear" w:color="auto" w:fill="FFFFFF"/>
        </w:rPr>
        <w:t>4.1.2 Familierecht</w:t>
      </w:r>
    </w:p>
    <w:p w14:paraId="07094FAD" w14:textId="672C66BD" w:rsidR="00D170A2" w:rsidRPr="009E69A2" w:rsidRDefault="00D170A2" w:rsidP="00E57353">
      <w:pPr>
        <w:spacing w:line="360" w:lineRule="auto"/>
        <w:jc w:val="both"/>
        <w:rPr>
          <w:rStyle w:val="normaltextrun"/>
          <w:rFonts w:ascii="Verdana" w:hAnsi="Verdana"/>
          <w:sz w:val="20"/>
          <w:szCs w:val="20"/>
          <w:shd w:val="clear" w:color="auto" w:fill="FFFFFF"/>
        </w:rPr>
      </w:pPr>
      <w:r w:rsidRPr="009E69A2">
        <w:rPr>
          <w:rStyle w:val="normaltextrun"/>
          <w:rFonts w:ascii="Verdana" w:hAnsi="Verdana"/>
          <w:sz w:val="20"/>
          <w:szCs w:val="20"/>
          <w:shd w:val="clear" w:color="auto" w:fill="FFFFFF"/>
        </w:rPr>
        <w:t>Het verschilt per soort dossier welke gegevens er verder nog wor</w:t>
      </w:r>
      <w:r w:rsidR="00832DB2" w:rsidRPr="009E69A2">
        <w:rPr>
          <w:rStyle w:val="normaltextrun"/>
          <w:rFonts w:ascii="Verdana" w:hAnsi="Verdana"/>
          <w:sz w:val="20"/>
          <w:szCs w:val="20"/>
          <w:shd w:val="clear" w:color="auto" w:fill="FFFFFF"/>
        </w:rPr>
        <w:t xml:space="preserve">den verwerkt naast de </w:t>
      </w:r>
      <w:r w:rsidRPr="009E69A2">
        <w:rPr>
          <w:rStyle w:val="normaltextrun"/>
          <w:rFonts w:ascii="Verdana" w:hAnsi="Verdana"/>
          <w:sz w:val="20"/>
          <w:szCs w:val="20"/>
          <w:shd w:val="clear" w:color="auto" w:fill="FFFFFF"/>
        </w:rPr>
        <w:t>gegevens</w:t>
      </w:r>
      <w:r w:rsidR="00832DB2" w:rsidRPr="009E69A2">
        <w:rPr>
          <w:rStyle w:val="normaltextrun"/>
          <w:rFonts w:ascii="Verdana" w:hAnsi="Verdana"/>
          <w:sz w:val="20"/>
          <w:szCs w:val="20"/>
          <w:shd w:val="clear" w:color="auto" w:fill="FFFFFF"/>
        </w:rPr>
        <w:t xml:space="preserve"> die standaard worden opgevraagd</w:t>
      </w:r>
      <w:r w:rsidRPr="009E69A2">
        <w:rPr>
          <w:rStyle w:val="normaltextrun"/>
          <w:rFonts w:ascii="Verdana" w:hAnsi="Verdana"/>
          <w:sz w:val="20"/>
          <w:szCs w:val="20"/>
          <w:shd w:val="clear" w:color="auto" w:fill="FFFFFF"/>
        </w:rPr>
        <w:t xml:space="preserve">. Op de afdeling familierecht is het gebruikelijk dat er een </w:t>
      </w:r>
      <w:r w:rsidR="001B2932">
        <w:rPr>
          <w:rStyle w:val="normaltextrun"/>
          <w:rFonts w:ascii="Verdana" w:hAnsi="Verdana"/>
          <w:sz w:val="20"/>
          <w:szCs w:val="20"/>
          <w:shd w:val="clear" w:color="auto" w:fill="FFFFFF"/>
        </w:rPr>
        <w:t>of meerdere besprekingen plaats</w:t>
      </w:r>
      <w:r w:rsidRPr="009E69A2">
        <w:rPr>
          <w:rStyle w:val="normaltextrun"/>
          <w:rFonts w:ascii="Verdana" w:hAnsi="Verdana"/>
          <w:sz w:val="20"/>
          <w:szCs w:val="20"/>
          <w:shd w:val="clear" w:color="auto" w:fill="FFFFFF"/>
        </w:rPr>
        <w:t xml:space="preserve">vinden met een cliënt door een (kandidaat-)notaris voordat er een akte wordt opgemaakt. In dit gesprek worden de wensen van de cliënt(en) en de mogelijkheden besproken. Er worden aantekeningen gemaakt en aan de hand van de bespreking en de aantekeningen wordt er een akte opgesteld. </w:t>
      </w:r>
    </w:p>
    <w:p w14:paraId="7BA866F9" w14:textId="28D48953" w:rsidR="00224946" w:rsidRPr="009E69A2" w:rsidRDefault="00224946" w:rsidP="00E57353">
      <w:pPr>
        <w:spacing w:line="360" w:lineRule="auto"/>
        <w:jc w:val="both"/>
        <w:rPr>
          <w:rStyle w:val="normaltextrun"/>
          <w:rFonts w:ascii="Verdana" w:hAnsi="Verdana"/>
          <w:sz w:val="20"/>
          <w:szCs w:val="20"/>
          <w:shd w:val="clear" w:color="auto" w:fill="FFFFFF"/>
        </w:rPr>
      </w:pPr>
      <w:r w:rsidRPr="009E69A2">
        <w:rPr>
          <w:rStyle w:val="normaltextrun"/>
          <w:rFonts w:ascii="Verdana" w:hAnsi="Verdana"/>
          <w:sz w:val="20"/>
          <w:szCs w:val="20"/>
          <w:shd w:val="clear" w:color="auto" w:fill="FFFFFF"/>
        </w:rPr>
        <w:t xml:space="preserve">Een testament wordt na het passeren ingeschreven in het Centraal Testamenten Register (hierna CTR). In dit register wordt geregistreerd wie het testament heeft opgesteld, </w:t>
      </w:r>
      <w:r w:rsidRPr="009E69A2">
        <w:rPr>
          <w:rStyle w:val="normaltextrun"/>
          <w:rFonts w:ascii="Verdana" w:hAnsi="Verdana"/>
          <w:sz w:val="20"/>
          <w:szCs w:val="20"/>
          <w:shd w:val="clear" w:color="auto" w:fill="FFFFFF"/>
        </w:rPr>
        <w:lastRenderedPageBreak/>
        <w:t>wanneer dat is gebeurd en bij welke notaris het is opgesteld. Het testament zelf is niet in te zien.</w:t>
      </w:r>
      <w:r w:rsidRPr="009E69A2">
        <w:rPr>
          <w:rStyle w:val="Voetnootmarkering"/>
          <w:rFonts w:ascii="Verdana" w:hAnsi="Verdana"/>
          <w:sz w:val="20"/>
          <w:szCs w:val="20"/>
          <w:shd w:val="clear" w:color="auto" w:fill="FFFFFF"/>
        </w:rPr>
        <w:footnoteReference w:id="71"/>
      </w:r>
      <w:r w:rsidRPr="009E69A2">
        <w:rPr>
          <w:rStyle w:val="normaltextrun"/>
          <w:rFonts w:ascii="Verdana" w:hAnsi="Verdana"/>
          <w:sz w:val="20"/>
          <w:szCs w:val="20"/>
          <w:shd w:val="clear" w:color="auto" w:fill="FFFFFF"/>
        </w:rPr>
        <w:t xml:space="preserve"> Wanneer een persoon komt te overlijden kan er in het CTR worden nagegaan of de persoon een testament heeft opgesteld. Een levenstestament wordt ingeschreven in het Centraal Levenstestamenten Register (hierna CLTR). Dit werkt hetzelfde als het CTR, maar inschrijving in het CLTR is niet verplicht.</w:t>
      </w:r>
      <w:r w:rsidR="00FA62A2" w:rsidRPr="009E69A2">
        <w:rPr>
          <w:rStyle w:val="Voetnootmarkering"/>
          <w:rFonts w:ascii="Verdana" w:hAnsi="Verdana"/>
          <w:sz w:val="20"/>
          <w:szCs w:val="20"/>
          <w:shd w:val="clear" w:color="auto" w:fill="FFFFFF"/>
        </w:rPr>
        <w:footnoteReference w:id="72"/>
      </w:r>
      <w:r w:rsidR="00FA62A2" w:rsidRPr="009E69A2">
        <w:rPr>
          <w:rStyle w:val="normaltextrun"/>
          <w:rFonts w:ascii="Verdana" w:hAnsi="Verdana"/>
          <w:sz w:val="20"/>
          <w:szCs w:val="20"/>
          <w:shd w:val="clear" w:color="auto" w:fill="FFFFFF"/>
        </w:rPr>
        <w:t xml:space="preserve"> Na de inschrijving wordt er een bevestiging verstuurd. Deze bevestiging wordt opgeslagen in het dossier.</w:t>
      </w:r>
    </w:p>
    <w:p w14:paraId="7CA4FEF4" w14:textId="0402C9BB" w:rsidR="00FA62A2" w:rsidRPr="009E69A2" w:rsidRDefault="00FA62A2" w:rsidP="00E57353">
      <w:pPr>
        <w:spacing w:line="360" w:lineRule="auto"/>
        <w:jc w:val="both"/>
        <w:rPr>
          <w:rStyle w:val="normaltextrun"/>
          <w:rFonts w:ascii="Verdana" w:hAnsi="Verdana"/>
          <w:sz w:val="20"/>
          <w:szCs w:val="20"/>
          <w:shd w:val="clear" w:color="auto" w:fill="FFFFFF"/>
        </w:rPr>
      </w:pPr>
      <w:r w:rsidRPr="009E69A2">
        <w:rPr>
          <w:rStyle w:val="normaltextrun"/>
          <w:rFonts w:ascii="Verdana" w:hAnsi="Verdana"/>
          <w:sz w:val="20"/>
          <w:szCs w:val="20"/>
          <w:shd w:val="clear" w:color="auto" w:fill="FFFFFF"/>
        </w:rPr>
        <w:t>Voor een akte van erfrecht zijn de gegevens nodig van de erfgenamen en van de overleden persoon. Volgens de AVG zijn gegevens van overleden personen geen persoonsgegevens.</w:t>
      </w:r>
      <w:r w:rsidRPr="009E69A2">
        <w:rPr>
          <w:rStyle w:val="Voetnootmarkering"/>
          <w:rFonts w:ascii="Verdana" w:hAnsi="Verdana"/>
          <w:sz w:val="20"/>
          <w:szCs w:val="20"/>
          <w:shd w:val="clear" w:color="auto" w:fill="FFFFFF"/>
        </w:rPr>
        <w:footnoteReference w:id="73"/>
      </w:r>
      <w:r w:rsidRPr="009E69A2">
        <w:rPr>
          <w:rStyle w:val="normaltextrun"/>
          <w:rFonts w:ascii="Verdana" w:hAnsi="Verdana"/>
          <w:sz w:val="20"/>
          <w:szCs w:val="20"/>
          <w:shd w:val="clear" w:color="auto" w:fill="FFFFFF"/>
        </w:rPr>
        <w:t xml:space="preserve"> Er wordt een uittreksel opgev</w:t>
      </w:r>
      <w:r w:rsidR="00112BCC" w:rsidRPr="009E69A2">
        <w:rPr>
          <w:rStyle w:val="normaltextrun"/>
          <w:rFonts w:ascii="Verdana" w:hAnsi="Verdana"/>
          <w:sz w:val="20"/>
          <w:szCs w:val="20"/>
          <w:shd w:val="clear" w:color="auto" w:fill="FFFFFF"/>
        </w:rPr>
        <w:t xml:space="preserve">raagd van de overlijdensakte, </w:t>
      </w:r>
      <w:r w:rsidRPr="009E69A2">
        <w:rPr>
          <w:rStyle w:val="normaltextrun"/>
          <w:rFonts w:ascii="Verdana" w:hAnsi="Verdana"/>
          <w:sz w:val="20"/>
          <w:szCs w:val="20"/>
          <w:shd w:val="clear" w:color="auto" w:fill="FFFFFF"/>
        </w:rPr>
        <w:t>een afschrift van het boedelregister en er vindt een inzage plaats in het CTR om te kijken of de overledene een testament had. Van elke erfgenaam moet er een verklaring zijn voor aanvaarding van de nalatenschap. In deze verklaring zijn persoonsgegevens van de erfgenamen verwerkt.</w:t>
      </w:r>
    </w:p>
    <w:p w14:paraId="40E48DC1" w14:textId="2F3E6DB3" w:rsidR="00C3469C" w:rsidRPr="009E69A2" w:rsidRDefault="00C3469C" w:rsidP="00E57353">
      <w:pPr>
        <w:spacing w:line="360" w:lineRule="auto"/>
        <w:jc w:val="both"/>
        <w:rPr>
          <w:rStyle w:val="normaltextrun"/>
          <w:rFonts w:ascii="Verdana" w:hAnsi="Verdana"/>
          <w:i/>
          <w:sz w:val="20"/>
          <w:szCs w:val="20"/>
          <w:shd w:val="clear" w:color="auto" w:fill="FFFFFF"/>
        </w:rPr>
      </w:pPr>
      <w:r w:rsidRPr="009E69A2">
        <w:rPr>
          <w:rStyle w:val="normaltextrun"/>
          <w:rFonts w:ascii="Verdana" w:hAnsi="Verdana"/>
          <w:i/>
          <w:sz w:val="20"/>
          <w:szCs w:val="20"/>
          <w:shd w:val="clear" w:color="auto" w:fill="FFFFFF"/>
        </w:rPr>
        <w:t>4.1.3 Ondernemingsrecht</w:t>
      </w:r>
    </w:p>
    <w:p w14:paraId="09033982" w14:textId="7CB5E1AB" w:rsidR="00112BCC" w:rsidRPr="009E69A2" w:rsidRDefault="00112BCC" w:rsidP="00E57353">
      <w:pPr>
        <w:spacing w:line="360" w:lineRule="auto"/>
        <w:jc w:val="both"/>
        <w:rPr>
          <w:rStyle w:val="normaltextrun"/>
          <w:rFonts w:ascii="Verdana" w:hAnsi="Verdana"/>
          <w:sz w:val="20"/>
          <w:szCs w:val="20"/>
          <w:shd w:val="clear" w:color="auto" w:fill="FFFFFF"/>
        </w:rPr>
      </w:pPr>
      <w:r w:rsidRPr="009E69A2">
        <w:rPr>
          <w:rStyle w:val="normaltextrun"/>
          <w:rFonts w:ascii="Verdana" w:hAnsi="Verdana"/>
          <w:sz w:val="20"/>
          <w:szCs w:val="20"/>
          <w:shd w:val="clear" w:color="auto" w:fill="FFFFFF"/>
        </w:rPr>
        <w:t>Volgens de AVG zijn gegevens van rechtspersonen geen persoonsgegevens.</w:t>
      </w:r>
      <w:r w:rsidRPr="009E69A2">
        <w:rPr>
          <w:rStyle w:val="Voetnootmarkering"/>
          <w:rFonts w:ascii="Verdana" w:hAnsi="Verdana"/>
          <w:sz w:val="20"/>
          <w:szCs w:val="20"/>
          <w:shd w:val="clear" w:color="auto" w:fill="FFFFFF"/>
        </w:rPr>
        <w:footnoteReference w:id="74"/>
      </w:r>
      <w:r w:rsidRPr="009E69A2">
        <w:rPr>
          <w:rStyle w:val="normaltextrun"/>
          <w:rFonts w:ascii="Verdana" w:hAnsi="Verdana"/>
          <w:sz w:val="20"/>
          <w:szCs w:val="20"/>
          <w:shd w:val="clear" w:color="auto" w:fill="FFFFFF"/>
        </w:rPr>
        <w:t xml:space="preserve"> Dit betekent niet dat er in de</w:t>
      </w:r>
      <w:r w:rsidR="005F5AFF" w:rsidRPr="009E69A2">
        <w:rPr>
          <w:rStyle w:val="normaltextrun"/>
          <w:rFonts w:ascii="Verdana" w:hAnsi="Verdana"/>
          <w:sz w:val="20"/>
          <w:szCs w:val="20"/>
          <w:shd w:val="clear" w:color="auto" w:fill="FFFFFF"/>
        </w:rPr>
        <w:t xml:space="preserve"> dossiers</w:t>
      </w:r>
      <w:r w:rsidR="001B2932">
        <w:rPr>
          <w:rStyle w:val="normaltextrun"/>
          <w:rFonts w:ascii="Verdana" w:hAnsi="Verdana"/>
          <w:sz w:val="20"/>
          <w:szCs w:val="20"/>
          <w:shd w:val="clear" w:color="auto" w:fill="FFFFFF"/>
        </w:rPr>
        <w:t xml:space="preserve"> van de afdeling ondernemingsrecht</w:t>
      </w:r>
      <w:r w:rsidR="005F5AFF" w:rsidRPr="009E69A2">
        <w:rPr>
          <w:rStyle w:val="normaltextrun"/>
          <w:rFonts w:ascii="Verdana" w:hAnsi="Verdana"/>
          <w:sz w:val="20"/>
          <w:szCs w:val="20"/>
          <w:shd w:val="clear" w:color="auto" w:fill="FFFFFF"/>
        </w:rPr>
        <w:t xml:space="preserve"> </w:t>
      </w:r>
      <w:r w:rsidRPr="009E69A2">
        <w:rPr>
          <w:rStyle w:val="normaltextrun"/>
          <w:rFonts w:ascii="Verdana" w:hAnsi="Verdana"/>
          <w:sz w:val="20"/>
          <w:szCs w:val="20"/>
          <w:shd w:val="clear" w:color="auto" w:fill="FFFFFF"/>
        </w:rPr>
        <w:t>geen p</w:t>
      </w:r>
      <w:r w:rsidR="001E0156" w:rsidRPr="009E69A2">
        <w:rPr>
          <w:rStyle w:val="normaltextrun"/>
          <w:rFonts w:ascii="Verdana" w:hAnsi="Verdana"/>
          <w:sz w:val="20"/>
          <w:szCs w:val="20"/>
          <w:shd w:val="clear" w:color="auto" w:fill="FFFFFF"/>
        </w:rPr>
        <w:t>ersoonsgegevens worden verwerkt</w:t>
      </w:r>
      <w:r w:rsidRPr="009E69A2">
        <w:rPr>
          <w:rStyle w:val="normaltextrun"/>
          <w:rFonts w:ascii="Verdana" w:hAnsi="Verdana"/>
          <w:sz w:val="20"/>
          <w:szCs w:val="20"/>
          <w:shd w:val="clear" w:color="auto" w:fill="FFFFFF"/>
        </w:rPr>
        <w:t xml:space="preserve">. </w:t>
      </w:r>
      <w:r w:rsidR="0091376C" w:rsidRPr="009E69A2">
        <w:rPr>
          <w:rStyle w:val="normaltextrun"/>
          <w:rFonts w:ascii="Verdana" w:hAnsi="Verdana"/>
          <w:sz w:val="20"/>
          <w:szCs w:val="20"/>
          <w:shd w:val="clear" w:color="auto" w:fill="FFFFFF"/>
        </w:rPr>
        <w:t xml:space="preserve">De bestuurders van de rechtspersoon kunnen natuurlijke personen zijn. </w:t>
      </w:r>
      <w:r w:rsidR="0000599C" w:rsidRPr="009E69A2">
        <w:rPr>
          <w:rStyle w:val="normaltextrun"/>
          <w:rFonts w:ascii="Verdana" w:hAnsi="Verdana"/>
          <w:sz w:val="20"/>
          <w:szCs w:val="20"/>
          <w:shd w:val="clear" w:color="auto" w:fill="FFFFFF"/>
        </w:rPr>
        <w:t>Deze worden</w:t>
      </w:r>
      <w:r w:rsidR="00FC5FEB" w:rsidRPr="009E69A2">
        <w:rPr>
          <w:rStyle w:val="normaltextrun"/>
          <w:rFonts w:ascii="Verdana" w:hAnsi="Verdana"/>
          <w:sz w:val="20"/>
          <w:szCs w:val="20"/>
          <w:shd w:val="clear" w:color="auto" w:fill="FFFFFF"/>
        </w:rPr>
        <w:t xml:space="preserve"> ook aan de zaak gekoppeld en genoemd in de akte</w:t>
      </w:r>
      <w:r w:rsidR="00DF16CE" w:rsidRPr="009E69A2">
        <w:rPr>
          <w:rStyle w:val="normaltextrun"/>
          <w:rFonts w:ascii="Verdana" w:hAnsi="Verdana"/>
          <w:sz w:val="20"/>
          <w:szCs w:val="20"/>
          <w:shd w:val="clear" w:color="auto" w:fill="FFFFFF"/>
        </w:rPr>
        <w:t xml:space="preserve"> en er zijn e-mailadressen en telefoonnummers nodig voor de correspondentie</w:t>
      </w:r>
      <w:r w:rsidR="00FC5FEB" w:rsidRPr="009E69A2">
        <w:rPr>
          <w:rStyle w:val="normaltextrun"/>
          <w:rFonts w:ascii="Verdana" w:hAnsi="Verdana"/>
          <w:sz w:val="20"/>
          <w:szCs w:val="20"/>
          <w:shd w:val="clear" w:color="auto" w:fill="FFFFFF"/>
        </w:rPr>
        <w:t>.</w:t>
      </w:r>
      <w:r w:rsidR="0000599C" w:rsidRPr="009E69A2">
        <w:rPr>
          <w:rStyle w:val="normaltextrun"/>
          <w:rFonts w:ascii="Verdana" w:hAnsi="Verdana"/>
          <w:sz w:val="20"/>
          <w:szCs w:val="20"/>
          <w:shd w:val="clear" w:color="auto" w:fill="FFFFFF"/>
        </w:rPr>
        <w:t xml:space="preserve"> Van de bestuurders worde</w:t>
      </w:r>
      <w:r w:rsidR="001E0156" w:rsidRPr="009E69A2">
        <w:rPr>
          <w:rStyle w:val="normaltextrun"/>
          <w:rFonts w:ascii="Verdana" w:hAnsi="Verdana"/>
          <w:sz w:val="20"/>
          <w:szCs w:val="20"/>
          <w:shd w:val="clear" w:color="auto" w:fill="FFFFFF"/>
        </w:rPr>
        <w:t>n dus persoonsgegevens verwerkt</w:t>
      </w:r>
      <w:r w:rsidR="0000599C" w:rsidRPr="009E69A2">
        <w:rPr>
          <w:rStyle w:val="normaltextrun"/>
          <w:rFonts w:ascii="Verdana" w:hAnsi="Verdana"/>
          <w:sz w:val="20"/>
          <w:szCs w:val="20"/>
          <w:shd w:val="clear" w:color="auto" w:fill="FFFFFF"/>
        </w:rPr>
        <w:t>.</w:t>
      </w:r>
      <w:r w:rsidR="00FC5FEB" w:rsidRPr="009E69A2">
        <w:rPr>
          <w:rStyle w:val="normaltextrun"/>
          <w:rFonts w:ascii="Verdana" w:hAnsi="Verdana"/>
          <w:sz w:val="20"/>
          <w:szCs w:val="20"/>
          <w:shd w:val="clear" w:color="auto" w:fill="FFFFFF"/>
        </w:rPr>
        <w:t xml:space="preserve"> </w:t>
      </w:r>
    </w:p>
    <w:p w14:paraId="546C5C39" w14:textId="48B24D7F" w:rsidR="00FC5FEB" w:rsidRPr="009E69A2" w:rsidRDefault="005F5AFF" w:rsidP="00E57353">
      <w:pPr>
        <w:spacing w:line="360" w:lineRule="auto"/>
        <w:jc w:val="both"/>
        <w:rPr>
          <w:rStyle w:val="normaltextrun"/>
          <w:rFonts w:ascii="Verdana" w:hAnsi="Verdana"/>
          <w:sz w:val="20"/>
          <w:szCs w:val="20"/>
          <w:shd w:val="clear" w:color="auto" w:fill="FFFFFF"/>
        </w:rPr>
      </w:pPr>
      <w:r w:rsidRPr="009E69A2">
        <w:rPr>
          <w:rStyle w:val="normaltextrun"/>
          <w:rFonts w:ascii="Verdana" w:hAnsi="Verdana"/>
          <w:sz w:val="20"/>
          <w:szCs w:val="20"/>
          <w:shd w:val="clear" w:color="auto" w:fill="FFFFFF"/>
        </w:rPr>
        <w:t xml:space="preserve">Het aandeelhoudersregister van een </w:t>
      </w:r>
      <w:proofErr w:type="gramStart"/>
      <w:r w:rsidRPr="009E69A2">
        <w:rPr>
          <w:rStyle w:val="normaltextrun"/>
          <w:rFonts w:ascii="Verdana" w:hAnsi="Verdana"/>
          <w:sz w:val="20"/>
          <w:szCs w:val="20"/>
          <w:shd w:val="clear" w:color="auto" w:fill="FFFFFF"/>
        </w:rPr>
        <w:t>BV</w:t>
      </w:r>
      <w:proofErr w:type="gramEnd"/>
      <w:r w:rsidRPr="009E69A2">
        <w:rPr>
          <w:rStyle w:val="normaltextrun"/>
          <w:rFonts w:ascii="Verdana" w:hAnsi="Verdana"/>
          <w:sz w:val="20"/>
          <w:szCs w:val="20"/>
          <w:shd w:val="clear" w:color="auto" w:fill="FFFFFF"/>
        </w:rPr>
        <w:t xml:space="preserve"> </w:t>
      </w:r>
      <w:r w:rsidR="00EE11AD" w:rsidRPr="009E69A2">
        <w:rPr>
          <w:rStyle w:val="normaltextrun"/>
          <w:rFonts w:ascii="Verdana" w:hAnsi="Verdana"/>
          <w:sz w:val="20"/>
          <w:szCs w:val="20"/>
          <w:shd w:val="clear" w:color="auto" w:fill="FFFFFF"/>
        </w:rPr>
        <w:t>bevat de namen</w:t>
      </w:r>
      <w:r w:rsidR="00A47647" w:rsidRPr="009E69A2">
        <w:rPr>
          <w:rStyle w:val="normaltextrun"/>
          <w:rFonts w:ascii="Verdana" w:hAnsi="Verdana"/>
          <w:sz w:val="20"/>
          <w:szCs w:val="20"/>
          <w:shd w:val="clear" w:color="auto" w:fill="FFFFFF"/>
        </w:rPr>
        <w:t xml:space="preserve"> en adressen</w:t>
      </w:r>
      <w:r w:rsidR="00EE11AD" w:rsidRPr="009E69A2">
        <w:rPr>
          <w:rStyle w:val="normaltextrun"/>
          <w:rFonts w:ascii="Verdana" w:hAnsi="Verdana"/>
          <w:sz w:val="20"/>
          <w:szCs w:val="20"/>
          <w:shd w:val="clear" w:color="auto" w:fill="FFFFFF"/>
        </w:rPr>
        <w:t xml:space="preserve"> van de aandeelhouders en de hoeveelheid aandelen die zij bezitten.</w:t>
      </w:r>
      <w:r w:rsidR="00DF16CE" w:rsidRPr="009E69A2">
        <w:rPr>
          <w:rStyle w:val="normaltextrun"/>
          <w:rFonts w:ascii="Verdana" w:hAnsi="Verdana"/>
          <w:sz w:val="20"/>
          <w:szCs w:val="20"/>
          <w:shd w:val="clear" w:color="auto" w:fill="FFFFFF"/>
        </w:rPr>
        <w:t xml:space="preserve"> Een aandeelhoudersregister bevat dus persoonsgegevens. </w:t>
      </w:r>
      <w:r w:rsidR="004E1D30" w:rsidRPr="009E69A2">
        <w:rPr>
          <w:rStyle w:val="normaltextrun"/>
          <w:rFonts w:ascii="Verdana" w:hAnsi="Verdana"/>
          <w:sz w:val="20"/>
          <w:szCs w:val="20"/>
          <w:shd w:val="clear" w:color="auto" w:fill="FFFFFF"/>
        </w:rPr>
        <w:t>Wanneer er een aandelenoverdracht of een statutenwijziging plaatsvindt, dient het aandeelhoudersregister ook bijgewerkt te worden.</w:t>
      </w:r>
      <w:r w:rsidR="0000599C" w:rsidRPr="009E69A2">
        <w:rPr>
          <w:rStyle w:val="normaltextrun"/>
          <w:rFonts w:ascii="Verdana" w:hAnsi="Verdana"/>
          <w:sz w:val="20"/>
          <w:szCs w:val="20"/>
          <w:shd w:val="clear" w:color="auto" w:fill="FFFFFF"/>
        </w:rPr>
        <w:t xml:space="preserve"> </w:t>
      </w:r>
    </w:p>
    <w:p w14:paraId="0D97BDED" w14:textId="28729379" w:rsidR="00CC223C" w:rsidRPr="009E69A2" w:rsidRDefault="00F32A3C" w:rsidP="00E57353">
      <w:pPr>
        <w:spacing w:line="360" w:lineRule="auto"/>
        <w:jc w:val="both"/>
        <w:rPr>
          <w:rStyle w:val="normaltextrun"/>
          <w:rFonts w:ascii="Verdana" w:hAnsi="Verdana"/>
          <w:sz w:val="20"/>
          <w:szCs w:val="20"/>
          <w:shd w:val="clear" w:color="auto" w:fill="FFFFFF"/>
        </w:rPr>
      </w:pPr>
      <w:r w:rsidRPr="009E69A2">
        <w:rPr>
          <w:rStyle w:val="normaltextrun"/>
          <w:rFonts w:ascii="Verdana" w:hAnsi="Verdana"/>
          <w:sz w:val="20"/>
          <w:szCs w:val="20"/>
          <w:shd w:val="clear" w:color="auto" w:fill="FFFFFF"/>
        </w:rPr>
        <w:t xml:space="preserve">Bij een statutenwijziging of een aandelenoverdracht, worden de huidige statuten van de rechtspersoon ook opgevraagd en opgeslagen in het dossier. In de statuten zijn geen persoonsgegevens verwerkt, enkel de gegevens van de rechtspersoon. </w:t>
      </w:r>
      <w:r w:rsidR="00DF16CE" w:rsidRPr="009E69A2">
        <w:rPr>
          <w:rStyle w:val="normaltextrun"/>
          <w:rFonts w:ascii="Verdana" w:hAnsi="Verdana"/>
          <w:sz w:val="20"/>
          <w:szCs w:val="20"/>
          <w:shd w:val="clear" w:color="auto" w:fill="FFFFFF"/>
        </w:rPr>
        <w:t>De statuten kunnen worden opgevraagd via de KvK of via de bestuurder van de rechtspersoon.</w:t>
      </w:r>
    </w:p>
    <w:p w14:paraId="7299B6B4" w14:textId="77777777" w:rsidR="009E69A2" w:rsidRPr="009E69A2" w:rsidRDefault="009E69A2" w:rsidP="00287F06">
      <w:pPr>
        <w:spacing w:line="360" w:lineRule="auto"/>
        <w:jc w:val="both"/>
        <w:rPr>
          <w:rStyle w:val="normaltextrun"/>
          <w:rFonts w:ascii="Verdana" w:hAnsi="Verdana"/>
          <w:i/>
          <w:sz w:val="20"/>
          <w:szCs w:val="20"/>
          <w:shd w:val="clear" w:color="auto" w:fill="FFFFFF"/>
        </w:rPr>
      </w:pPr>
    </w:p>
    <w:p w14:paraId="3AF39990" w14:textId="77777777" w:rsidR="009E69A2" w:rsidRPr="009E69A2" w:rsidRDefault="009E69A2" w:rsidP="00287F06">
      <w:pPr>
        <w:spacing w:line="360" w:lineRule="auto"/>
        <w:jc w:val="both"/>
        <w:rPr>
          <w:rStyle w:val="normaltextrun"/>
          <w:rFonts w:ascii="Verdana" w:hAnsi="Verdana"/>
          <w:i/>
          <w:sz w:val="20"/>
          <w:szCs w:val="20"/>
          <w:shd w:val="clear" w:color="auto" w:fill="FFFFFF"/>
        </w:rPr>
      </w:pPr>
    </w:p>
    <w:p w14:paraId="6518F204" w14:textId="77777777" w:rsidR="009E69A2" w:rsidRPr="009E69A2" w:rsidRDefault="00421EBE" w:rsidP="009E69A2">
      <w:pPr>
        <w:spacing w:line="360" w:lineRule="auto"/>
        <w:jc w:val="both"/>
        <w:rPr>
          <w:rStyle w:val="normaltextrun"/>
          <w:rFonts w:ascii="Verdana" w:hAnsi="Verdana"/>
          <w:i/>
          <w:sz w:val="20"/>
          <w:szCs w:val="20"/>
          <w:shd w:val="clear" w:color="auto" w:fill="FFFFFF"/>
        </w:rPr>
      </w:pPr>
      <w:r w:rsidRPr="009E69A2">
        <w:rPr>
          <w:rStyle w:val="normaltextrun"/>
          <w:rFonts w:ascii="Verdana" w:hAnsi="Verdana"/>
          <w:i/>
          <w:sz w:val="20"/>
          <w:szCs w:val="20"/>
          <w:shd w:val="clear" w:color="auto" w:fill="FFFFFF"/>
        </w:rPr>
        <w:lastRenderedPageBreak/>
        <w:t>4.</w:t>
      </w:r>
      <w:r w:rsidR="009E69A2" w:rsidRPr="009E69A2">
        <w:rPr>
          <w:rStyle w:val="normaltextrun"/>
          <w:rFonts w:ascii="Verdana" w:hAnsi="Verdana"/>
          <w:i/>
          <w:sz w:val="20"/>
          <w:szCs w:val="20"/>
          <w:shd w:val="clear" w:color="auto" w:fill="FFFFFF"/>
        </w:rPr>
        <w:t>1.4 Bijzondere persoonsgegevens</w:t>
      </w:r>
    </w:p>
    <w:p w14:paraId="7A18653D" w14:textId="2A0D8E4D" w:rsidR="00287F06" w:rsidRPr="009E69A2" w:rsidRDefault="00287F06" w:rsidP="009E69A2">
      <w:pPr>
        <w:spacing w:line="360" w:lineRule="auto"/>
        <w:jc w:val="both"/>
        <w:rPr>
          <w:rFonts w:ascii="Verdana" w:hAnsi="Verdana"/>
          <w:i/>
          <w:color w:val="FF0000"/>
          <w:sz w:val="20"/>
          <w:szCs w:val="20"/>
          <w:shd w:val="clear" w:color="auto" w:fill="FFFFFF"/>
        </w:rPr>
      </w:pPr>
      <w:r w:rsidRPr="00287F06">
        <w:rPr>
          <w:rFonts w:ascii="Verdana" w:hAnsi="Verdana"/>
          <w:color w:val="000000"/>
          <w:sz w:val="20"/>
          <w:szCs w:val="20"/>
        </w:rPr>
        <w:t>In artikel 9 lid 1 van de AVG wordt benoemd dat het niet is toegestaan om bijzondere persoonsgegevens te verwerken en welke gegevens als bijzondere persoonsgegevens kunnen worden aangemerkt.</w:t>
      </w:r>
      <w:r>
        <w:rPr>
          <w:rFonts w:ascii="Verdana" w:hAnsi="Verdana"/>
          <w:color w:val="000000"/>
          <w:sz w:val="20"/>
          <w:szCs w:val="20"/>
        </w:rPr>
        <w:t xml:space="preserve"> </w:t>
      </w:r>
      <w:r w:rsidRPr="00287F06">
        <w:rPr>
          <w:rFonts w:ascii="Verdana" w:hAnsi="Verdana"/>
          <w:color w:val="000000"/>
          <w:sz w:val="20"/>
          <w:szCs w:val="20"/>
        </w:rPr>
        <w:t>Dit artikel luidt als volgt:</w:t>
      </w:r>
    </w:p>
    <w:p w14:paraId="503474BB" w14:textId="0EF8CE8B" w:rsidR="00287F06" w:rsidRPr="00287F06" w:rsidRDefault="00287F06" w:rsidP="001B2932">
      <w:pPr>
        <w:pStyle w:val="Normaalweb"/>
        <w:spacing w:line="360" w:lineRule="auto"/>
        <w:rPr>
          <w:rFonts w:ascii="Verdana" w:hAnsi="Verdana"/>
          <w:i/>
          <w:color w:val="000000"/>
          <w:sz w:val="20"/>
          <w:szCs w:val="20"/>
        </w:rPr>
      </w:pPr>
      <w:r w:rsidRPr="00287F06">
        <w:rPr>
          <w:rFonts w:ascii="Verdana" w:hAnsi="Verdana"/>
          <w:i/>
          <w:color w:val="000000"/>
          <w:sz w:val="20"/>
          <w:szCs w:val="20"/>
        </w:rPr>
        <w:t>'Verwerking van persoonsgegevens waaruit ras of etnische afkomst, politieke opvattingen, religieuze of levensbeschouwelijke overtuiging, of het lidmaatschap van een vakbond blijken, en verwerking van genetische gegevens, biometrische gegevens met het oog op de unieke identificatie van een persoon, of gegevens over gezondheid, of gegevens met betrekking tot iemands seksueel gedrag of seksuele gerichtheid zijn verboden.'</w:t>
      </w:r>
    </w:p>
    <w:p w14:paraId="076F13E3" w14:textId="5F3526EC" w:rsidR="00287F06" w:rsidRPr="00287F06" w:rsidRDefault="00287F06" w:rsidP="00287F06">
      <w:pPr>
        <w:pStyle w:val="Normaalweb"/>
        <w:spacing w:line="360" w:lineRule="auto"/>
        <w:rPr>
          <w:rFonts w:ascii="Verdana" w:hAnsi="Verdana"/>
          <w:color w:val="000000"/>
          <w:sz w:val="20"/>
          <w:szCs w:val="20"/>
        </w:rPr>
      </w:pPr>
      <w:r w:rsidRPr="00287F06">
        <w:rPr>
          <w:rFonts w:ascii="Verdana" w:hAnsi="Verdana"/>
          <w:color w:val="000000"/>
          <w:sz w:val="20"/>
          <w:szCs w:val="20"/>
        </w:rPr>
        <w:t xml:space="preserve">Ook gegevens over het strafrechtelijk verleden mogen niet worden verwerkt. Voor al deze </w:t>
      </w:r>
      <w:r w:rsidR="001B2932">
        <w:rPr>
          <w:rFonts w:ascii="Verdana" w:hAnsi="Verdana"/>
          <w:color w:val="000000"/>
          <w:sz w:val="20"/>
          <w:szCs w:val="20"/>
        </w:rPr>
        <w:t xml:space="preserve">bijzondere </w:t>
      </w:r>
      <w:r w:rsidRPr="00287F06">
        <w:rPr>
          <w:rFonts w:ascii="Verdana" w:hAnsi="Verdana"/>
          <w:color w:val="000000"/>
          <w:sz w:val="20"/>
          <w:szCs w:val="20"/>
        </w:rPr>
        <w:t>persoonsgegevens geldt dat ze alleen mogen worden verwerkt indien er in de wet een uitzondering is.</w:t>
      </w:r>
      <w:r>
        <w:rPr>
          <w:rStyle w:val="Voetnootmarkering"/>
          <w:rFonts w:ascii="Verdana" w:hAnsi="Verdana"/>
          <w:color w:val="000000"/>
          <w:sz w:val="20"/>
          <w:szCs w:val="20"/>
        </w:rPr>
        <w:footnoteReference w:id="75"/>
      </w:r>
      <w:r w:rsidRPr="00287F06">
        <w:rPr>
          <w:rFonts w:ascii="Verdana" w:hAnsi="Verdana"/>
          <w:color w:val="000000"/>
          <w:sz w:val="20"/>
          <w:szCs w:val="20"/>
        </w:rPr>
        <w:t xml:space="preserve"> Deze uitzonderingen staan genoemd in artikel 9 lid 2 sub a tot en met j van de AVG.</w:t>
      </w:r>
    </w:p>
    <w:p w14:paraId="4B5A98CC" w14:textId="5FFE3B30" w:rsidR="00287F06" w:rsidRPr="00287F06" w:rsidRDefault="00287F06" w:rsidP="001B2932">
      <w:pPr>
        <w:pStyle w:val="Normaalweb"/>
        <w:spacing w:line="360" w:lineRule="auto"/>
        <w:rPr>
          <w:rFonts w:ascii="Verdana" w:hAnsi="Verdana"/>
          <w:color w:val="000000"/>
          <w:sz w:val="20"/>
          <w:szCs w:val="20"/>
        </w:rPr>
      </w:pPr>
      <w:r w:rsidRPr="00287F06">
        <w:rPr>
          <w:rFonts w:ascii="Verdana" w:hAnsi="Verdana"/>
          <w:color w:val="000000"/>
          <w:sz w:val="20"/>
          <w:szCs w:val="20"/>
        </w:rPr>
        <w:t>Zoals eerder aangegeven is de geaardheid van een cliënt een bijzonder persoonsgegeven. De geaardheid wordt niet aan de cliëntenkaart gekoppeld, er wordt geen notitie gemaakt in het dossier en het wordt ook niet letterli</w:t>
      </w:r>
      <w:r w:rsidR="001B2932">
        <w:rPr>
          <w:rFonts w:ascii="Verdana" w:hAnsi="Verdana"/>
          <w:color w:val="000000"/>
          <w:sz w:val="20"/>
          <w:szCs w:val="20"/>
        </w:rPr>
        <w:t>jk benoemd in de akte. D</w:t>
      </w:r>
      <w:r w:rsidRPr="00287F06">
        <w:rPr>
          <w:rFonts w:ascii="Verdana" w:hAnsi="Verdana"/>
          <w:color w:val="000000"/>
          <w:sz w:val="20"/>
          <w:szCs w:val="20"/>
        </w:rPr>
        <w:t xml:space="preserve">e geaardheid van een cliënt </w:t>
      </w:r>
      <w:r w:rsidR="001B2932">
        <w:rPr>
          <w:rFonts w:ascii="Verdana" w:hAnsi="Verdana"/>
          <w:color w:val="000000"/>
          <w:sz w:val="20"/>
          <w:szCs w:val="20"/>
        </w:rPr>
        <w:t xml:space="preserve">kan wel </w:t>
      </w:r>
      <w:r w:rsidRPr="00287F06">
        <w:rPr>
          <w:rFonts w:ascii="Verdana" w:hAnsi="Verdana"/>
          <w:color w:val="000000"/>
          <w:sz w:val="20"/>
          <w:szCs w:val="20"/>
        </w:rPr>
        <w:t xml:space="preserve">worden afgeleid uit een dossier. Bijvoorbeeld wanneer twee mannen een samenlevingsovereenkomst opstellen of wanneer twee vrouwen die met elkaar zijn gehuwd een huis aankopen, maar ook wanneer een man en een vrouw samen huwelijksvoorwaarden op komen stellen. Je kunt de geaardheid van een cliënt dus opmaken uit een dossier en uit de akten, ook al wordt deze niet letterlijk genoemd. </w:t>
      </w:r>
      <w:proofErr w:type="spellStart"/>
      <w:r w:rsidRPr="00287F06">
        <w:rPr>
          <w:rFonts w:ascii="Verdana" w:hAnsi="Verdana"/>
          <w:color w:val="000000"/>
          <w:sz w:val="20"/>
          <w:szCs w:val="20"/>
        </w:rPr>
        <w:t>Westvest</w:t>
      </w:r>
      <w:proofErr w:type="spellEnd"/>
      <w:r w:rsidRPr="00287F06">
        <w:rPr>
          <w:rFonts w:ascii="Verdana" w:hAnsi="Verdana"/>
          <w:color w:val="000000"/>
          <w:sz w:val="20"/>
          <w:szCs w:val="20"/>
        </w:rPr>
        <w:t xml:space="preserve"> Notarissen verwerkt dus bijzondere persoonsgegevens. Zij mogen deze gegevens alleen verwerken als zij zich kunnen beroepen op een van de uitzonderingen uit de AVG. Wanneer de cliënt uitdrukkelijk toestemming heeft gegeven voor de verwerking van de bijzondere persoonsgegevens, mogen zij de persoonsgegevens verwerken. Deze uitzondering staat vermeld in artikel 9 lid 2 sub a van de AVG Een andere uitzondering waar zij zich op kunnen beroepen is die uit sub b van </w:t>
      </w:r>
      <w:r w:rsidR="00205D76">
        <w:rPr>
          <w:rFonts w:ascii="Verdana" w:hAnsi="Verdana"/>
          <w:color w:val="000000"/>
          <w:sz w:val="20"/>
          <w:szCs w:val="20"/>
        </w:rPr>
        <w:t xml:space="preserve">het zojuist genoemde artikel. Wanneer de verwerking van bijzondere persoonsgegevens noodzakelijk is met het oog op de uitvoering van verplichtingen, kan een verwerker zich beroepen op deze uitzondering. Zoals al eerdergenoemd, heeft de notaris een wettelijke verplichting tot het verleiden van akten. In die akten dienen een aantal persoonsgegevens verplicht te worden vermeld, zoals de burgerlijke staat. </w:t>
      </w:r>
      <w:r w:rsidR="00AA7EB8">
        <w:rPr>
          <w:rFonts w:ascii="Verdana" w:hAnsi="Verdana"/>
          <w:color w:val="000000"/>
          <w:sz w:val="20"/>
          <w:szCs w:val="20"/>
        </w:rPr>
        <w:t xml:space="preserve">Uit </w:t>
      </w:r>
      <w:r w:rsidR="00AA7EB8">
        <w:rPr>
          <w:rFonts w:ascii="Verdana" w:hAnsi="Verdana"/>
          <w:color w:val="000000"/>
          <w:sz w:val="20"/>
          <w:szCs w:val="20"/>
        </w:rPr>
        <w:lastRenderedPageBreak/>
        <w:t>deze burgerlijke staat kan de geaardheid van cliënten worden afgeleid. Echter is de notaris verplicht om dit te vermelden, en mag hij deze gegeve</w:t>
      </w:r>
      <w:r w:rsidR="001B2932">
        <w:rPr>
          <w:rFonts w:ascii="Verdana" w:hAnsi="Verdana"/>
          <w:color w:val="000000"/>
          <w:sz w:val="20"/>
          <w:szCs w:val="20"/>
        </w:rPr>
        <w:t>ns dus verwerken</w:t>
      </w:r>
      <w:r w:rsidR="00AA7EB8">
        <w:rPr>
          <w:rFonts w:ascii="Verdana" w:hAnsi="Verdana"/>
          <w:color w:val="000000"/>
          <w:sz w:val="20"/>
          <w:szCs w:val="20"/>
        </w:rPr>
        <w:t>.</w:t>
      </w:r>
    </w:p>
    <w:p w14:paraId="5F945A0F" w14:textId="21355BF8" w:rsidR="00287F06" w:rsidRPr="00287F06" w:rsidRDefault="00287F06" w:rsidP="001B2932">
      <w:pPr>
        <w:pStyle w:val="Normaalweb"/>
        <w:spacing w:line="360" w:lineRule="auto"/>
        <w:rPr>
          <w:rFonts w:ascii="Verdana" w:hAnsi="Verdana"/>
          <w:color w:val="000000"/>
          <w:sz w:val="20"/>
          <w:szCs w:val="20"/>
        </w:rPr>
      </w:pPr>
      <w:r w:rsidRPr="00287F06">
        <w:rPr>
          <w:rFonts w:ascii="Verdana" w:hAnsi="Verdana"/>
          <w:color w:val="000000"/>
          <w:sz w:val="20"/>
          <w:szCs w:val="20"/>
        </w:rPr>
        <w:t xml:space="preserve">Dan is er ook nog het Burgerservicenummer (hierna BSN). Onder de </w:t>
      </w:r>
      <w:proofErr w:type="spellStart"/>
      <w:r w:rsidRPr="00287F06">
        <w:rPr>
          <w:rFonts w:ascii="Verdana" w:hAnsi="Verdana"/>
          <w:color w:val="000000"/>
          <w:sz w:val="20"/>
          <w:szCs w:val="20"/>
        </w:rPr>
        <w:t>Wbp</w:t>
      </w:r>
      <w:proofErr w:type="spellEnd"/>
      <w:r w:rsidRPr="00287F06">
        <w:rPr>
          <w:rFonts w:ascii="Verdana" w:hAnsi="Verdana"/>
          <w:color w:val="000000"/>
          <w:sz w:val="20"/>
          <w:szCs w:val="20"/>
        </w:rPr>
        <w:t xml:space="preserve"> werd het BSN gezien als een bijzonder persoonsgegeven. Onder de A</w:t>
      </w:r>
      <w:r>
        <w:rPr>
          <w:rFonts w:ascii="Verdana" w:hAnsi="Verdana"/>
          <w:color w:val="000000"/>
          <w:sz w:val="20"/>
          <w:szCs w:val="20"/>
        </w:rPr>
        <w:t>VG is dit niet meer het geval.</w:t>
      </w:r>
      <w:r>
        <w:rPr>
          <w:rStyle w:val="Voetnootmarkering"/>
          <w:rFonts w:ascii="Verdana" w:hAnsi="Verdana"/>
          <w:color w:val="000000"/>
          <w:sz w:val="20"/>
          <w:szCs w:val="20"/>
        </w:rPr>
        <w:footnoteReference w:id="76"/>
      </w:r>
      <w:r w:rsidRPr="00287F06">
        <w:rPr>
          <w:rFonts w:ascii="Verdana" w:hAnsi="Verdana"/>
          <w:color w:val="000000"/>
          <w:sz w:val="20"/>
          <w:szCs w:val="20"/>
        </w:rPr>
        <w:t xml:space="preserve"> In artikel 87 van de AVG staat dat een lidstaat van de EU zelf mag bepalen of zij nog nadere voorwaarden stellen aan de verwerking van een nationaal identificatienummer. In</w:t>
      </w:r>
      <w:r>
        <w:rPr>
          <w:rFonts w:ascii="Verdana" w:hAnsi="Verdana"/>
          <w:color w:val="000000"/>
          <w:sz w:val="20"/>
          <w:szCs w:val="20"/>
        </w:rPr>
        <w:t xml:space="preserve"> </w:t>
      </w:r>
      <w:r w:rsidRPr="00287F06">
        <w:rPr>
          <w:rFonts w:ascii="Verdana" w:hAnsi="Verdana"/>
          <w:color w:val="000000"/>
          <w:sz w:val="20"/>
          <w:szCs w:val="20"/>
        </w:rPr>
        <w:t xml:space="preserve">Nederland is het BSN een nationaal identificatienummer. Nederland heeft ervoor gekozen om nadere voorwaarden te stellen. Deze staan beschreven in artikel 46 van de UAVG. Een BSN mag alleen worden verwerkt wanneer daar een wettelijke bevoegdheid voor is of bij algemene maatregel van bestuur. Zoals al eerder aangegeven, dient in een notaris in het kader van de WWFT een cliëntenonderzoek te verrichten waarbij de identiteit van de cliënt moet worden vastgesteld. Aan de hand van een geldig legitimatiebewijs wordt de identiteit van een cliënt vastgesteld. Op een legitimatiebewijs staat ook het BSN vermeld. Verder dient een notaris op grond van de </w:t>
      </w:r>
      <w:proofErr w:type="spellStart"/>
      <w:r w:rsidRPr="00287F06">
        <w:rPr>
          <w:rFonts w:ascii="Verdana" w:hAnsi="Verdana"/>
          <w:color w:val="000000"/>
          <w:sz w:val="20"/>
          <w:szCs w:val="20"/>
        </w:rPr>
        <w:t>Wna</w:t>
      </w:r>
      <w:proofErr w:type="spellEnd"/>
      <w:r w:rsidRPr="00287F06">
        <w:rPr>
          <w:rFonts w:ascii="Verdana" w:hAnsi="Verdana"/>
          <w:color w:val="000000"/>
          <w:sz w:val="20"/>
          <w:szCs w:val="20"/>
        </w:rPr>
        <w:t xml:space="preserve"> de identiteit van de in de akte verschijnende personen vast te stellen. In artikel 39 lid 1 van de </w:t>
      </w:r>
      <w:proofErr w:type="spellStart"/>
      <w:r w:rsidRPr="00287F06">
        <w:rPr>
          <w:rFonts w:ascii="Verdana" w:hAnsi="Verdana"/>
          <w:color w:val="000000"/>
          <w:sz w:val="20"/>
          <w:szCs w:val="20"/>
        </w:rPr>
        <w:t>Wna</w:t>
      </w:r>
      <w:proofErr w:type="spellEnd"/>
      <w:r w:rsidRPr="00287F06">
        <w:rPr>
          <w:rFonts w:ascii="Verdana" w:hAnsi="Verdana"/>
          <w:color w:val="000000"/>
          <w:sz w:val="20"/>
          <w:szCs w:val="20"/>
        </w:rPr>
        <w:t xml:space="preserve"> staat dat de notaris aan de hand van een document als bedoeld in artikel 1 van de Wet op de identificatieplicht de identiteit vast moet stellen. Aan de hand van onder andere een paspoort, een Nederlandse identiteitskaart of een rijbewijs kan de identiteit worden vastgesteld. In de akte dient het betreffende document en het bijbehorende nummer van het document te worden vermeld. Een notaris heeft dus een wettelijke bevoegdheid om het BSN te verwerken.</w:t>
      </w:r>
    </w:p>
    <w:p w14:paraId="594FEDC1" w14:textId="5F8351C9" w:rsidR="00287F06" w:rsidRPr="00287F06" w:rsidRDefault="00287F06" w:rsidP="001B2932">
      <w:pPr>
        <w:pStyle w:val="Normaalweb"/>
        <w:spacing w:line="360" w:lineRule="auto"/>
        <w:rPr>
          <w:rFonts w:ascii="Verdana" w:hAnsi="Verdana"/>
          <w:color w:val="000000"/>
          <w:sz w:val="20"/>
          <w:szCs w:val="20"/>
        </w:rPr>
      </w:pPr>
      <w:r w:rsidRPr="00287F06">
        <w:rPr>
          <w:rFonts w:ascii="Verdana" w:hAnsi="Verdana"/>
          <w:color w:val="000000"/>
          <w:sz w:val="20"/>
          <w:szCs w:val="20"/>
        </w:rPr>
        <w:t xml:space="preserve">Het BSN wordt na de eerste inzage in het BRP automatisch gekoppeld aan de cliëntenkaart en wordt enkel gebruikt ter identificatie van de cliënt. Verder wordt het BSN niet in andere documenten verwerkt. In de cliëntenkaart is het BSN afgeschermd waardoor het niet direct zichtbaar is wanneer de kaart wordt geopend. Het BSN wordt dus alleen gebruikt voor het strikt noodzakelijke en wordt </w:t>
      </w:r>
      <w:r w:rsidR="001B2932">
        <w:rPr>
          <w:rFonts w:ascii="Verdana" w:hAnsi="Verdana"/>
          <w:color w:val="000000"/>
          <w:sz w:val="20"/>
          <w:szCs w:val="20"/>
        </w:rPr>
        <w:t xml:space="preserve">in het systeem </w:t>
      </w:r>
      <w:r w:rsidRPr="00287F06">
        <w:rPr>
          <w:rFonts w:ascii="Verdana" w:hAnsi="Verdana"/>
          <w:color w:val="000000"/>
          <w:sz w:val="20"/>
          <w:szCs w:val="20"/>
        </w:rPr>
        <w:t>extra beschermd.</w:t>
      </w:r>
    </w:p>
    <w:p w14:paraId="2B6F8556" w14:textId="36A94F49" w:rsidR="00C3469C" w:rsidRPr="0000599C" w:rsidRDefault="0000599C" w:rsidP="00E57353">
      <w:pPr>
        <w:spacing w:line="360" w:lineRule="auto"/>
        <w:jc w:val="both"/>
        <w:rPr>
          <w:rStyle w:val="normaltextrun"/>
          <w:rFonts w:ascii="Verdana" w:hAnsi="Verdana"/>
          <w:color w:val="000000"/>
          <w:sz w:val="20"/>
          <w:szCs w:val="20"/>
          <w:shd w:val="clear" w:color="auto" w:fill="FFFFFF"/>
        </w:rPr>
      </w:pPr>
      <w:r>
        <w:rPr>
          <w:rStyle w:val="normaltextrun"/>
          <w:rFonts w:ascii="Verdana" w:hAnsi="Verdana"/>
          <w:b/>
          <w:color w:val="000000"/>
          <w:sz w:val="20"/>
          <w:szCs w:val="20"/>
          <w:shd w:val="clear" w:color="auto" w:fill="FFFFFF"/>
        </w:rPr>
        <w:t>4</w:t>
      </w:r>
      <w:r w:rsidR="00C3469C">
        <w:rPr>
          <w:rStyle w:val="normaltextrun"/>
          <w:rFonts w:ascii="Verdana" w:hAnsi="Verdana"/>
          <w:b/>
          <w:color w:val="000000"/>
          <w:sz w:val="20"/>
          <w:szCs w:val="20"/>
          <w:shd w:val="clear" w:color="auto" w:fill="FFFFFF"/>
        </w:rPr>
        <w:t>.2 Waar worden de gegevens voor gebruikt?</w:t>
      </w:r>
    </w:p>
    <w:p w14:paraId="52EA0A5F" w14:textId="42213751" w:rsidR="00BE23CA" w:rsidRDefault="00BE23CA" w:rsidP="00E57353">
      <w:pPr>
        <w:spacing w:line="360" w:lineRule="auto"/>
        <w:jc w:val="both"/>
        <w:rPr>
          <w:rStyle w:val="normaltextrun"/>
          <w:rFonts w:ascii="Verdana" w:hAnsi="Verdana"/>
          <w:color w:val="000000"/>
          <w:sz w:val="20"/>
          <w:szCs w:val="20"/>
          <w:shd w:val="clear" w:color="auto" w:fill="FFFFFF"/>
        </w:rPr>
      </w:pPr>
      <w:r>
        <w:rPr>
          <w:rStyle w:val="normaltextrun"/>
          <w:rFonts w:ascii="Verdana" w:hAnsi="Verdana"/>
          <w:color w:val="000000"/>
          <w:sz w:val="20"/>
          <w:szCs w:val="20"/>
          <w:shd w:val="clear" w:color="auto" w:fill="FFFFFF"/>
        </w:rPr>
        <w:t>De perso</w:t>
      </w:r>
      <w:r w:rsidR="007F67F6">
        <w:rPr>
          <w:rStyle w:val="normaltextrun"/>
          <w:rFonts w:ascii="Verdana" w:hAnsi="Verdana"/>
          <w:color w:val="000000"/>
          <w:sz w:val="20"/>
          <w:szCs w:val="20"/>
          <w:shd w:val="clear" w:color="auto" w:fill="FFFFFF"/>
        </w:rPr>
        <w:t xml:space="preserve">onsgegevens </w:t>
      </w:r>
      <w:r>
        <w:rPr>
          <w:rStyle w:val="normaltextrun"/>
          <w:rFonts w:ascii="Verdana" w:hAnsi="Verdana"/>
          <w:color w:val="000000"/>
          <w:sz w:val="20"/>
          <w:szCs w:val="20"/>
          <w:shd w:val="clear" w:color="auto" w:fill="FFFFFF"/>
        </w:rPr>
        <w:t xml:space="preserve">worden uiteindelijk verwerkt in verschillende documenten. De NAW-gegevens, burgerlijke staat en de gegevens van het legitimatiebewijs komen aan het begin van elke akte terug. </w:t>
      </w:r>
      <w:r w:rsidR="009875D9">
        <w:rPr>
          <w:rStyle w:val="normaltextrun"/>
          <w:rFonts w:ascii="Verdana" w:hAnsi="Verdana"/>
          <w:color w:val="000000"/>
          <w:sz w:val="20"/>
          <w:szCs w:val="20"/>
          <w:shd w:val="clear" w:color="auto" w:fill="FFFFFF"/>
        </w:rPr>
        <w:t xml:space="preserve">In artikel 40 lid 2 van de </w:t>
      </w:r>
      <w:proofErr w:type="spellStart"/>
      <w:r w:rsidR="009875D9">
        <w:rPr>
          <w:rStyle w:val="normaltextrun"/>
          <w:rFonts w:ascii="Verdana" w:hAnsi="Verdana"/>
          <w:color w:val="000000"/>
          <w:sz w:val="20"/>
          <w:szCs w:val="20"/>
          <w:shd w:val="clear" w:color="auto" w:fill="FFFFFF"/>
        </w:rPr>
        <w:t>Wna</w:t>
      </w:r>
      <w:proofErr w:type="spellEnd"/>
      <w:r w:rsidR="009875D9">
        <w:rPr>
          <w:rStyle w:val="normaltextrun"/>
          <w:rFonts w:ascii="Verdana" w:hAnsi="Verdana"/>
          <w:color w:val="000000"/>
          <w:sz w:val="20"/>
          <w:szCs w:val="20"/>
          <w:shd w:val="clear" w:color="auto" w:fill="FFFFFF"/>
        </w:rPr>
        <w:t xml:space="preserve"> is opgenomen dat deze gegevens in de akte moeten worden vermeld.</w:t>
      </w:r>
      <w:r>
        <w:rPr>
          <w:rStyle w:val="normaltextrun"/>
          <w:rFonts w:ascii="Verdana" w:hAnsi="Verdana"/>
          <w:color w:val="000000"/>
          <w:sz w:val="20"/>
          <w:szCs w:val="20"/>
          <w:shd w:val="clear" w:color="auto" w:fill="FFFFFF"/>
        </w:rPr>
        <w:t xml:space="preserve"> Wanneer het gaat om een akte van levering, wordt er ook een omschrijving van het registergoed in de akte opgenomen samen met de kadastrale gegevens. </w:t>
      </w:r>
    </w:p>
    <w:p w14:paraId="7CD43E3A" w14:textId="72AECF36" w:rsidR="00E01A77" w:rsidRDefault="00E01A77" w:rsidP="00E57353">
      <w:pPr>
        <w:spacing w:line="360" w:lineRule="auto"/>
        <w:jc w:val="both"/>
        <w:rPr>
          <w:rStyle w:val="normaltextrun"/>
          <w:rFonts w:ascii="Verdana" w:hAnsi="Verdana"/>
          <w:color w:val="000000"/>
          <w:sz w:val="20"/>
          <w:szCs w:val="20"/>
          <w:shd w:val="clear" w:color="auto" w:fill="FFFFFF"/>
        </w:rPr>
      </w:pPr>
      <w:r>
        <w:rPr>
          <w:rStyle w:val="normaltextrun"/>
          <w:rFonts w:ascii="Verdana" w:hAnsi="Verdana"/>
          <w:color w:val="000000"/>
          <w:sz w:val="20"/>
          <w:szCs w:val="20"/>
          <w:shd w:val="clear" w:color="auto" w:fill="FFFFFF"/>
        </w:rPr>
        <w:lastRenderedPageBreak/>
        <w:t xml:space="preserve">De NAW-gegevens worden voor nog veel meer dingen gebruikt. Op elke nota van afrekening of declaratie worden ze opgenomen en de gegevens zijn onmisbaar voor de correspondentie per post. Van elke akte wordt een </w:t>
      </w:r>
      <w:r w:rsidR="001B2932">
        <w:rPr>
          <w:rStyle w:val="normaltextrun"/>
          <w:rFonts w:ascii="Verdana" w:hAnsi="Verdana"/>
          <w:color w:val="000000"/>
          <w:sz w:val="20"/>
          <w:szCs w:val="20"/>
          <w:shd w:val="clear" w:color="auto" w:fill="FFFFFF"/>
        </w:rPr>
        <w:t>afschrift gemaakt en deze wordt</w:t>
      </w:r>
      <w:r>
        <w:rPr>
          <w:rStyle w:val="normaltextrun"/>
          <w:rFonts w:ascii="Verdana" w:hAnsi="Verdana"/>
          <w:color w:val="000000"/>
          <w:sz w:val="20"/>
          <w:szCs w:val="20"/>
          <w:shd w:val="clear" w:color="auto" w:fill="FFFFFF"/>
        </w:rPr>
        <w:t xml:space="preserve"> per post naar de betreffende partij verzonden. Het is dan heel belangrijk dat de adresgegevens correct zijn.</w:t>
      </w:r>
    </w:p>
    <w:p w14:paraId="2B940221" w14:textId="255EB48D" w:rsidR="00E01A77" w:rsidRPr="00BE23CA" w:rsidRDefault="00E01A77" w:rsidP="00E57353">
      <w:pPr>
        <w:spacing w:line="360" w:lineRule="auto"/>
        <w:jc w:val="both"/>
        <w:rPr>
          <w:rStyle w:val="normaltextrun"/>
          <w:rFonts w:ascii="Verdana" w:hAnsi="Verdana"/>
          <w:color w:val="000000"/>
          <w:sz w:val="20"/>
          <w:szCs w:val="20"/>
          <w:shd w:val="clear" w:color="auto" w:fill="FFFFFF"/>
        </w:rPr>
      </w:pPr>
      <w:r>
        <w:rPr>
          <w:rStyle w:val="normaltextrun"/>
          <w:rFonts w:ascii="Verdana" w:hAnsi="Verdana"/>
          <w:color w:val="000000"/>
          <w:sz w:val="20"/>
          <w:szCs w:val="20"/>
          <w:shd w:val="clear" w:color="auto" w:fill="FFFFFF"/>
        </w:rPr>
        <w:t>Er zijn g</w:t>
      </w:r>
      <w:r w:rsidR="001B2932">
        <w:rPr>
          <w:rStyle w:val="normaltextrun"/>
          <w:rFonts w:ascii="Verdana" w:hAnsi="Verdana"/>
          <w:color w:val="000000"/>
          <w:sz w:val="20"/>
          <w:szCs w:val="20"/>
          <w:shd w:val="clear" w:color="auto" w:fill="FFFFFF"/>
        </w:rPr>
        <w:t xml:space="preserve">egevens die niet worden </w:t>
      </w:r>
      <w:r w:rsidR="0053714A">
        <w:rPr>
          <w:rStyle w:val="normaltextrun"/>
          <w:rFonts w:ascii="Verdana" w:hAnsi="Verdana"/>
          <w:color w:val="000000"/>
          <w:sz w:val="20"/>
          <w:szCs w:val="20"/>
          <w:shd w:val="clear" w:color="auto" w:fill="FFFFFF"/>
        </w:rPr>
        <w:t>terugkomen</w:t>
      </w:r>
      <w:r w:rsidR="001B2932">
        <w:rPr>
          <w:rStyle w:val="normaltextrun"/>
          <w:rFonts w:ascii="Verdana" w:hAnsi="Verdana"/>
          <w:color w:val="000000"/>
          <w:sz w:val="20"/>
          <w:szCs w:val="20"/>
          <w:shd w:val="clear" w:color="auto" w:fill="FFFFFF"/>
        </w:rPr>
        <w:t xml:space="preserve"> in een akte</w:t>
      </w:r>
      <w:r>
        <w:rPr>
          <w:rStyle w:val="normaltextrun"/>
          <w:rFonts w:ascii="Verdana" w:hAnsi="Verdana"/>
          <w:color w:val="000000"/>
          <w:sz w:val="20"/>
          <w:szCs w:val="20"/>
          <w:shd w:val="clear" w:color="auto" w:fill="FFFFFF"/>
        </w:rPr>
        <w:t>, maar die enkel</w:t>
      </w:r>
      <w:r w:rsidR="001B2932">
        <w:rPr>
          <w:rStyle w:val="normaltextrun"/>
          <w:rFonts w:ascii="Verdana" w:hAnsi="Verdana"/>
          <w:color w:val="000000"/>
          <w:sz w:val="20"/>
          <w:szCs w:val="20"/>
          <w:shd w:val="clear" w:color="auto" w:fill="FFFFFF"/>
        </w:rPr>
        <w:t xml:space="preserve"> worden verwerkt</w:t>
      </w:r>
      <w:r>
        <w:rPr>
          <w:rStyle w:val="normaltextrun"/>
          <w:rFonts w:ascii="Verdana" w:hAnsi="Verdana"/>
          <w:color w:val="000000"/>
          <w:sz w:val="20"/>
          <w:szCs w:val="20"/>
          <w:shd w:val="clear" w:color="auto" w:fill="FFFFFF"/>
        </w:rPr>
        <w:t xml:space="preserve"> in het dossier. Correspondentie wordt bijvoorbeeld niet verwerkt in een akte, maar het is wel essentieel voor een goed verloop van het hele proces. Via de mail worden allerlei gegevens opgevraagd en worden er (concept) stukken verstuurd naar de diversen partijen. De inzagen in het CIR, CCBR, BRP en Kadaster worden ook opgeslagen in het dossier. Het is belangrijk dat deze controles worden uitgevoerd. Wanneer </w:t>
      </w:r>
      <w:r w:rsidR="00DF16CE">
        <w:rPr>
          <w:rStyle w:val="normaltextrun"/>
          <w:rFonts w:ascii="Verdana" w:hAnsi="Verdana"/>
          <w:color w:val="000000"/>
          <w:sz w:val="20"/>
          <w:szCs w:val="20"/>
          <w:shd w:val="clear" w:color="auto" w:fill="FFFFFF"/>
        </w:rPr>
        <w:t xml:space="preserve">bijvoorbeeld </w:t>
      </w:r>
      <w:r>
        <w:rPr>
          <w:rStyle w:val="normaltextrun"/>
          <w:rFonts w:ascii="Verdana" w:hAnsi="Verdana"/>
          <w:color w:val="000000"/>
          <w:sz w:val="20"/>
          <w:szCs w:val="20"/>
          <w:shd w:val="clear" w:color="auto" w:fill="FFFFFF"/>
        </w:rPr>
        <w:t xml:space="preserve">uit </w:t>
      </w:r>
      <w:r w:rsidR="00B917FC">
        <w:rPr>
          <w:rStyle w:val="normaltextrun"/>
          <w:rFonts w:ascii="Verdana" w:hAnsi="Verdana"/>
          <w:color w:val="000000"/>
          <w:sz w:val="20"/>
          <w:szCs w:val="20"/>
          <w:shd w:val="clear" w:color="auto" w:fill="FFFFFF"/>
        </w:rPr>
        <w:t xml:space="preserve">de inzage in </w:t>
      </w:r>
      <w:r>
        <w:rPr>
          <w:rStyle w:val="normaltextrun"/>
          <w:rFonts w:ascii="Verdana" w:hAnsi="Verdana"/>
          <w:color w:val="000000"/>
          <w:sz w:val="20"/>
          <w:szCs w:val="20"/>
          <w:shd w:val="clear" w:color="auto" w:fill="FFFFFF"/>
        </w:rPr>
        <w:t>het Kadaster bl</w:t>
      </w:r>
      <w:r w:rsidR="00DF16CE">
        <w:rPr>
          <w:rStyle w:val="normaltextrun"/>
          <w:rFonts w:ascii="Verdana" w:hAnsi="Verdana"/>
          <w:color w:val="000000"/>
          <w:sz w:val="20"/>
          <w:szCs w:val="20"/>
          <w:shd w:val="clear" w:color="auto" w:fill="FFFFFF"/>
        </w:rPr>
        <w:t xml:space="preserve">ijkt dat er beslag is gelegd </w:t>
      </w:r>
      <w:r w:rsidR="00B917FC">
        <w:rPr>
          <w:rStyle w:val="normaltextrun"/>
          <w:rFonts w:ascii="Verdana" w:hAnsi="Verdana"/>
          <w:color w:val="000000"/>
          <w:sz w:val="20"/>
          <w:szCs w:val="20"/>
          <w:shd w:val="clear" w:color="auto" w:fill="FFFFFF"/>
        </w:rPr>
        <w:t xml:space="preserve">op </w:t>
      </w:r>
      <w:r w:rsidR="00DF16CE">
        <w:rPr>
          <w:rStyle w:val="normaltextrun"/>
          <w:rFonts w:ascii="Verdana" w:hAnsi="Verdana"/>
          <w:color w:val="000000"/>
          <w:sz w:val="20"/>
          <w:szCs w:val="20"/>
          <w:shd w:val="clear" w:color="auto" w:fill="FFFFFF"/>
        </w:rPr>
        <w:t>de</w:t>
      </w:r>
      <w:r>
        <w:rPr>
          <w:rStyle w:val="normaltextrun"/>
          <w:rFonts w:ascii="Verdana" w:hAnsi="Verdana"/>
          <w:color w:val="000000"/>
          <w:sz w:val="20"/>
          <w:szCs w:val="20"/>
          <w:shd w:val="clear" w:color="auto" w:fill="FFFFFF"/>
        </w:rPr>
        <w:t xml:space="preserve"> woning of de verkoper is niet beschikkingsbevoegd, </w:t>
      </w:r>
      <w:r w:rsidR="00DD0F1C">
        <w:rPr>
          <w:rStyle w:val="normaltextrun"/>
          <w:rFonts w:ascii="Verdana" w:hAnsi="Verdana"/>
          <w:color w:val="000000"/>
          <w:sz w:val="20"/>
          <w:szCs w:val="20"/>
          <w:shd w:val="clear" w:color="auto" w:fill="FFFFFF"/>
        </w:rPr>
        <w:t>kan de akte niet gepasseerd worden.</w:t>
      </w:r>
      <w:r>
        <w:rPr>
          <w:rStyle w:val="normaltextrun"/>
          <w:rFonts w:ascii="Verdana" w:hAnsi="Verdana"/>
          <w:color w:val="000000"/>
          <w:sz w:val="20"/>
          <w:szCs w:val="20"/>
          <w:shd w:val="clear" w:color="auto" w:fill="FFFFFF"/>
        </w:rPr>
        <w:t xml:space="preserve"> </w:t>
      </w:r>
    </w:p>
    <w:p w14:paraId="0E41A4E1" w14:textId="03C37C1A" w:rsidR="00C3469C" w:rsidRPr="00C3469C" w:rsidRDefault="00C3469C" w:rsidP="000050AD">
      <w:pPr>
        <w:tabs>
          <w:tab w:val="right" w:pos="9072"/>
        </w:tabs>
        <w:spacing w:line="360" w:lineRule="auto"/>
        <w:jc w:val="both"/>
        <w:rPr>
          <w:rStyle w:val="normaltextrun"/>
          <w:rFonts w:ascii="Verdana" w:hAnsi="Verdana"/>
          <w:b/>
          <w:color w:val="000000"/>
          <w:sz w:val="20"/>
          <w:szCs w:val="20"/>
          <w:shd w:val="clear" w:color="auto" w:fill="FFFFFF"/>
        </w:rPr>
      </w:pPr>
      <w:r>
        <w:rPr>
          <w:rStyle w:val="normaltextrun"/>
          <w:rFonts w:ascii="Verdana" w:hAnsi="Verdana"/>
          <w:b/>
          <w:color w:val="000000"/>
          <w:sz w:val="20"/>
          <w:szCs w:val="20"/>
          <w:shd w:val="clear" w:color="auto" w:fill="FFFFFF"/>
        </w:rPr>
        <w:t>4.3 Hoe worden de gegevens bewaard?</w:t>
      </w:r>
      <w:r w:rsidR="000050AD">
        <w:rPr>
          <w:rStyle w:val="normaltextrun"/>
          <w:rFonts w:ascii="Verdana" w:hAnsi="Verdana"/>
          <w:b/>
          <w:color w:val="000000"/>
          <w:sz w:val="20"/>
          <w:szCs w:val="20"/>
          <w:shd w:val="clear" w:color="auto" w:fill="FFFFFF"/>
        </w:rPr>
        <w:tab/>
      </w:r>
    </w:p>
    <w:p w14:paraId="5096F957" w14:textId="313B1B69" w:rsidR="00C3469C" w:rsidRDefault="00B917FC" w:rsidP="00E57353">
      <w:pPr>
        <w:spacing w:line="360" w:lineRule="auto"/>
        <w:jc w:val="both"/>
        <w:rPr>
          <w:rFonts w:ascii="Verdana" w:eastAsia="Verdana" w:hAnsi="Verdana" w:cs="Verdana"/>
          <w:iCs/>
          <w:sz w:val="20"/>
          <w:szCs w:val="20"/>
        </w:rPr>
      </w:pPr>
      <w:r>
        <w:rPr>
          <w:rFonts w:ascii="Verdana" w:eastAsia="Verdana" w:hAnsi="Verdana" w:cs="Verdana"/>
          <w:iCs/>
          <w:sz w:val="20"/>
          <w:szCs w:val="20"/>
        </w:rPr>
        <w:t xml:space="preserve">Gedurende de tijd dat het dossier in behandeling is, worden de </w:t>
      </w:r>
      <w:r w:rsidR="00A265C3">
        <w:rPr>
          <w:rFonts w:ascii="Verdana" w:eastAsia="Verdana" w:hAnsi="Verdana" w:cs="Verdana"/>
          <w:iCs/>
          <w:sz w:val="20"/>
          <w:szCs w:val="20"/>
        </w:rPr>
        <w:t xml:space="preserve">gegevens zoveel mogelijk in enkel het </w:t>
      </w:r>
      <w:r>
        <w:rPr>
          <w:rFonts w:ascii="Verdana" w:eastAsia="Verdana" w:hAnsi="Verdana" w:cs="Verdana"/>
          <w:iCs/>
          <w:sz w:val="20"/>
          <w:szCs w:val="20"/>
        </w:rPr>
        <w:t>digitale dossier opgeslagen</w:t>
      </w:r>
      <w:r w:rsidR="00AC4C2E">
        <w:rPr>
          <w:rFonts w:ascii="Verdana" w:eastAsia="Verdana" w:hAnsi="Verdana" w:cs="Verdana"/>
          <w:iCs/>
          <w:sz w:val="20"/>
          <w:szCs w:val="20"/>
        </w:rPr>
        <w:t>. Er zijn gegevens en documenten die</w:t>
      </w:r>
      <w:r w:rsidR="00A265C3">
        <w:rPr>
          <w:rFonts w:ascii="Verdana" w:eastAsia="Verdana" w:hAnsi="Verdana" w:cs="Verdana"/>
          <w:iCs/>
          <w:sz w:val="20"/>
          <w:szCs w:val="20"/>
        </w:rPr>
        <w:t xml:space="preserve"> wel worden uitgeprint</w:t>
      </w:r>
      <w:r w:rsidR="00AC4C2E">
        <w:rPr>
          <w:rFonts w:ascii="Verdana" w:eastAsia="Verdana" w:hAnsi="Verdana" w:cs="Verdana"/>
          <w:iCs/>
          <w:sz w:val="20"/>
          <w:szCs w:val="20"/>
        </w:rPr>
        <w:t xml:space="preserve"> </w:t>
      </w:r>
      <w:r w:rsidR="00A265C3">
        <w:rPr>
          <w:rFonts w:ascii="Verdana" w:eastAsia="Verdana" w:hAnsi="Verdana" w:cs="Verdana"/>
          <w:iCs/>
          <w:sz w:val="20"/>
          <w:szCs w:val="20"/>
        </w:rPr>
        <w:t xml:space="preserve">en </w:t>
      </w:r>
      <w:r w:rsidR="00AC4C2E">
        <w:rPr>
          <w:rFonts w:ascii="Verdana" w:eastAsia="Verdana" w:hAnsi="Verdana" w:cs="Verdana"/>
          <w:iCs/>
          <w:sz w:val="20"/>
          <w:szCs w:val="20"/>
        </w:rPr>
        <w:t>ook in het fysieke dossier worden bewaard.</w:t>
      </w:r>
      <w:r w:rsidR="008B11AB">
        <w:rPr>
          <w:rFonts w:ascii="Verdana" w:eastAsia="Verdana" w:hAnsi="Verdana" w:cs="Verdana"/>
          <w:iCs/>
          <w:sz w:val="20"/>
          <w:szCs w:val="20"/>
        </w:rPr>
        <w:t xml:space="preserve"> Fysieke dossiers worden bewaard door de medewerker zelf. Sinds de invoer van de AVG heeft het de voorkeur om de dossier</w:t>
      </w:r>
      <w:r w:rsidR="00691010">
        <w:rPr>
          <w:rFonts w:ascii="Verdana" w:eastAsia="Verdana" w:hAnsi="Verdana" w:cs="Verdana"/>
          <w:iCs/>
          <w:sz w:val="20"/>
          <w:szCs w:val="20"/>
        </w:rPr>
        <w:t>s</w:t>
      </w:r>
      <w:r w:rsidR="008B11AB">
        <w:rPr>
          <w:rFonts w:ascii="Verdana" w:eastAsia="Verdana" w:hAnsi="Verdana" w:cs="Verdana"/>
          <w:iCs/>
          <w:sz w:val="20"/>
          <w:szCs w:val="20"/>
        </w:rPr>
        <w:t xml:space="preserve"> in </w:t>
      </w:r>
      <w:r w:rsidR="0053714A">
        <w:rPr>
          <w:rFonts w:ascii="Verdana" w:eastAsia="Verdana" w:hAnsi="Verdana" w:cs="Verdana"/>
          <w:iCs/>
          <w:sz w:val="20"/>
          <w:szCs w:val="20"/>
        </w:rPr>
        <w:t>een kast te bewaren en niet op het bureau te laten liggen</w:t>
      </w:r>
      <w:r w:rsidR="008B11AB">
        <w:rPr>
          <w:rFonts w:ascii="Verdana" w:eastAsia="Verdana" w:hAnsi="Verdana" w:cs="Verdana"/>
          <w:iCs/>
          <w:sz w:val="20"/>
          <w:szCs w:val="20"/>
        </w:rPr>
        <w:t>.</w:t>
      </w:r>
      <w:r w:rsidR="00AC4C2E">
        <w:rPr>
          <w:rFonts w:ascii="Verdana" w:eastAsia="Verdana" w:hAnsi="Verdana" w:cs="Verdana"/>
          <w:iCs/>
          <w:sz w:val="20"/>
          <w:szCs w:val="20"/>
        </w:rPr>
        <w:t xml:space="preserve"> </w:t>
      </w:r>
      <w:r>
        <w:rPr>
          <w:rFonts w:ascii="Verdana" w:eastAsia="Verdana" w:hAnsi="Verdana" w:cs="Verdana"/>
          <w:iCs/>
          <w:sz w:val="20"/>
          <w:szCs w:val="20"/>
        </w:rPr>
        <w:t xml:space="preserve">Op dit moment wordt er nog niet volledig digitaal gewerkt. Of dit in de toekomst wel zal gebeuren is lastig te zeggen. Er zijn documenten die </w:t>
      </w:r>
      <w:r w:rsidR="0053714A">
        <w:rPr>
          <w:rFonts w:ascii="Verdana" w:eastAsia="Verdana" w:hAnsi="Verdana" w:cs="Verdana"/>
          <w:iCs/>
          <w:sz w:val="20"/>
          <w:szCs w:val="20"/>
        </w:rPr>
        <w:t xml:space="preserve">op dit moment </w:t>
      </w:r>
      <w:r>
        <w:rPr>
          <w:rFonts w:ascii="Verdana" w:eastAsia="Verdana" w:hAnsi="Verdana" w:cs="Verdana"/>
          <w:iCs/>
          <w:sz w:val="20"/>
          <w:szCs w:val="20"/>
        </w:rPr>
        <w:t>enkel op papier kunnen</w:t>
      </w:r>
      <w:r w:rsidR="00A265C3">
        <w:rPr>
          <w:rFonts w:ascii="Verdana" w:eastAsia="Verdana" w:hAnsi="Verdana" w:cs="Verdana"/>
          <w:iCs/>
          <w:sz w:val="20"/>
          <w:szCs w:val="20"/>
        </w:rPr>
        <w:t>,</w:t>
      </w:r>
      <w:r>
        <w:rPr>
          <w:rFonts w:ascii="Verdana" w:eastAsia="Verdana" w:hAnsi="Verdana" w:cs="Verdana"/>
          <w:iCs/>
          <w:sz w:val="20"/>
          <w:szCs w:val="20"/>
        </w:rPr>
        <w:t xml:space="preserve"> zoals het ondertekenen van de akte. </w:t>
      </w:r>
    </w:p>
    <w:p w14:paraId="22828B66" w14:textId="48B412CF" w:rsidR="008715EB" w:rsidRDefault="00A265C3" w:rsidP="00A265C3">
      <w:pPr>
        <w:spacing w:line="360" w:lineRule="auto"/>
        <w:jc w:val="both"/>
        <w:rPr>
          <w:rFonts w:ascii="Verdana" w:hAnsi="Verdana"/>
          <w:sz w:val="20"/>
          <w:szCs w:val="20"/>
        </w:rPr>
      </w:pPr>
      <w:r w:rsidRPr="0019249F">
        <w:rPr>
          <w:rFonts w:ascii="Verdana" w:hAnsi="Verdana"/>
          <w:sz w:val="20"/>
          <w:szCs w:val="20"/>
        </w:rPr>
        <w:t xml:space="preserve">Nadat het dossier volledig is afgehandeld, wordt het dossier afgelegd en </w:t>
      </w:r>
      <w:proofErr w:type="spellStart"/>
      <w:r w:rsidRPr="0019249F">
        <w:rPr>
          <w:rFonts w:ascii="Verdana" w:hAnsi="Verdana"/>
          <w:sz w:val="20"/>
          <w:szCs w:val="20"/>
        </w:rPr>
        <w:t>ingescand</w:t>
      </w:r>
      <w:proofErr w:type="spellEnd"/>
      <w:r w:rsidRPr="0019249F">
        <w:rPr>
          <w:rFonts w:ascii="Verdana" w:hAnsi="Verdana"/>
          <w:sz w:val="20"/>
          <w:szCs w:val="20"/>
        </w:rPr>
        <w:t xml:space="preserve">. Het </w:t>
      </w:r>
      <w:proofErr w:type="spellStart"/>
      <w:r w:rsidRPr="0019249F">
        <w:rPr>
          <w:rFonts w:ascii="Verdana" w:hAnsi="Verdana"/>
          <w:sz w:val="20"/>
          <w:szCs w:val="20"/>
        </w:rPr>
        <w:t>ingescande</w:t>
      </w:r>
      <w:proofErr w:type="spellEnd"/>
      <w:r w:rsidRPr="0019249F">
        <w:rPr>
          <w:rFonts w:ascii="Verdana" w:hAnsi="Verdana"/>
          <w:sz w:val="20"/>
          <w:szCs w:val="20"/>
        </w:rPr>
        <w:t xml:space="preserve"> dossier wordt in een digitale database bewaard. Het fysieke dossier wordt </w:t>
      </w:r>
      <w:r>
        <w:rPr>
          <w:rFonts w:ascii="Verdana" w:hAnsi="Verdana"/>
          <w:sz w:val="20"/>
          <w:szCs w:val="20"/>
        </w:rPr>
        <w:t>na het inscannen vernietigd.</w:t>
      </w:r>
      <w:r w:rsidR="008715EB">
        <w:rPr>
          <w:rFonts w:ascii="Verdana" w:hAnsi="Verdana"/>
          <w:sz w:val="20"/>
          <w:szCs w:val="20"/>
        </w:rPr>
        <w:t xml:space="preserve"> De dossiers worden volgens het verwerkingsregister van </w:t>
      </w:r>
      <w:proofErr w:type="spellStart"/>
      <w:r w:rsidR="008715EB">
        <w:rPr>
          <w:rFonts w:ascii="Verdana" w:hAnsi="Verdana"/>
          <w:sz w:val="20"/>
          <w:szCs w:val="20"/>
        </w:rPr>
        <w:t>Westvest</w:t>
      </w:r>
      <w:proofErr w:type="spellEnd"/>
      <w:r w:rsidR="008715EB">
        <w:rPr>
          <w:rFonts w:ascii="Verdana" w:hAnsi="Verdana"/>
          <w:sz w:val="20"/>
          <w:szCs w:val="20"/>
        </w:rPr>
        <w:t xml:space="preserve"> Notarissen 20 jaar bewaard. In de digitale database staan dossiers vanaf 1996. In het computersysteem ‘Codex’, waar </w:t>
      </w:r>
      <w:proofErr w:type="spellStart"/>
      <w:r w:rsidR="008715EB">
        <w:rPr>
          <w:rFonts w:ascii="Verdana" w:hAnsi="Verdana"/>
          <w:sz w:val="20"/>
          <w:szCs w:val="20"/>
        </w:rPr>
        <w:t>Westvest</w:t>
      </w:r>
      <w:proofErr w:type="spellEnd"/>
      <w:r w:rsidR="008715EB">
        <w:rPr>
          <w:rFonts w:ascii="Verdana" w:hAnsi="Verdana"/>
          <w:sz w:val="20"/>
          <w:szCs w:val="20"/>
        </w:rPr>
        <w:t xml:space="preserve"> mee werkt, zijn dossiers uit 1990 te vinden. Echter zijn er in die dossiers geen stukken en documenten meer te vinden, enkel de gegevens van de cliënten die aan het dossier gekoppeld zijn. Op grond van artikel 33 lid 4 van de WWFT dienen gegevens die in het kader van deze wet zijn gebruikt voor het cliëntenonderzoek voor de duur van vijf jaar te worden bewaard. Deze tijd gaat in vanaf het moment dat de desbetreffende transactie is uitgevoerd.</w:t>
      </w:r>
    </w:p>
    <w:p w14:paraId="1F5A55AB" w14:textId="6289C798" w:rsidR="00A265C3" w:rsidRPr="008715EB" w:rsidRDefault="00A265C3" w:rsidP="00A265C3">
      <w:pPr>
        <w:spacing w:line="360" w:lineRule="auto"/>
        <w:jc w:val="both"/>
        <w:rPr>
          <w:rFonts w:ascii="Verdana" w:hAnsi="Verdana"/>
          <w:sz w:val="20"/>
          <w:szCs w:val="20"/>
        </w:rPr>
      </w:pPr>
      <w:r>
        <w:rPr>
          <w:rFonts w:ascii="Verdana" w:hAnsi="Verdana"/>
          <w:sz w:val="20"/>
          <w:szCs w:val="20"/>
        </w:rPr>
        <w:t xml:space="preserve"> In dossiers van de nieuwbouw en bestaande bouw wordt de </w:t>
      </w:r>
      <w:r w:rsidRPr="0019249F">
        <w:rPr>
          <w:rFonts w:ascii="Verdana" w:hAnsi="Verdana"/>
          <w:sz w:val="20"/>
          <w:szCs w:val="20"/>
        </w:rPr>
        <w:t>o</w:t>
      </w:r>
      <w:r>
        <w:rPr>
          <w:rFonts w:ascii="Verdana" w:hAnsi="Verdana"/>
          <w:sz w:val="20"/>
          <w:szCs w:val="20"/>
        </w:rPr>
        <w:t xml:space="preserve">riginele koopovereenkomst </w:t>
      </w:r>
      <w:r w:rsidRPr="0019249F">
        <w:rPr>
          <w:rFonts w:ascii="Verdana" w:hAnsi="Verdana"/>
          <w:sz w:val="20"/>
          <w:szCs w:val="20"/>
        </w:rPr>
        <w:t xml:space="preserve">fysiek </w:t>
      </w:r>
      <w:r>
        <w:rPr>
          <w:rFonts w:ascii="Verdana" w:hAnsi="Verdana"/>
          <w:sz w:val="20"/>
          <w:szCs w:val="20"/>
        </w:rPr>
        <w:t>bewaard in een zogenaamd ‘kastdossier’</w:t>
      </w:r>
      <w:r w:rsidRPr="0019249F">
        <w:rPr>
          <w:rFonts w:ascii="Verdana" w:hAnsi="Verdana"/>
          <w:sz w:val="20"/>
          <w:szCs w:val="20"/>
        </w:rPr>
        <w:t>. De originele akte</w:t>
      </w:r>
      <w:r>
        <w:rPr>
          <w:rFonts w:ascii="Verdana" w:hAnsi="Verdana"/>
          <w:sz w:val="20"/>
          <w:szCs w:val="20"/>
        </w:rPr>
        <w:t>n word</w:t>
      </w:r>
      <w:r w:rsidR="007A5008">
        <w:rPr>
          <w:rFonts w:ascii="Verdana" w:hAnsi="Verdana"/>
          <w:sz w:val="20"/>
          <w:szCs w:val="20"/>
        </w:rPr>
        <w:t>en voor de eeuwige duur bewaard en een kopie wordt digitaal opgeslagen. In eerste instantie worden de akten</w:t>
      </w:r>
      <w:r>
        <w:rPr>
          <w:rFonts w:ascii="Verdana" w:hAnsi="Verdana"/>
          <w:sz w:val="20"/>
          <w:szCs w:val="20"/>
        </w:rPr>
        <w:t xml:space="preserve"> bewaard in een kluis op kantoor. Na</w:t>
      </w:r>
      <w:r w:rsidR="007A5008">
        <w:rPr>
          <w:rFonts w:ascii="Verdana" w:hAnsi="Verdana"/>
          <w:sz w:val="20"/>
          <w:szCs w:val="20"/>
        </w:rPr>
        <w:t xml:space="preserve"> verloop van tijd worden ze</w:t>
      </w:r>
      <w:r w:rsidRPr="0019249F">
        <w:rPr>
          <w:rFonts w:ascii="Verdana" w:hAnsi="Verdana"/>
          <w:sz w:val="20"/>
          <w:szCs w:val="20"/>
        </w:rPr>
        <w:t xml:space="preserve"> </w:t>
      </w:r>
      <w:r w:rsidRPr="0019249F">
        <w:rPr>
          <w:rFonts w:ascii="Verdana" w:hAnsi="Verdana"/>
          <w:sz w:val="20"/>
          <w:szCs w:val="20"/>
        </w:rPr>
        <w:lastRenderedPageBreak/>
        <w:t xml:space="preserve">overgeplaatst naar ‘De Bunker’. Dit is de </w:t>
      </w:r>
      <w:r>
        <w:rPr>
          <w:rFonts w:ascii="Verdana" w:hAnsi="Verdana"/>
          <w:sz w:val="20"/>
          <w:szCs w:val="20"/>
        </w:rPr>
        <w:t xml:space="preserve">eigen </w:t>
      </w:r>
      <w:r w:rsidRPr="0019249F">
        <w:rPr>
          <w:rFonts w:ascii="Verdana" w:hAnsi="Verdana"/>
          <w:sz w:val="20"/>
          <w:szCs w:val="20"/>
        </w:rPr>
        <w:t xml:space="preserve">externe bewaarplaats van </w:t>
      </w:r>
      <w:proofErr w:type="spellStart"/>
      <w:r w:rsidRPr="0019249F">
        <w:rPr>
          <w:rFonts w:ascii="Verdana" w:hAnsi="Verdana"/>
          <w:sz w:val="20"/>
          <w:szCs w:val="20"/>
        </w:rPr>
        <w:t>Westvest</w:t>
      </w:r>
      <w:proofErr w:type="spellEnd"/>
      <w:r w:rsidRPr="0019249F">
        <w:rPr>
          <w:rFonts w:ascii="Verdana" w:hAnsi="Verdana"/>
          <w:sz w:val="20"/>
          <w:szCs w:val="20"/>
        </w:rPr>
        <w:t xml:space="preserve"> Notarissen</w:t>
      </w:r>
      <w:r>
        <w:rPr>
          <w:rFonts w:ascii="Verdana" w:hAnsi="Verdana"/>
          <w:sz w:val="20"/>
          <w:szCs w:val="20"/>
        </w:rPr>
        <w:t xml:space="preserve">. Op grond van artikel 58 lid 2 van de Wet op het notarisambt (hierna </w:t>
      </w:r>
      <w:proofErr w:type="spellStart"/>
      <w:r>
        <w:rPr>
          <w:rFonts w:ascii="Verdana" w:hAnsi="Verdana"/>
          <w:sz w:val="20"/>
          <w:szCs w:val="20"/>
        </w:rPr>
        <w:t>Wna</w:t>
      </w:r>
      <w:proofErr w:type="spellEnd"/>
      <w:r>
        <w:rPr>
          <w:rFonts w:ascii="Verdana" w:hAnsi="Verdana"/>
          <w:sz w:val="20"/>
          <w:szCs w:val="20"/>
        </w:rPr>
        <w:t>) mag een akte na 20 jaar worden overgebracht naar de algemene bewaarplaats.</w:t>
      </w:r>
    </w:p>
    <w:p w14:paraId="301BBDA1" w14:textId="3D2CD0BD" w:rsidR="007A5008" w:rsidRDefault="007A5008" w:rsidP="007A5008">
      <w:pPr>
        <w:spacing w:line="360" w:lineRule="auto"/>
        <w:rPr>
          <w:rFonts w:ascii="Verdana" w:hAnsi="Verdana"/>
          <w:sz w:val="20"/>
          <w:szCs w:val="20"/>
        </w:rPr>
      </w:pPr>
      <w:r>
        <w:rPr>
          <w:rFonts w:ascii="Verdana" w:hAnsi="Verdana"/>
          <w:sz w:val="20"/>
          <w:szCs w:val="20"/>
        </w:rPr>
        <w:t>In dit hoofdstuk heb ik antwoord gegeven op de vraag:</w:t>
      </w:r>
    </w:p>
    <w:p w14:paraId="7B50B78D" w14:textId="476AA6F1" w:rsidR="007A5008" w:rsidRPr="007A5008" w:rsidRDefault="007A5008" w:rsidP="007A5008">
      <w:pPr>
        <w:widowControl w:val="0"/>
        <w:suppressAutoHyphens/>
        <w:spacing w:after="0" w:line="360" w:lineRule="auto"/>
        <w:jc w:val="both"/>
        <w:rPr>
          <w:rFonts w:ascii="Verdana" w:eastAsia="Verdana" w:hAnsi="Verdana" w:cs="Verdana"/>
          <w:i/>
          <w:sz w:val="20"/>
        </w:rPr>
      </w:pPr>
      <w:r w:rsidRPr="007A5008">
        <w:rPr>
          <w:rFonts w:ascii="Verdana" w:eastAsia="Verdana" w:hAnsi="Verdana" w:cs="Verdana"/>
          <w:i/>
          <w:sz w:val="20"/>
        </w:rPr>
        <w:t xml:space="preserve">‘Wat is de huidige werkwijze van </w:t>
      </w:r>
      <w:proofErr w:type="spellStart"/>
      <w:r w:rsidRPr="007A5008">
        <w:rPr>
          <w:rFonts w:ascii="Verdana" w:eastAsia="Verdana" w:hAnsi="Verdana" w:cs="Verdana"/>
          <w:i/>
          <w:sz w:val="20"/>
        </w:rPr>
        <w:t>Westvest</w:t>
      </w:r>
      <w:proofErr w:type="spellEnd"/>
      <w:r w:rsidRPr="007A5008">
        <w:rPr>
          <w:rFonts w:ascii="Verdana" w:eastAsia="Verdana" w:hAnsi="Verdana" w:cs="Verdana"/>
          <w:i/>
          <w:sz w:val="20"/>
        </w:rPr>
        <w:t xml:space="preserve"> Notarissen omtrent de verwerking van persoonsgegevens</w:t>
      </w:r>
      <w:r w:rsidR="00723599">
        <w:rPr>
          <w:rFonts w:ascii="Verdana" w:eastAsia="Verdana" w:hAnsi="Verdana" w:cs="Verdana"/>
          <w:i/>
          <w:sz w:val="20"/>
        </w:rPr>
        <w:t xml:space="preserve"> van cliënten</w:t>
      </w:r>
      <w:r w:rsidRPr="007A5008">
        <w:rPr>
          <w:rFonts w:ascii="Verdana" w:eastAsia="Verdana" w:hAnsi="Verdana" w:cs="Verdana"/>
          <w:i/>
          <w:sz w:val="20"/>
        </w:rPr>
        <w:t xml:space="preserve"> aan de hand van dossieronderzoek?’</w:t>
      </w:r>
    </w:p>
    <w:p w14:paraId="49DFA50D" w14:textId="702492B7" w:rsidR="005042C6" w:rsidRDefault="007A5008" w:rsidP="007A5008">
      <w:pPr>
        <w:spacing w:line="360" w:lineRule="auto"/>
        <w:rPr>
          <w:rStyle w:val="normaltextrun"/>
          <w:rFonts w:ascii="Verdana" w:hAnsi="Verdana"/>
          <w:color w:val="000000"/>
          <w:sz w:val="20"/>
          <w:szCs w:val="20"/>
          <w:shd w:val="clear" w:color="auto" w:fill="FFFFFF"/>
        </w:rPr>
      </w:pPr>
      <w:r w:rsidRPr="007A5008">
        <w:rPr>
          <w:rFonts w:ascii="Verdana" w:hAnsi="Verdana"/>
          <w:sz w:val="20"/>
          <w:szCs w:val="20"/>
        </w:rPr>
        <w:t xml:space="preserve">Er zijn een aantal persoonsgegevens die in elk dossier worden verwerkt.  Uittreksels uit het BRP worden gebruikt om de juiste NAW-gegevens te verkrijgen van de cliënt. Ook vinden er </w:t>
      </w:r>
      <w:proofErr w:type="spellStart"/>
      <w:r w:rsidRPr="007A5008">
        <w:rPr>
          <w:rFonts w:ascii="Verdana" w:hAnsi="Verdana"/>
          <w:sz w:val="20"/>
          <w:szCs w:val="20"/>
        </w:rPr>
        <w:t>inzage</w:t>
      </w:r>
      <w:r>
        <w:rPr>
          <w:rFonts w:ascii="Verdana" w:hAnsi="Verdana"/>
          <w:sz w:val="20"/>
          <w:szCs w:val="20"/>
        </w:rPr>
        <w:t>s</w:t>
      </w:r>
      <w:proofErr w:type="spellEnd"/>
      <w:r w:rsidRPr="007A5008">
        <w:rPr>
          <w:rFonts w:ascii="Verdana" w:hAnsi="Verdana"/>
          <w:sz w:val="20"/>
          <w:szCs w:val="20"/>
        </w:rPr>
        <w:t xml:space="preserve"> plaats in het CIR en het CCBR </w:t>
      </w:r>
      <w:r w:rsidRPr="007A5008">
        <w:rPr>
          <w:rStyle w:val="normaltextrun"/>
          <w:rFonts w:ascii="Verdana" w:hAnsi="Verdana"/>
          <w:color w:val="000000"/>
          <w:sz w:val="20"/>
          <w:szCs w:val="20"/>
          <w:shd w:val="clear" w:color="auto" w:fill="FFFFFF"/>
        </w:rPr>
        <w:t xml:space="preserve">om te kijken of de cliënt niet failliet is of onder curatele of bewind staat. Er vindt in elk dossier correspondentie plaats, daarom is het noodzakelijk dat er telefoonnummers en e-mailadressen van de cliënten aanwezig zijn in het dossier. Naast deze gegevens worden er nog meer gegevens verwerkt in de dossiers, maar deze verschillen per afdeling. </w:t>
      </w:r>
      <w:r w:rsidR="00AA7EB8">
        <w:rPr>
          <w:rStyle w:val="normaltextrun"/>
          <w:rFonts w:ascii="Verdana" w:hAnsi="Verdana"/>
          <w:color w:val="000000"/>
          <w:sz w:val="20"/>
          <w:szCs w:val="20"/>
          <w:shd w:val="clear" w:color="auto" w:fill="FFFFFF"/>
        </w:rPr>
        <w:t xml:space="preserve">Het verwerken van bijzondere persoonsgegevens is niet toegestaan. </w:t>
      </w:r>
      <w:proofErr w:type="spellStart"/>
      <w:r w:rsidRPr="00AA7EB8">
        <w:rPr>
          <w:rStyle w:val="normaltextrun"/>
          <w:rFonts w:ascii="Verdana" w:hAnsi="Verdana"/>
          <w:sz w:val="20"/>
          <w:szCs w:val="20"/>
          <w:shd w:val="clear" w:color="auto" w:fill="FFFFFF"/>
        </w:rPr>
        <w:t>We</w:t>
      </w:r>
      <w:r w:rsidR="00AA7EB8" w:rsidRPr="00AA7EB8">
        <w:rPr>
          <w:rStyle w:val="normaltextrun"/>
          <w:rFonts w:ascii="Verdana" w:hAnsi="Verdana"/>
          <w:sz w:val="20"/>
          <w:szCs w:val="20"/>
          <w:shd w:val="clear" w:color="auto" w:fill="FFFFFF"/>
        </w:rPr>
        <w:t>stvest</w:t>
      </w:r>
      <w:proofErr w:type="spellEnd"/>
      <w:r w:rsidR="00AA7EB8" w:rsidRPr="00AA7EB8">
        <w:rPr>
          <w:rStyle w:val="normaltextrun"/>
          <w:rFonts w:ascii="Verdana" w:hAnsi="Verdana"/>
          <w:sz w:val="20"/>
          <w:szCs w:val="20"/>
          <w:shd w:val="clear" w:color="auto" w:fill="FFFFFF"/>
        </w:rPr>
        <w:t xml:space="preserve"> Notarissen verwerkt</w:t>
      </w:r>
      <w:r w:rsidRPr="00AA7EB8">
        <w:rPr>
          <w:rStyle w:val="normaltextrun"/>
          <w:rFonts w:ascii="Verdana" w:hAnsi="Verdana"/>
          <w:sz w:val="20"/>
          <w:szCs w:val="20"/>
          <w:shd w:val="clear" w:color="auto" w:fill="FFFFFF"/>
        </w:rPr>
        <w:t xml:space="preserve"> bijzondere persoonsgegevens. </w:t>
      </w:r>
      <w:r w:rsidR="00AA7EB8" w:rsidRPr="00AA7EB8">
        <w:rPr>
          <w:rStyle w:val="normaltextrun"/>
          <w:rFonts w:ascii="Verdana" w:hAnsi="Verdana"/>
          <w:sz w:val="20"/>
          <w:szCs w:val="20"/>
          <w:shd w:val="clear" w:color="auto" w:fill="FFFFFF"/>
        </w:rPr>
        <w:t xml:space="preserve">Zij </w:t>
      </w:r>
      <w:r w:rsidR="00AA7EB8">
        <w:rPr>
          <w:rStyle w:val="normaltextrun"/>
          <w:rFonts w:ascii="Verdana" w:hAnsi="Verdana"/>
          <w:color w:val="000000"/>
          <w:sz w:val="20"/>
          <w:szCs w:val="20"/>
          <w:shd w:val="clear" w:color="auto" w:fill="FFFFFF"/>
        </w:rPr>
        <w:t xml:space="preserve">kunnen zich beroepen op een uitzondering waardoor zij de gegevens wel mogen verwerken. </w:t>
      </w:r>
      <w:r w:rsidRPr="007A5008">
        <w:rPr>
          <w:rStyle w:val="normaltextrun"/>
          <w:rFonts w:ascii="Verdana" w:hAnsi="Verdana"/>
          <w:color w:val="000000"/>
          <w:sz w:val="20"/>
          <w:szCs w:val="20"/>
          <w:shd w:val="clear" w:color="auto" w:fill="FFFFFF"/>
        </w:rPr>
        <w:t xml:space="preserve">De verzamelde persoonsgegevens worden verwerkt in verschillende documenten zoals akte of een afrekening. Wanneer het dossier in behandeling is, worden de gegevens en documenten digitaal bewaard en enkelen ook fysiek. Wanneer het dossier volledig is afgehandeld wordt het </w:t>
      </w:r>
      <w:proofErr w:type="spellStart"/>
      <w:r w:rsidRPr="007A5008">
        <w:rPr>
          <w:rStyle w:val="normaltextrun"/>
          <w:rFonts w:ascii="Verdana" w:hAnsi="Verdana"/>
          <w:color w:val="000000"/>
          <w:sz w:val="20"/>
          <w:szCs w:val="20"/>
          <w:shd w:val="clear" w:color="auto" w:fill="FFFFFF"/>
        </w:rPr>
        <w:t>ingescand</w:t>
      </w:r>
      <w:proofErr w:type="spellEnd"/>
      <w:r w:rsidRPr="007A5008">
        <w:rPr>
          <w:rStyle w:val="normaltextrun"/>
          <w:rFonts w:ascii="Verdana" w:hAnsi="Verdana"/>
          <w:color w:val="000000"/>
          <w:sz w:val="20"/>
          <w:szCs w:val="20"/>
          <w:shd w:val="clear" w:color="auto" w:fill="FFFFFF"/>
        </w:rPr>
        <w:t xml:space="preserve"> en in een digitale database bewaard. De originele akten worden voor de eeuwige duur bewaard. De bewaartermijnen van de overige </w:t>
      </w:r>
      <w:r w:rsidR="00E450D5">
        <w:rPr>
          <w:rStyle w:val="normaltextrun"/>
          <w:rFonts w:ascii="Verdana" w:hAnsi="Verdana"/>
          <w:color w:val="000000"/>
          <w:sz w:val="20"/>
          <w:szCs w:val="20"/>
          <w:shd w:val="clear" w:color="auto" w:fill="FFFFFF"/>
        </w:rPr>
        <w:t>gegevens verschillen van elkaar.</w:t>
      </w:r>
    </w:p>
    <w:p w14:paraId="70F6932B" w14:textId="6DE41115" w:rsidR="002A2B17" w:rsidRDefault="002A2B17" w:rsidP="007A5008">
      <w:pPr>
        <w:spacing w:line="360" w:lineRule="auto"/>
        <w:rPr>
          <w:rStyle w:val="normaltextrun"/>
          <w:rFonts w:ascii="Verdana" w:hAnsi="Verdana"/>
          <w:color w:val="000000"/>
          <w:sz w:val="20"/>
          <w:szCs w:val="20"/>
          <w:shd w:val="clear" w:color="auto" w:fill="FFFFFF"/>
        </w:rPr>
      </w:pPr>
    </w:p>
    <w:p w14:paraId="61703A54" w14:textId="23BE55EB" w:rsidR="002A2B17" w:rsidRDefault="002A2B17" w:rsidP="007A5008">
      <w:pPr>
        <w:spacing w:line="360" w:lineRule="auto"/>
        <w:rPr>
          <w:rStyle w:val="normaltextrun"/>
          <w:rFonts w:ascii="Verdana" w:hAnsi="Verdana"/>
          <w:color w:val="000000"/>
          <w:sz w:val="20"/>
          <w:szCs w:val="20"/>
          <w:shd w:val="clear" w:color="auto" w:fill="FFFFFF"/>
        </w:rPr>
      </w:pPr>
    </w:p>
    <w:p w14:paraId="57F2F0A3" w14:textId="051DEAC6" w:rsidR="009E69A2" w:rsidRDefault="009E69A2" w:rsidP="007A5008">
      <w:pPr>
        <w:spacing w:line="360" w:lineRule="auto"/>
        <w:rPr>
          <w:rStyle w:val="normaltextrun"/>
          <w:rFonts w:ascii="Verdana" w:hAnsi="Verdana"/>
          <w:color w:val="000000"/>
          <w:sz w:val="20"/>
          <w:szCs w:val="20"/>
          <w:shd w:val="clear" w:color="auto" w:fill="FFFFFF"/>
        </w:rPr>
      </w:pPr>
    </w:p>
    <w:p w14:paraId="67C4533E" w14:textId="03F106E4" w:rsidR="009E69A2" w:rsidRDefault="009E69A2" w:rsidP="007A5008">
      <w:pPr>
        <w:spacing w:line="360" w:lineRule="auto"/>
        <w:rPr>
          <w:rStyle w:val="normaltextrun"/>
          <w:rFonts w:ascii="Verdana" w:hAnsi="Verdana"/>
          <w:color w:val="000000"/>
          <w:sz w:val="20"/>
          <w:szCs w:val="20"/>
          <w:shd w:val="clear" w:color="auto" w:fill="FFFFFF"/>
        </w:rPr>
      </w:pPr>
    </w:p>
    <w:p w14:paraId="50A1FC58" w14:textId="36FCCAAE" w:rsidR="009E69A2" w:rsidRDefault="009E69A2" w:rsidP="007A5008">
      <w:pPr>
        <w:spacing w:line="360" w:lineRule="auto"/>
        <w:rPr>
          <w:rStyle w:val="normaltextrun"/>
          <w:rFonts w:ascii="Verdana" w:hAnsi="Verdana"/>
          <w:color w:val="000000"/>
          <w:sz w:val="20"/>
          <w:szCs w:val="20"/>
          <w:shd w:val="clear" w:color="auto" w:fill="FFFFFF"/>
        </w:rPr>
      </w:pPr>
    </w:p>
    <w:p w14:paraId="1AF8447D" w14:textId="5A7F0B16" w:rsidR="009E69A2" w:rsidRDefault="009E69A2" w:rsidP="007A5008">
      <w:pPr>
        <w:spacing w:line="360" w:lineRule="auto"/>
        <w:rPr>
          <w:rStyle w:val="normaltextrun"/>
          <w:rFonts w:ascii="Verdana" w:hAnsi="Verdana"/>
          <w:color w:val="000000"/>
          <w:sz w:val="20"/>
          <w:szCs w:val="20"/>
          <w:shd w:val="clear" w:color="auto" w:fill="FFFFFF"/>
        </w:rPr>
      </w:pPr>
    </w:p>
    <w:p w14:paraId="56D928E0" w14:textId="2150B2A6" w:rsidR="009E69A2" w:rsidRDefault="009E69A2" w:rsidP="007A5008">
      <w:pPr>
        <w:spacing w:line="360" w:lineRule="auto"/>
        <w:rPr>
          <w:rStyle w:val="normaltextrun"/>
          <w:rFonts w:ascii="Verdana" w:hAnsi="Verdana"/>
          <w:color w:val="000000"/>
          <w:sz w:val="20"/>
          <w:szCs w:val="20"/>
          <w:shd w:val="clear" w:color="auto" w:fill="FFFFFF"/>
        </w:rPr>
      </w:pPr>
    </w:p>
    <w:p w14:paraId="2FE24C51" w14:textId="1D80102E" w:rsidR="009E69A2" w:rsidRDefault="009E69A2" w:rsidP="007A5008">
      <w:pPr>
        <w:spacing w:line="360" w:lineRule="auto"/>
        <w:rPr>
          <w:rStyle w:val="normaltextrun"/>
          <w:rFonts w:ascii="Verdana" w:hAnsi="Verdana"/>
          <w:color w:val="000000"/>
          <w:sz w:val="20"/>
          <w:szCs w:val="20"/>
          <w:shd w:val="clear" w:color="auto" w:fill="FFFFFF"/>
        </w:rPr>
      </w:pPr>
    </w:p>
    <w:p w14:paraId="54F96A35" w14:textId="0E35988A" w:rsidR="009E69A2" w:rsidRDefault="009E69A2" w:rsidP="007A5008">
      <w:pPr>
        <w:spacing w:line="360" w:lineRule="auto"/>
        <w:rPr>
          <w:rStyle w:val="normaltextrun"/>
          <w:rFonts w:ascii="Verdana" w:hAnsi="Verdana"/>
          <w:color w:val="000000"/>
          <w:sz w:val="20"/>
          <w:szCs w:val="20"/>
          <w:shd w:val="clear" w:color="auto" w:fill="FFFFFF"/>
        </w:rPr>
      </w:pPr>
    </w:p>
    <w:p w14:paraId="3929A260" w14:textId="6809D521" w:rsidR="009E69A2" w:rsidRDefault="009E69A2" w:rsidP="007A5008">
      <w:pPr>
        <w:spacing w:line="360" w:lineRule="auto"/>
        <w:rPr>
          <w:rStyle w:val="normaltextrun"/>
          <w:rFonts w:ascii="Verdana" w:hAnsi="Verdana"/>
          <w:color w:val="000000"/>
          <w:sz w:val="20"/>
          <w:szCs w:val="20"/>
          <w:shd w:val="clear" w:color="auto" w:fill="FFFFFF"/>
        </w:rPr>
      </w:pPr>
    </w:p>
    <w:p w14:paraId="28E6B3B5" w14:textId="540BDCC3" w:rsidR="008947A0" w:rsidRPr="006B0523" w:rsidRDefault="008947A0" w:rsidP="007A5008">
      <w:pPr>
        <w:spacing w:line="360" w:lineRule="auto"/>
        <w:rPr>
          <w:rFonts w:ascii="Verdana" w:hAnsi="Verdana"/>
          <w:color w:val="000000"/>
          <w:sz w:val="20"/>
          <w:szCs w:val="20"/>
          <w:shd w:val="clear" w:color="auto" w:fill="FFFFFF"/>
        </w:rPr>
      </w:pPr>
    </w:p>
    <w:p w14:paraId="337B5799" w14:textId="0CEF4D7E" w:rsidR="008D781D" w:rsidRDefault="00BF6AC7" w:rsidP="00BF6AC7">
      <w:pPr>
        <w:pStyle w:val="Duidelijkcitaat"/>
        <w:rPr>
          <w:rFonts w:ascii="Verdana" w:hAnsi="Verdana"/>
          <w:b/>
          <w:i w:val="0"/>
          <w:color w:val="auto"/>
        </w:rPr>
      </w:pPr>
      <w:r w:rsidRPr="00BF6AC7">
        <w:rPr>
          <w:rFonts w:ascii="Verdana" w:hAnsi="Verdana"/>
          <w:b/>
          <w:i w:val="0"/>
          <w:color w:val="auto"/>
        </w:rPr>
        <w:lastRenderedPageBreak/>
        <w:t>Hoofdstuk 5</w:t>
      </w:r>
    </w:p>
    <w:p w14:paraId="537C88C7" w14:textId="0AE2F136" w:rsidR="00BF6AC7" w:rsidRDefault="00BF6AC7" w:rsidP="00BF6AC7">
      <w:pPr>
        <w:spacing w:line="360" w:lineRule="auto"/>
        <w:ind w:left="2832"/>
        <w:rPr>
          <w:rFonts w:ascii="Verdana" w:hAnsi="Verdana"/>
          <w:b/>
          <w:sz w:val="20"/>
          <w:szCs w:val="20"/>
        </w:rPr>
      </w:pPr>
      <w:r>
        <w:rPr>
          <w:rFonts w:ascii="Verdana" w:hAnsi="Verdana"/>
          <w:b/>
          <w:sz w:val="20"/>
          <w:szCs w:val="20"/>
        </w:rPr>
        <w:t xml:space="preserve">       </w:t>
      </w:r>
      <w:r w:rsidRPr="00BF6AC7">
        <w:rPr>
          <w:rFonts w:ascii="Verdana" w:hAnsi="Verdana"/>
          <w:b/>
          <w:sz w:val="20"/>
          <w:szCs w:val="20"/>
        </w:rPr>
        <w:t>Resultaten interview</w:t>
      </w:r>
    </w:p>
    <w:p w14:paraId="3F4C5998" w14:textId="55C92228" w:rsidR="00BF6AC7" w:rsidRDefault="00B255F4" w:rsidP="00BF6AC7">
      <w:pPr>
        <w:spacing w:line="360" w:lineRule="auto"/>
        <w:rPr>
          <w:rFonts w:ascii="Verdana" w:hAnsi="Verdana"/>
          <w:sz w:val="20"/>
          <w:szCs w:val="20"/>
        </w:rPr>
      </w:pPr>
      <w:r>
        <w:rPr>
          <w:rFonts w:ascii="Verdana" w:hAnsi="Verdana"/>
          <w:sz w:val="20"/>
          <w:szCs w:val="20"/>
        </w:rPr>
        <w:t xml:space="preserve">De vraag die ik in dit hoofdstuk ga beantwoorden luidt: </w:t>
      </w:r>
      <w:r>
        <w:rPr>
          <w:rFonts w:ascii="Verdana" w:eastAsia="Verdana" w:hAnsi="Verdana" w:cs="Verdana"/>
          <w:i/>
          <w:sz w:val="20"/>
        </w:rPr>
        <w:t>O</w:t>
      </w:r>
      <w:r w:rsidRPr="00B255F4">
        <w:rPr>
          <w:rFonts w:ascii="Verdana" w:eastAsia="Verdana" w:hAnsi="Verdana" w:cs="Verdana"/>
          <w:i/>
          <w:sz w:val="20"/>
        </w:rPr>
        <w:t xml:space="preserve">p welke punten kan het privacy bewustzijn van de medewerkers van </w:t>
      </w:r>
      <w:proofErr w:type="spellStart"/>
      <w:r w:rsidRPr="00B255F4">
        <w:rPr>
          <w:rFonts w:ascii="Verdana" w:eastAsia="Verdana" w:hAnsi="Verdana" w:cs="Verdana"/>
          <w:i/>
          <w:sz w:val="20"/>
        </w:rPr>
        <w:t>Westvest</w:t>
      </w:r>
      <w:proofErr w:type="spellEnd"/>
      <w:r w:rsidRPr="00B255F4">
        <w:rPr>
          <w:rFonts w:ascii="Verdana" w:eastAsia="Verdana" w:hAnsi="Verdana" w:cs="Verdana"/>
          <w:i/>
          <w:sz w:val="20"/>
        </w:rPr>
        <w:t xml:space="preserve"> Notarissen nog worden vergroot?</w:t>
      </w:r>
      <w:r>
        <w:rPr>
          <w:rFonts w:ascii="Verdana" w:eastAsia="Verdana" w:hAnsi="Verdana" w:cs="Verdana"/>
          <w:sz w:val="20"/>
        </w:rPr>
        <w:t xml:space="preserve"> </w:t>
      </w:r>
      <w:r w:rsidR="00BF6AC7">
        <w:rPr>
          <w:rFonts w:ascii="Verdana" w:hAnsi="Verdana"/>
          <w:sz w:val="20"/>
          <w:szCs w:val="20"/>
        </w:rPr>
        <w:t xml:space="preserve">Om een beeld te krijgen van het privacy bewustzijn van de medewerkers van </w:t>
      </w:r>
      <w:proofErr w:type="spellStart"/>
      <w:r w:rsidR="00BF6AC7">
        <w:rPr>
          <w:rFonts w:ascii="Verdana" w:hAnsi="Verdana"/>
          <w:sz w:val="20"/>
          <w:szCs w:val="20"/>
        </w:rPr>
        <w:t>Westvest</w:t>
      </w:r>
      <w:proofErr w:type="spellEnd"/>
      <w:r w:rsidR="00BF6AC7">
        <w:rPr>
          <w:rFonts w:ascii="Verdana" w:hAnsi="Verdana"/>
          <w:sz w:val="20"/>
          <w:szCs w:val="20"/>
        </w:rPr>
        <w:t xml:space="preserve"> Notarissen, h</w:t>
      </w:r>
      <w:r w:rsidR="002B5A66">
        <w:rPr>
          <w:rFonts w:ascii="Verdana" w:hAnsi="Verdana"/>
          <w:sz w:val="20"/>
          <w:szCs w:val="20"/>
        </w:rPr>
        <w:t xml:space="preserve">eb ik in totaal vier medewerkers geïnterviewd. Van elke afdeling een medewerker. </w:t>
      </w:r>
      <w:r w:rsidR="00BF6AC7">
        <w:rPr>
          <w:rFonts w:ascii="Verdana" w:hAnsi="Verdana"/>
          <w:sz w:val="20"/>
          <w:szCs w:val="20"/>
        </w:rPr>
        <w:t xml:space="preserve">In het interview heb ik vragen gesteld met betrekking tot de AVG en over de werkwijze van de medewerker en de afdeling. Aan de hand van de antwoorden heb ik niet alleen inzicht gekregen in de kennis die de medewerkers al hebben over de AVG, maar ook over welke onderwerpen ze graag nog verder geïnformeerd willen worden. </w:t>
      </w:r>
    </w:p>
    <w:p w14:paraId="63F80BC0" w14:textId="1CF216CD" w:rsidR="00BF6AC7" w:rsidRDefault="00BF6AC7" w:rsidP="00BF6AC7">
      <w:pPr>
        <w:spacing w:line="360" w:lineRule="auto"/>
        <w:rPr>
          <w:rFonts w:ascii="Verdana" w:hAnsi="Verdana"/>
          <w:b/>
          <w:sz w:val="20"/>
          <w:szCs w:val="20"/>
        </w:rPr>
      </w:pPr>
      <w:r>
        <w:rPr>
          <w:rFonts w:ascii="Verdana" w:hAnsi="Verdana"/>
          <w:b/>
          <w:sz w:val="20"/>
          <w:szCs w:val="20"/>
        </w:rPr>
        <w:t>5.1 Kennis over de AVG</w:t>
      </w:r>
    </w:p>
    <w:p w14:paraId="5616B4E4" w14:textId="465D7DD4" w:rsidR="00541353" w:rsidRDefault="002B5A66" w:rsidP="00BF6AC7">
      <w:pPr>
        <w:spacing w:line="360" w:lineRule="auto"/>
        <w:rPr>
          <w:rFonts w:ascii="Verdana" w:hAnsi="Verdana"/>
          <w:sz w:val="20"/>
          <w:szCs w:val="20"/>
        </w:rPr>
      </w:pPr>
      <w:r>
        <w:rPr>
          <w:rFonts w:ascii="Verdana" w:hAnsi="Verdana"/>
          <w:sz w:val="20"/>
          <w:szCs w:val="20"/>
        </w:rPr>
        <w:t>Om een beeld te krijgen over de kennis die de medewerkers al heb</w:t>
      </w:r>
      <w:r w:rsidR="00252999">
        <w:rPr>
          <w:rFonts w:ascii="Verdana" w:hAnsi="Verdana"/>
          <w:sz w:val="20"/>
          <w:szCs w:val="20"/>
        </w:rPr>
        <w:t xml:space="preserve">ben van de AVG, heb ik diversen vragen gesteld over onderwerpen die betrekking hebben op de AVG. </w:t>
      </w:r>
      <w:r w:rsidR="001E0156" w:rsidRPr="009E69A2">
        <w:rPr>
          <w:rFonts w:ascii="Verdana" w:hAnsi="Verdana"/>
          <w:sz w:val="20"/>
          <w:szCs w:val="20"/>
        </w:rPr>
        <w:t xml:space="preserve">Deze vragenlijst </w:t>
      </w:r>
      <w:r w:rsidR="009E69A2" w:rsidRPr="009E69A2">
        <w:rPr>
          <w:rFonts w:ascii="Verdana" w:hAnsi="Verdana"/>
          <w:sz w:val="20"/>
          <w:szCs w:val="20"/>
        </w:rPr>
        <w:t>is terug te vinden in bijlage C</w:t>
      </w:r>
      <w:r w:rsidR="008139FF">
        <w:rPr>
          <w:rFonts w:ascii="Verdana" w:hAnsi="Verdana"/>
          <w:sz w:val="20"/>
          <w:szCs w:val="20"/>
        </w:rPr>
        <w:t>.</w:t>
      </w:r>
      <w:r w:rsidR="001E0156" w:rsidRPr="009E69A2">
        <w:rPr>
          <w:rFonts w:ascii="Verdana" w:hAnsi="Verdana"/>
          <w:sz w:val="20"/>
          <w:szCs w:val="20"/>
        </w:rPr>
        <w:t xml:space="preserve"> </w:t>
      </w:r>
      <w:r w:rsidR="003E79CB">
        <w:rPr>
          <w:rFonts w:ascii="Verdana" w:hAnsi="Verdana"/>
          <w:sz w:val="20"/>
          <w:szCs w:val="20"/>
        </w:rPr>
        <w:t xml:space="preserve">Allereerst </w:t>
      </w:r>
      <w:r w:rsidR="008139FF">
        <w:rPr>
          <w:rFonts w:ascii="Verdana" w:hAnsi="Verdana"/>
          <w:sz w:val="20"/>
          <w:szCs w:val="20"/>
        </w:rPr>
        <w:t xml:space="preserve">de vraag of de medewerkers </w:t>
      </w:r>
      <w:r w:rsidR="00252999">
        <w:rPr>
          <w:rFonts w:ascii="Verdana" w:hAnsi="Verdana"/>
          <w:sz w:val="20"/>
          <w:szCs w:val="20"/>
        </w:rPr>
        <w:t>op de hoogte zijn van de AVG en of z</w:t>
      </w:r>
      <w:r w:rsidR="0023554B">
        <w:rPr>
          <w:rFonts w:ascii="Verdana" w:hAnsi="Verdana"/>
          <w:sz w:val="20"/>
          <w:szCs w:val="20"/>
        </w:rPr>
        <w:t>e weten wat de AVG inhoudt. Alle</w:t>
      </w:r>
      <w:r w:rsidR="00252999">
        <w:rPr>
          <w:rFonts w:ascii="Verdana" w:hAnsi="Verdana"/>
          <w:sz w:val="20"/>
          <w:szCs w:val="20"/>
        </w:rPr>
        <w:t xml:space="preserve"> </w:t>
      </w:r>
      <w:r w:rsidR="0023554B">
        <w:rPr>
          <w:rFonts w:ascii="Verdana" w:hAnsi="Verdana"/>
          <w:sz w:val="20"/>
          <w:szCs w:val="20"/>
        </w:rPr>
        <w:t>geïnterviewde</w:t>
      </w:r>
      <w:r w:rsidR="00166A13">
        <w:rPr>
          <w:rFonts w:ascii="Verdana" w:hAnsi="Verdana"/>
          <w:sz w:val="20"/>
          <w:szCs w:val="20"/>
        </w:rPr>
        <w:t xml:space="preserve"> waren </w:t>
      </w:r>
      <w:r w:rsidR="00252999">
        <w:rPr>
          <w:rFonts w:ascii="Verdana" w:hAnsi="Verdana"/>
          <w:sz w:val="20"/>
          <w:szCs w:val="20"/>
        </w:rPr>
        <w:t>op de ho</w:t>
      </w:r>
      <w:r w:rsidR="00E57353">
        <w:rPr>
          <w:rFonts w:ascii="Verdana" w:hAnsi="Verdana"/>
          <w:sz w:val="20"/>
          <w:szCs w:val="20"/>
        </w:rPr>
        <w:t xml:space="preserve">ogte van de AVG en ze </w:t>
      </w:r>
      <w:r w:rsidR="003E79CB">
        <w:rPr>
          <w:rFonts w:ascii="Verdana" w:hAnsi="Verdana"/>
          <w:sz w:val="20"/>
          <w:szCs w:val="20"/>
        </w:rPr>
        <w:t>we</w:t>
      </w:r>
      <w:r w:rsidR="00252999">
        <w:rPr>
          <w:rFonts w:ascii="Verdana" w:hAnsi="Verdana"/>
          <w:sz w:val="20"/>
          <w:szCs w:val="20"/>
        </w:rPr>
        <w:t xml:space="preserve">ten allemaal dat de wet op 25 mei </w:t>
      </w:r>
      <w:r w:rsidR="00ED4CC8">
        <w:rPr>
          <w:rFonts w:ascii="Verdana" w:hAnsi="Verdana"/>
          <w:sz w:val="20"/>
          <w:szCs w:val="20"/>
        </w:rPr>
        <w:t xml:space="preserve">2018 </w:t>
      </w:r>
      <w:r w:rsidR="00252999">
        <w:rPr>
          <w:rFonts w:ascii="Verdana" w:hAnsi="Verdana"/>
          <w:sz w:val="20"/>
          <w:szCs w:val="20"/>
        </w:rPr>
        <w:t xml:space="preserve">van toepassing </w:t>
      </w:r>
      <w:r w:rsidR="003E79CB">
        <w:rPr>
          <w:rFonts w:ascii="Verdana" w:hAnsi="Verdana"/>
          <w:sz w:val="20"/>
          <w:szCs w:val="20"/>
        </w:rPr>
        <w:t>is. Verder we</w:t>
      </w:r>
      <w:r w:rsidR="00E57353">
        <w:rPr>
          <w:rFonts w:ascii="Verdana" w:hAnsi="Verdana"/>
          <w:sz w:val="20"/>
          <w:szCs w:val="20"/>
        </w:rPr>
        <w:t>ten ze</w:t>
      </w:r>
      <w:r w:rsidR="00252999">
        <w:rPr>
          <w:rFonts w:ascii="Verdana" w:hAnsi="Verdana"/>
          <w:sz w:val="20"/>
          <w:szCs w:val="20"/>
        </w:rPr>
        <w:t xml:space="preserve"> dat de verordening voor de gehele EU geldt en </w:t>
      </w:r>
      <w:r w:rsidR="00E57353">
        <w:rPr>
          <w:rFonts w:ascii="Verdana" w:hAnsi="Verdana"/>
          <w:sz w:val="20"/>
          <w:szCs w:val="20"/>
        </w:rPr>
        <w:t xml:space="preserve">dat het een nieuwe privacywet is. </w:t>
      </w:r>
      <w:r w:rsidR="00AA0274">
        <w:rPr>
          <w:rFonts w:ascii="Verdana" w:hAnsi="Verdana"/>
          <w:sz w:val="20"/>
          <w:szCs w:val="20"/>
        </w:rPr>
        <w:t>Met betrekking tot de plichten die de AVG met zich meebrengt, werden het verwerking</w:t>
      </w:r>
      <w:r w:rsidR="00C15268">
        <w:rPr>
          <w:rFonts w:ascii="Verdana" w:hAnsi="Verdana"/>
          <w:sz w:val="20"/>
          <w:szCs w:val="20"/>
        </w:rPr>
        <w:t>sregister en register van datalekken</w:t>
      </w:r>
      <w:r w:rsidR="00AA0274">
        <w:rPr>
          <w:rFonts w:ascii="Verdana" w:hAnsi="Verdana"/>
          <w:sz w:val="20"/>
          <w:szCs w:val="20"/>
        </w:rPr>
        <w:t xml:space="preserve"> het meeste genoemd. </w:t>
      </w:r>
    </w:p>
    <w:p w14:paraId="13E5852D" w14:textId="324464AF" w:rsidR="002B5A66" w:rsidRDefault="00E57353" w:rsidP="00BF6AC7">
      <w:pPr>
        <w:spacing w:line="360" w:lineRule="auto"/>
        <w:rPr>
          <w:rFonts w:ascii="Verdana" w:hAnsi="Verdana"/>
          <w:sz w:val="20"/>
          <w:szCs w:val="20"/>
        </w:rPr>
      </w:pPr>
      <w:r>
        <w:rPr>
          <w:rFonts w:ascii="Verdana" w:hAnsi="Verdana"/>
          <w:sz w:val="20"/>
          <w:szCs w:val="20"/>
        </w:rPr>
        <w:t>Vervolgens heb ik een vraag gesteld met betrekking tot de rechten van betrokkenen.</w:t>
      </w:r>
      <w:r w:rsidR="00541353">
        <w:rPr>
          <w:rFonts w:ascii="Verdana" w:hAnsi="Verdana"/>
          <w:sz w:val="20"/>
          <w:szCs w:val="20"/>
        </w:rPr>
        <w:t xml:space="preserve"> Over dit onderdeel hadden de geïnterviewden veel minder kennis. </w:t>
      </w:r>
      <w:r w:rsidR="003E79CB">
        <w:rPr>
          <w:rFonts w:ascii="Verdana" w:hAnsi="Verdana"/>
          <w:sz w:val="20"/>
          <w:szCs w:val="20"/>
        </w:rPr>
        <w:t>H</w:t>
      </w:r>
      <w:r w:rsidR="00541353">
        <w:rPr>
          <w:rFonts w:ascii="Verdana" w:hAnsi="Verdana"/>
          <w:sz w:val="20"/>
          <w:szCs w:val="20"/>
        </w:rPr>
        <w:t>et recht op inzage en het recht op vergetelheid</w:t>
      </w:r>
      <w:r w:rsidR="003E79CB">
        <w:rPr>
          <w:rFonts w:ascii="Verdana" w:hAnsi="Verdana"/>
          <w:sz w:val="20"/>
          <w:szCs w:val="20"/>
        </w:rPr>
        <w:t xml:space="preserve"> werden het meest genoemd</w:t>
      </w:r>
      <w:r w:rsidR="00541353">
        <w:rPr>
          <w:rFonts w:ascii="Verdana" w:hAnsi="Verdana"/>
          <w:sz w:val="20"/>
          <w:szCs w:val="20"/>
        </w:rPr>
        <w:t>. Geen van de medewerkers had ee</w:t>
      </w:r>
      <w:r w:rsidR="00721A1D">
        <w:rPr>
          <w:rFonts w:ascii="Verdana" w:hAnsi="Verdana"/>
          <w:sz w:val="20"/>
          <w:szCs w:val="20"/>
        </w:rPr>
        <w:t>n idee over wat hij of zij moet</w:t>
      </w:r>
      <w:r w:rsidR="00541353">
        <w:rPr>
          <w:rFonts w:ascii="Verdana" w:hAnsi="Verdana"/>
          <w:sz w:val="20"/>
          <w:szCs w:val="20"/>
        </w:rPr>
        <w:t xml:space="preserve"> doen wanneer een van de cliënten een beroep zou doen op zijn rechten. Het is verstandig om de medewerkers op dit gebied nog verder te informeren. </w:t>
      </w:r>
    </w:p>
    <w:p w14:paraId="409C8E0B" w14:textId="4E603CA2" w:rsidR="00541353" w:rsidRDefault="00541353" w:rsidP="00BF6AC7">
      <w:pPr>
        <w:spacing w:line="360" w:lineRule="auto"/>
        <w:rPr>
          <w:rFonts w:ascii="Verdana" w:hAnsi="Verdana"/>
          <w:sz w:val="20"/>
          <w:szCs w:val="20"/>
        </w:rPr>
      </w:pPr>
      <w:r>
        <w:rPr>
          <w:rFonts w:ascii="Verdana" w:hAnsi="Verdana"/>
          <w:sz w:val="20"/>
          <w:szCs w:val="20"/>
        </w:rPr>
        <w:t>Dan de vragen met betrekking tot datalekken. De ge</w:t>
      </w:r>
      <w:r w:rsidR="00AA0274">
        <w:rPr>
          <w:rFonts w:ascii="Verdana" w:hAnsi="Verdana"/>
          <w:sz w:val="20"/>
          <w:szCs w:val="20"/>
        </w:rPr>
        <w:t xml:space="preserve">ïnterviewden </w:t>
      </w:r>
      <w:r w:rsidR="00691010">
        <w:rPr>
          <w:rFonts w:ascii="Verdana" w:hAnsi="Verdana"/>
          <w:sz w:val="20"/>
          <w:szCs w:val="20"/>
        </w:rPr>
        <w:t>weten</w:t>
      </w:r>
      <w:r>
        <w:rPr>
          <w:rFonts w:ascii="Verdana" w:hAnsi="Verdana"/>
          <w:sz w:val="20"/>
          <w:szCs w:val="20"/>
        </w:rPr>
        <w:t xml:space="preserve"> a</w:t>
      </w:r>
      <w:r w:rsidR="00691010">
        <w:rPr>
          <w:rFonts w:ascii="Verdana" w:hAnsi="Verdana"/>
          <w:sz w:val="20"/>
          <w:szCs w:val="20"/>
        </w:rPr>
        <w:t xml:space="preserve">llemaal wat een </w:t>
      </w:r>
      <w:proofErr w:type="spellStart"/>
      <w:r w:rsidR="00691010">
        <w:rPr>
          <w:rFonts w:ascii="Verdana" w:hAnsi="Verdana"/>
          <w:sz w:val="20"/>
          <w:szCs w:val="20"/>
        </w:rPr>
        <w:t>datalek</w:t>
      </w:r>
      <w:proofErr w:type="spellEnd"/>
      <w:r w:rsidR="00691010">
        <w:rPr>
          <w:rFonts w:ascii="Verdana" w:hAnsi="Verdana"/>
          <w:sz w:val="20"/>
          <w:szCs w:val="20"/>
        </w:rPr>
        <w:t xml:space="preserve"> betekent</w:t>
      </w:r>
      <w:r>
        <w:rPr>
          <w:rFonts w:ascii="Verdana" w:hAnsi="Verdana"/>
          <w:sz w:val="20"/>
          <w:szCs w:val="20"/>
        </w:rPr>
        <w:t xml:space="preserve">. </w:t>
      </w:r>
      <w:r w:rsidR="00AA0274">
        <w:rPr>
          <w:rFonts w:ascii="Verdana" w:hAnsi="Verdana"/>
          <w:sz w:val="20"/>
          <w:szCs w:val="20"/>
        </w:rPr>
        <w:t>Omdat de meldplic</w:t>
      </w:r>
      <w:r w:rsidR="005453E2">
        <w:rPr>
          <w:rFonts w:ascii="Verdana" w:hAnsi="Verdana"/>
          <w:sz w:val="20"/>
          <w:szCs w:val="20"/>
        </w:rPr>
        <w:t>ht voor datalekken al sinds 2016</w:t>
      </w:r>
      <w:r w:rsidR="00AA0274">
        <w:rPr>
          <w:rFonts w:ascii="Verdana" w:hAnsi="Verdana"/>
          <w:sz w:val="20"/>
          <w:szCs w:val="20"/>
        </w:rPr>
        <w:t xml:space="preserve"> </w:t>
      </w:r>
      <w:r w:rsidR="005453E2">
        <w:rPr>
          <w:rFonts w:ascii="Verdana" w:hAnsi="Verdana"/>
          <w:sz w:val="20"/>
          <w:szCs w:val="20"/>
        </w:rPr>
        <w:t>geldt,</w:t>
      </w:r>
      <w:r w:rsidR="00AA0274">
        <w:rPr>
          <w:rFonts w:ascii="Verdana" w:hAnsi="Verdana"/>
          <w:sz w:val="20"/>
          <w:szCs w:val="20"/>
        </w:rPr>
        <w:t xml:space="preserve"> is er op kantoor al eerder informatie over gegeven. De medewerkers weten bij wie ze een </w:t>
      </w:r>
      <w:proofErr w:type="spellStart"/>
      <w:r w:rsidR="00AA0274">
        <w:rPr>
          <w:rFonts w:ascii="Verdana" w:hAnsi="Verdana"/>
          <w:sz w:val="20"/>
          <w:szCs w:val="20"/>
        </w:rPr>
        <w:t>datalek</w:t>
      </w:r>
      <w:proofErr w:type="spellEnd"/>
      <w:r w:rsidR="00AA0274">
        <w:rPr>
          <w:rFonts w:ascii="Verdana" w:hAnsi="Verdana"/>
          <w:sz w:val="20"/>
          <w:szCs w:val="20"/>
        </w:rPr>
        <w:t xml:space="preserve"> kunnen melden. Sommige geïnterviewden hebben zelf weleens een </w:t>
      </w:r>
      <w:proofErr w:type="spellStart"/>
      <w:r w:rsidR="00AA0274">
        <w:rPr>
          <w:rFonts w:ascii="Verdana" w:hAnsi="Verdana"/>
          <w:sz w:val="20"/>
          <w:szCs w:val="20"/>
        </w:rPr>
        <w:t>datalek</w:t>
      </w:r>
      <w:proofErr w:type="spellEnd"/>
      <w:r w:rsidR="00AA0274">
        <w:rPr>
          <w:rFonts w:ascii="Verdana" w:hAnsi="Verdana"/>
          <w:sz w:val="20"/>
          <w:szCs w:val="20"/>
        </w:rPr>
        <w:t xml:space="preserve"> gehad. Bij</w:t>
      </w:r>
      <w:r w:rsidR="00C15268">
        <w:rPr>
          <w:rFonts w:ascii="Verdana" w:hAnsi="Verdana"/>
          <w:sz w:val="20"/>
          <w:szCs w:val="20"/>
        </w:rPr>
        <w:t>voorbeeld doordat ze de e</w:t>
      </w:r>
      <w:r w:rsidR="00721A1D">
        <w:rPr>
          <w:rFonts w:ascii="Verdana" w:hAnsi="Verdana"/>
          <w:sz w:val="20"/>
          <w:szCs w:val="20"/>
        </w:rPr>
        <w:t>-</w:t>
      </w:r>
      <w:r w:rsidR="00C15268">
        <w:rPr>
          <w:rFonts w:ascii="Verdana" w:hAnsi="Verdana"/>
          <w:sz w:val="20"/>
          <w:szCs w:val="20"/>
        </w:rPr>
        <w:t xml:space="preserve">mail met </w:t>
      </w:r>
      <w:r w:rsidR="003E79CB">
        <w:rPr>
          <w:rFonts w:ascii="Verdana" w:hAnsi="Verdana"/>
          <w:sz w:val="20"/>
          <w:szCs w:val="20"/>
        </w:rPr>
        <w:t>persoons</w:t>
      </w:r>
      <w:r w:rsidR="00C15268">
        <w:rPr>
          <w:rFonts w:ascii="Verdana" w:hAnsi="Verdana"/>
          <w:sz w:val="20"/>
          <w:szCs w:val="20"/>
        </w:rPr>
        <w:t>gegevens</w:t>
      </w:r>
      <w:r w:rsidR="00AA0274">
        <w:rPr>
          <w:rFonts w:ascii="Verdana" w:hAnsi="Verdana"/>
          <w:sz w:val="20"/>
          <w:szCs w:val="20"/>
        </w:rPr>
        <w:t xml:space="preserve"> naar een verkeerd e-mailadres hadden gestuurd. Op elke afdeling komt er weleens een </w:t>
      </w:r>
      <w:proofErr w:type="spellStart"/>
      <w:r w:rsidR="00AA0274">
        <w:rPr>
          <w:rFonts w:ascii="Verdana" w:hAnsi="Verdana"/>
          <w:sz w:val="20"/>
          <w:szCs w:val="20"/>
        </w:rPr>
        <w:t>datalek</w:t>
      </w:r>
      <w:proofErr w:type="spellEnd"/>
      <w:r w:rsidR="00AA0274">
        <w:rPr>
          <w:rFonts w:ascii="Verdana" w:hAnsi="Verdana"/>
          <w:sz w:val="20"/>
          <w:szCs w:val="20"/>
        </w:rPr>
        <w:t xml:space="preserve"> voor. Het blijft nu </w:t>
      </w:r>
      <w:r w:rsidR="005453E2">
        <w:rPr>
          <w:rFonts w:ascii="Verdana" w:hAnsi="Verdana"/>
          <w:sz w:val="20"/>
          <w:szCs w:val="20"/>
        </w:rPr>
        <w:t>eenmaal mensenwerk en een fout</w:t>
      </w:r>
      <w:r w:rsidR="00AA0274">
        <w:rPr>
          <w:rFonts w:ascii="Verdana" w:hAnsi="Verdana"/>
          <w:sz w:val="20"/>
          <w:szCs w:val="20"/>
        </w:rPr>
        <w:t xml:space="preserve"> is zo gemaakt. De geïnterviewden gaven zelf ook aan dat het heel belangrijk is om goed te controleren voor je iets verstuurd.</w:t>
      </w:r>
    </w:p>
    <w:p w14:paraId="0AF89F9D" w14:textId="72E5A948" w:rsidR="00411301" w:rsidRDefault="00411301" w:rsidP="00411301">
      <w:pPr>
        <w:spacing w:line="360" w:lineRule="auto"/>
        <w:rPr>
          <w:rFonts w:ascii="Verdana" w:hAnsi="Verdana"/>
          <w:sz w:val="20"/>
          <w:szCs w:val="20"/>
        </w:rPr>
      </w:pPr>
      <w:r>
        <w:rPr>
          <w:rFonts w:ascii="Verdana" w:hAnsi="Verdana"/>
          <w:sz w:val="20"/>
          <w:szCs w:val="20"/>
        </w:rPr>
        <w:lastRenderedPageBreak/>
        <w:t xml:space="preserve">In aanloop naar de AVG zijn er al een </w:t>
      </w:r>
      <w:r w:rsidR="001D76AE">
        <w:rPr>
          <w:rFonts w:ascii="Verdana" w:hAnsi="Verdana"/>
          <w:sz w:val="20"/>
          <w:szCs w:val="20"/>
        </w:rPr>
        <w:t xml:space="preserve">aantal </w:t>
      </w:r>
      <w:r>
        <w:rPr>
          <w:rFonts w:ascii="Verdana" w:hAnsi="Verdana"/>
          <w:sz w:val="20"/>
          <w:szCs w:val="20"/>
        </w:rPr>
        <w:t>mails verstuurd naar de medewerkers met daarin allerlei informatie over de AVG. Algemene informatie over de AVG en werkwijzen binnen kantoor die aangepast moeten worden, kwamen hierbij aan bod. In de mail van 25 mei</w:t>
      </w:r>
      <w:r w:rsidR="009E69A2">
        <w:rPr>
          <w:rStyle w:val="Voetnootmarkering"/>
          <w:rFonts w:ascii="Verdana" w:hAnsi="Verdana"/>
          <w:sz w:val="20"/>
          <w:szCs w:val="20"/>
        </w:rPr>
        <w:footnoteReference w:id="77"/>
      </w:r>
      <w:r>
        <w:rPr>
          <w:rFonts w:ascii="Verdana" w:hAnsi="Verdana"/>
          <w:sz w:val="20"/>
          <w:szCs w:val="20"/>
        </w:rPr>
        <w:t xml:space="preserve"> zaten ook de documenten die in het kader van de AVG zijn opgesteld zoals het verwerkingsregister, de privacyverklaring en het register voor datalekken.</w:t>
      </w:r>
      <w:r w:rsidR="00364936">
        <w:rPr>
          <w:rFonts w:ascii="Verdana" w:hAnsi="Verdana"/>
          <w:sz w:val="20"/>
          <w:szCs w:val="20"/>
        </w:rPr>
        <w:t xml:space="preserve"> Medewerkers hebben dus al het een en ander aan in</w:t>
      </w:r>
      <w:r w:rsidR="00746AEE">
        <w:rPr>
          <w:rFonts w:ascii="Verdana" w:hAnsi="Verdana"/>
          <w:sz w:val="20"/>
          <w:szCs w:val="20"/>
        </w:rPr>
        <w:t>formatie gekregen.</w:t>
      </w:r>
      <w:r w:rsidR="00C15268">
        <w:rPr>
          <w:rFonts w:ascii="Verdana" w:hAnsi="Verdana"/>
          <w:sz w:val="20"/>
          <w:szCs w:val="20"/>
        </w:rPr>
        <w:t xml:space="preserve"> </w:t>
      </w:r>
      <w:r w:rsidR="0060464C">
        <w:rPr>
          <w:rFonts w:ascii="Verdana" w:hAnsi="Verdana"/>
          <w:sz w:val="20"/>
          <w:szCs w:val="20"/>
        </w:rPr>
        <w:t xml:space="preserve">Ik heb </w:t>
      </w:r>
      <w:r w:rsidR="001D76AE">
        <w:rPr>
          <w:rFonts w:ascii="Verdana" w:hAnsi="Verdana"/>
          <w:sz w:val="20"/>
          <w:szCs w:val="20"/>
        </w:rPr>
        <w:t xml:space="preserve">tijdens de interviews </w:t>
      </w:r>
      <w:r w:rsidR="0060464C">
        <w:rPr>
          <w:rFonts w:ascii="Verdana" w:hAnsi="Verdana"/>
          <w:sz w:val="20"/>
          <w:szCs w:val="20"/>
        </w:rPr>
        <w:t xml:space="preserve">de vraag gesteld welke informatie de medewerkers graag nog willen krijgen. Eerder heb ik al kunnen concluderen dat de geïnterviewden </w:t>
      </w:r>
      <w:r w:rsidR="00721A1D">
        <w:rPr>
          <w:rFonts w:ascii="Verdana" w:hAnsi="Verdana"/>
          <w:sz w:val="20"/>
          <w:szCs w:val="20"/>
        </w:rPr>
        <w:t>nog niet goed op de hoogte zijn</w:t>
      </w:r>
      <w:r w:rsidR="0060464C">
        <w:rPr>
          <w:rFonts w:ascii="Verdana" w:hAnsi="Verdana"/>
          <w:sz w:val="20"/>
          <w:szCs w:val="20"/>
        </w:rPr>
        <w:t xml:space="preserve"> over de rechten v</w:t>
      </w:r>
      <w:r w:rsidR="005453E2">
        <w:rPr>
          <w:rFonts w:ascii="Verdana" w:hAnsi="Verdana"/>
          <w:sz w:val="20"/>
          <w:szCs w:val="20"/>
        </w:rPr>
        <w:t xml:space="preserve">an betrokkenen. Dit is dus een onderdeel </w:t>
      </w:r>
      <w:r w:rsidR="0060464C">
        <w:rPr>
          <w:rFonts w:ascii="Verdana" w:hAnsi="Verdana"/>
          <w:sz w:val="20"/>
          <w:szCs w:val="20"/>
        </w:rPr>
        <w:t>w</w:t>
      </w:r>
      <w:r w:rsidR="005453E2">
        <w:rPr>
          <w:rFonts w:ascii="Verdana" w:hAnsi="Verdana"/>
          <w:sz w:val="20"/>
          <w:szCs w:val="20"/>
        </w:rPr>
        <w:t>aar nog meer informatie over moet</w:t>
      </w:r>
      <w:r w:rsidR="0060464C">
        <w:rPr>
          <w:rFonts w:ascii="Verdana" w:hAnsi="Verdana"/>
          <w:sz w:val="20"/>
          <w:szCs w:val="20"/>
        </w:rPr>
        <w:t xml:space="preserve"> worden gegeven. De medewerker van de afdelin</w:t>
      </w:r>
      <w:r w:rsidR="00721A1D">
        <w:rPr>
          <w:rFonts w:ascii="Verdana" w:hAnsi="Verdana"/>
          <w:sz w:val="20"/>
          <w:szCs w:val="20"/>
        </w:rPr>
        <w:t>g bestaande bouw gaf aan dat ze op</w:t>
      </w:r>
      <w:r w:rsidR="0060464C">
        <w:rPr>
          <w:rFonts w:ascii="Verdana" w:hAnsi="Verdana"/>
          <w:sz w:val="20"/>
          <w:szCs w:val="20"/>
        </w:rPr>
        <w:t xml:space="preserve"> de afdeling een discussie </w:t>
      </w:r>
      <w:r w:rsidR="00721A1D">
        <w:rPr>
          <w:rFonts w:ascii="Verdana" w:hAnsi="Verdana"/>
          <w:sz w:val="20"/>
          <w:szCs w:val="20"/>
        </w:rPr>
        <w:t xml:space="preserve">met elkaar </w:t>
      </w:r>
      <w:r w:rsidR="0060464C">
        <w:rPr>
          <w:rFonts w:ascii="Verdana" w:hAnsi="Verdana"/>
          <w:sz w:val="20"/>
          <w:szCs w:val="20"/>
        </w:rPr>
        <w:t xml:space="preserve">hebben gehad over welke stukken ze naar welke personen mogen versturen. Op de bestaande bouw is het bijvoorbeeld gebruikelijk dat een verkopend makelaar ook een concept van de akte van levering en nota van afrekening ontvangt. De medewerkers van de bestaande bouw vroegen zich af of dit nog wel mag onder de AVG. </w:t>
      </w:r>
    </w:p>
    <w:p w14:paraId="7B3BB896" w14:textId="7D56C1BF" w:rsidR="00AA0274" w:rsidRDefault="0060464C" w:rsidP="00BF6AC7">
      <w:pPr>
        <w:spacing w:line="360" w:lineRule="auto"/>
        <w:rPr>
          <w:rFonts w:ascii="Verdana" w:hAnsi="Verdana"/>
          <w:sz w:val="20"/>
          <w:szCs w:val="20"/>
        </w:rPr>
      </w:pPr>
      <w:r>
        <w:rPr>
          <w:rFonts w:ascii="Verdana" w:hAnsi="Verdana"/>
          <w:sz w:val="20"/>
          <w:szCs w:val="20"/>
        </w:rPr>
        <w:t xml:space="preserve">De manier waarop de medewerkers de informatie willen krijgen verschilt. </w:t>
      </w:r>
      <w:r w:rsidR="00AC5C41">
        <w:rPr>
          <w:rFonts w:ascii="Verdana" w:hAnsi="Verdana"/>
          <w:sz w:val="20"/>
          <w:szCs w:val="20"/>
        </w:rPr>
        <w:t xml:space="preserve">De eerdere AVG-mailtjes die zijn verstuurd, vonden de medewerkers prettig. </w:t>
      </w:r>
      <w:r>
        <w:rPr>
          <w:rFonts w:ascii="Verdana" w:hAnsi="Verdana"/>
          <w:sz w:val="20"/>
          <w:szCs w:val="20"/>
        </w:rPr>
        <w:t xml:space="preserve">Wel kwam bij iedereen naar voren dat ze liever </w:t>
      </w:r>
      <w:r w:rsidR="005453E2">
        <w:rPr>
          <w:rFonts w:ascii="Verdana" w:hAnsi="Verdana"/>
          <w:sz w:val="20"/>
          <w:szCs w:val="20"/>
        </w:rPr>
        <w:t>een korte</w:t>
      </w:r>
      <w:r>
        <w:rPr>
          <w:rFonts w:ascii="Verdana" w:hAnsi="Verdana"/>
          <w:sz w:val="20"/>
          <w:szCs w:val="20"/>
        </w:rPr>
        <w:t xml:space="preserve"> tekst willen</w:t>
      </w:r>
      <w:r w:rsidR="00AC5C41">
        <w:rPr>
          <w:rFonts w:ascii="Verdana" w:hAnsi="Verdana"/>
          <w:sz w:val="20"/>
          <w:szCs w:val="20"/>
        </w:rPr>
        <w:t xml:space="preserve"> waar de informatie in staat</w:t>
      </w:r>
      <w:r>
        <w:rPr>
          <w:rFonts w:ascii="Verdana" w:hAnsi="Verdana"/>
          <w:sz w:val="20"/>
          <w:szCs w:val="20"/>
        </w:rPr>
        <w:t xml:space="preserve">. Hele grote stukken tekst zijn niet uitnodigend om te lezen </w:t>
      </w:r>
      <w:r w:rsidR="005453E2">
        <w:rPr>
          <w:rFonts w:ascii="Verdana" w:hAnsi="Verdana"/>
          <w:sz w:val="20"/>
          <w:szCs w:val="20"/>
        </w:rPr>
        <w:t>met de kans dat medewerkers</w:t>
      </w:r>
      <w:r>
        <w:rPr>
          <w:rFonts w:ascii="Verdana" w:hAnsi="Verdana"/>
          <w:sz w:val="20"/>
          <w:szCs w:val="20"/>
        </w:rPr>
        <w:t xml:space="preserve"> daardoor de informatie mislopen.</w:t>
      </w:r>
      <w:r w:rsidR="00AC5C41">
        <w:rPr>
          <w:rFonts w:ascii="Verdana" w:hAnsi="Verdana"/>
          <w:sz w:val="20"/>
          <w:szCs w:val="20"/>
        </w:rPr>
        <w:t xml:space="preserve"> Een van de medewerkers kwam met het idee van een vergadering of presentatie voor het hele kantoor waarin duidelijk de belangrijkste punten naar voren komen en verder worden toegelicht.</w:t>
      </w:r>
    </w:p>
    <w:p w14:paraId="0C656E26" w14:textId="32BD6B03" w:rsidR="00BF6AC7" w:rsidRDefault="00BF6AC7" w:rsidP="00BF6AC7">
      <w:pPr>
        <w:spacing w:line="360" w:lineRule="auto"/>
        <w:rPr>
          <w:rFonts w:ascii="Verdana" w:hAnsi="Verdana"/>
          <w:b/>
          <w:sz w:val="20"/>
          <w:szCs w:val="20"/>
        </w:rPr>
      </w:pPr>
      <w:r>
        <w:rPr>
          <w:rFonts w:ascii="Verdana" w:hAnsi="Verdana"/>
          <w:b/>
          <w:sz w:val="20"/>
          <w:szCs w:val="20"/>
        </w:rPr>
        <w:t>5.2 Privacy bewustzijn</w:t>
      </w:r>
    </w:p>
    <w:p w14:paraId="779C6D1D" w14:textId="2397AEEA" w:rsidR="00281A36" w:rsidRDefault="00C86745" w:rsidP="00BF6AC7">
      <w:pPr>
        <w:spacing w:line="360" w:lineRule="auto"/>
        <w:rPr>
          <w:rFonts w:ascii="Verdana" w:hAnsi="Verdana"/>
          <w:sz w:val="20"/>
          <w:szCs w:val="20"/>
        </w:rPr>
      </w:pPr>
      <w:r>
        <w:rPr>
          <w:rFonts w:ascii="Verdana" w:hAnsi="Verdana"/>
          <w:sz w:val="20"/>
          <w:szCs w:val="20"/>
        </w:rPr>
        <w:t xml:space="preserve">In de interviews heb ik de medewerkers de vraag gesteld hoe privacy bewust zij al werken en hoe dat op de </w:t>
      </w:r>
      <w:r w:rsidR="00721A1D">
        <w:rPr>
          <w:rFonts w:ascii="Verdana" w:hAnsi="Verdana"/>
          <w:sz w:val="20"/>
          <w:szCs w:val="20"/>
        </w:rPr>
        <w:t>afdeling gaat. De komst van</w:t>
      </w:r>
      <w:r>
        <w:rPr>
          <w:rFonts w:ascii="Verdana" w:hAnsi="Verdana"/>
          <w:sz w:val="20"/>
          <w:szCs w:val="20"/>
        </w:rPr>
        <w:t xml:space="preserve"> de AVG le</w:t>
      </w:r>
      <w:r w:rsidR="008040E7">
        <w:rPr>
          <w:rFonts w:ascii="Verdana" w:hAnsi="Verdana"/>
          <w:sz w:val="20"/>
          <w:szCs w:val="20"/>
        </w:rPr>
        <w:t xml:space="preserve">eft bij </w:t>
      </w:r>
      <w:r w:rsidR="00721A1D">
        <w:rPr>
          <w:rFonts w:ascii="Verdana" w:hAnsi="Verdana"/>
          <w:sz w:val="20"/>
          <w:szCs w:val="20"/>
        </w:rPr>
        <w:t>veel medewerkers</w:t>
      </w:r>
      <w:r w:rsidR="008040E7">
        <w:rPr>
          <w:rFonts w:ascii="Verdana" w:hAnsi="Verdana"/>
          <w:sz w:val="20"/>
          <w:szCs w:val="20"/>
        </w:rPr>
        <w:t xml:space="preserve"> en ze zij</w:t>
      </w:r>
      <w:r w:rsidR="00721A1D">
        <w:rPr>
          <w:rFonts w:ascii="Verdana" w:hAnsi="Verdana"/>
          <w:sz w:val="20"/>
          <w:szCs w:val="20"/>
        </w:rPr>
        <w:t>n</w:t>
      </w:r>
      <w:r w:rsidR="008040E7">
        <w:rPr>
          <w:rFonts w:ascii="Verdana" w:hAnsi="Verdana"/>
          <w:sz w:val="20"/>
          <w:szCs w:val="20"/>
        </w:rPr>
        <w:t xml:space="preserve"> </w:t>
      </w:r>
      <w:r>
        <w:rPr>
          <w:rFonts w:ascii="Verdana" w:hAnsi="Verdana"/>
          <w:sz w:val="20"/>
          <w:szCs w:val="20"/>
        </w:rPr>
        <w:t>b</w:t>
      </w:r>
      <w:r w:rsidR="00281A36">
        <w:rPr>
          <w:rFonts w:ascii="Verdana" w:hAnsi="Verdana"/>
          <w:sz w:val="20"/>
          <w:szCs w:val="20"/>
        </w:rPr>
        <w:t>ezig om zo goed en voorzichtig mogelijk met persoons</w:t>
      </w:r>
      <w:r>
        <w:rPr>
          <w:rFonts w:ascii="Verdana" w:hAnsi="Verdana"/>
          <w:sz w:val="20"/>
          <w:szCs w:val="20"/>
        </w:rPr>
        <w:t xml:space="preserve">gegevens om te gaan. De medewerkers zijn zich bewust van het feit dat zij met </w:t>
      </w:r>
      <w:r w:rsidR="00C0011C">
        <w:rPr>
          <w:rFonts w:ascii="Verdana" w:hAnsi="Verdana"/>
          <w:sz w:val="20"/>
          <w:szCs w:val="20"/>
        </w:rPr>
        <w:t>privacygevoelige</w:t>
      </w:r>
      <w:r>
        <w:rPr>
          <w:rFonts w:ascii="Verdana" w:hAnsi="Verdana"/>
          <w:sz w:val="20"/>
          <w:szCs w:val="20"/>
        </w:rPr>
        <w:t xml:space="preserve"> informatie werken en dat daar zorgvuldig mee moet worden omgegaan.</w:t>
      </w:r>
      <w:r w:rsidR="00281A36">
        <w:rPr>
          <w:rFonts w:ascii="Verdana" w:hAnsi="Verdana"/>
          <w:sz w:val="20"/>
          <w:szCs w:val="20"/>
        </w:rPr>
        <w:t xml:space="preserve"> Voor de komst van de AVG was het natuurlijk al van belang om zorgvuldig te werk te gaan.</w:t>
      </w:r>
      <w:r w:rsidR="00721A1D">
        <w:rPr>
          <w:rFonts w:ascii="Verdana" w:hAnsi="Verdana"/>
          <w:sz w:val="20"/>
          <w:szCs w:val="20"/>
        </w:rPr>
        <w:t xml:space="preserve"> Zorgvuldigheid is iets wat van groot belang is in het notariaat.</w:t>
      </w:r>
      <w:r w:rsidR="00281A36">
        <w:rPr>
          <w:rFonts w:ascii="Verdana" w:hAnsi="Verdana"/>
          <w:sz w:val="20"/>
          <w:szCs w:val="20"/>
        </w:rPr>
        <w:t xml:space="preserve"> De komst van de AVG zorgt ervoor dat iedereen weer wordt wakker geschud en nagaat of er nog dingen verbeterd kunnen worden in zijn of haar manier van werken en de manier waarop de afdeling werkt.</w:t>
      </w:r>
    </w:p>
    <w:p w14:paraId="1AE41F19" w14:textId="56DC4E08" w:rsidR="00721A1D" w:rsidRDefault="00281A36" w:rsidP="00BF6AC7">
      <w:pPr>
        <w:spacing w:line="360" w:lineRule="auto"/>
        <w:rPr>
          <w:rFonts w:ascii="Verdana" w:hAnsi="Verdana"/>
          <w:sz w:val="20"/>
          <w:szCs w:val="20"/>
        </w:rPr>
      </w:pPr>
      <w:r>
        <w:rPr>
          <w:rFonts w:ascii="Verdana" w:hAnsi="Verdana"/>
          <w:sz w:val="20"/>
          <w:szCs w:val="20"/>
        </w:rPr>
        <w:t>Er is op de afdeling</w:t>
      </w:r>
      <w:r w:rsidR="00721A1D">
        <w:rPr>
          <w:rFonts w:ascii="Verdana" w:hAnsi="Verdana"/>
          <w:sz w:val="20"/>
          <w:szCs w:val="20"/>
        </w:rPr>
        <w:t>en</w:t>
      </w:r>
      <w:r>
        <w:rPr>
          <w:rFonts w:ascii="Verdana" w:hAnsi="Verdana"/>
          <w:sz w:val="20"/>
          <w:szCs w:val="20"/>
        </w:rPr>
        <w:t xml:space="preserve"> flink opgeruimd. Er zijn veel dossie</w:t>
      </w:r>
      <w:r w:rsidR="003E79CB">
        <w:rPr>
          <w:rFonts w:ascii="Verdana" w:hAnsi="Verdana"/>
          <w:sz w:val="20"/>
          <w:szCs w:val="20"/>
        </w:rPr>
        <w:t>rs afgelegd zodat deze gescand</w:t>
      </w:r>
      <w:r>
        <w:rPr>
          <w:rFonts w:ascii="Verdana" w:hAnsi="Verdana"/>
          <w:sz w:val="20"/>
          <w:szCs w:val="20"/>
        </w:rPr>
        <w:t xml:space="preserve"> kunnen worden en alles wordt zoveel mogelijk</w:t>
      </w:r>
      <w:r w:rsidR="005453E2">
        <w:rPr>
          <w:rFonts w:ascii="Verdana" w:hAnsi="Verdana"/>
          <w:sz w:val="20"/>
          <w:szCs w:val="20"/>
        </w:rPr>
        <w:t xml:space="preserve"> opgeruimd in kasten, bij voorkeur</w:t>
      </w:r>
      <w:r>
        <w:rPr>
          <w:rFonts w:ascii="Verdana" w:hAnsi="Verdana"/>
          <w:sz w:val="20"/>
          <w:szCs w:val="20"/>
        </w:rPr>
        <w:t xml:space="preserve"> in kasten die op slot kunnen. Er wordt nagedacht over de manier waarop gegevens worden </w:t>
      </w:r>
      <w:r>
        <w:rPr>
          <w:rFonts w:ascii="Verdana" w:hAnsi="Verdana"/>
          <w:sz w:val="20"/>
          <w:szCs w:val="20"/>
        </w:rPr>
        <w:lastRenderedPageBreak/>
        <w:t xml:space="preserve">verstuurd of worden meegedeeld aan klanten. Zo wordt een voicemail bericht niet meer uitgebreid ingesproken, maar wordt er alleen gemeld wie er heeft gebeld en op welk </w:t>
      </w:r>
      <w:r w:rsidR="00721A1D">
        <w:rPr>
          <w:rFonts w:ascii="Verdana" w:hAnsi="Verdana"/>
          <w:sz w:val="20"/>
          <w:szCs w:val="20"/>
        </w:rPr>
        <w:t>telefoonnummer de cliënt</w:t>
      </w:r>
      <w:r>
        <w:rPr>
          <w:rFonts w:ascii="Verdana" w:hAnsi="Verdana"/>
          <w:sz w:val="20"/>
          <w:szCs w:val="20"/>
        </w:rPr>
        <w:t xml:space="preserve"> terug kan bellen. Di</w:t>
      </w:r>
      <w:r w:rsidR="003E79CB">
        <w:rPr>
          <w:rFonts w:ascii="Verdana" w:hAnsi="Verdana"/>
          <w:sz w:val="20"/>
          <w:szCs w:val="20"/>
        </w:rPr>
        <w:t xml:space="preserve">t voorkomt dat er informatie </w:t>
      </w:r>
      <w:r>
        <w:rPr>
          <w:rFonts w:ascii="Verdana" w:hAnsi="Verdana"/>
          <w:sz w:val="20"/>
          <w:szCs w:val="20"/>
        </w:rPr>
        <w:t>l</w:t>
      </w:r>
      <w:r w:rsidR="003E79CB">
        <w:rPr>
          <w:rFonts w:ascii="Verdana" w:hAnsi="Verdana"/>
          <w:sz w:val="20"/>
          <w:szCs w:val="20"/>
        </w:rPr>
        <w:t>ekt</w:t>
      </w:r>
      <w:r w:rsidR="00721A1D">
        <w:rPr>
          <w:rFonts w:ascii="Verdana" w:hAnsi="Verdana"/>
          <w:sz w:val="20"/>
          <w:szCs w:val="20"/>
        </w:rPr>
        <w:t xml:space="preserve"> wanneer er per ongeluk naar </w:t>
      </w:r>
      <w:r>
        <w:rPr>
          <w:rFonts w:ascii="Verdana" w:hAnsi="Verdana"/>
          <w:sz w:val="20"/>
          <w:szCs w:val="20"/>
        </w:rPr>
        <w:t>een verkeerd telefoonnummer</w:t>
      </w:r>
      <w:r w:rsidR="00721A1D">
        <w:rPr>
          <w:rFonts w:ascii="Verdana" w:hAnsi="Verdana"/>
          <w:sz w:val="20"/>
          <w:szCs w:val="20"/>
        </w:rPr>
        <w:t xml:space="preserve"> wordt gebeld en er</w:t>
      </w:r>
      <w:r>
        <w:rPr>
          <w:rFonts w:ascii="Verdana" w:hAnsi="Verdana"/>
          <w:sz w:val="20"/>
          <w:szCs w:val="20"/>
        </w:rPr>
        <w:t xml:space="preserve"> een voicemail bericht wordt ingesproken. </w:t>
      </w:r>
    </w:p>
    <w:p w14:paraId="55B09523" w14:textId="77777777" w:rsidR="009C6EF0" w:rsidRDefault="009C6EF0" w:rsidP="00BF6AC7">
      <w:pPr>
        <w:spacing w:line="360" w:lineRule="auto"/>
        <w:rPr>
          <w:rFonts w:ascii="Verdana" w:hAnsi="Verdana"/>
          <w:sz w:val="20"/>
          <w:szCs w:val="20"/>
        </w:rPr>
      </w:pPr>
      <w:r>
        <w:rPr>
          <w:rFonts w:ascii="Verdana" w:hAnsi="Verdana"/>
          <w:sz w:val="20"/>
          <w:szCs w:val="20"/>
        </w:rPr>
        <w:t xml:space="preserve">Het is de bedoeling dat de medewerkers zich houden aan een zogenaamde 'clean desk policy'. De geïnterviewden gaven aan dat zij zich hier zo goed mogelijk aan houden. </w:t>
      </w:r>
      <w:r w:rsidR="00CB082C">
        <w:rPr>
          <w:rFonts w:ascii="Verdana" w:hAnsi="Verdana"/>
          <w:sz w:val="20"/>
          <w:szCs w:val="20"/>
        </w:rPr>
        <w:t xml:space="preserve"> De dossiers worden opgeruimd in de kastjes. Deze kunnen alleen niet bij iedereen op slot. </w:t>
      </w:r>
      <w:r>
        <w:rPr>
          <w:rFonts w:ascii="Verdana" w:hAnsi="Verdana"/>
          <w:sz w:val="20"/>
          <w:szCs w:val="20"/>
        </w:rPr>
        <w:t>De geïnterviewden gaven wel aan dat nog niet iedereen zijn bureau even netjes achterlaat.</w:t>
      </w:r>
    </w:p>
    <w:p w14:paraId="2BBFDA08" w14:textId="00DDF6DE" w:rsidR="00C86745" w:rsidRDefault="00CB082C" w:rsidP="00BF6AC7">
      <w:pPr>
        <w:spacing w:line="360" w:lineRule="auto"/>
        <w:rPr>
          <w:rFonts w:ascii="Verdana" w:hAnsi="Verdana"/>
          <w:sz w:val="20"/>
          <w:szCs w:val="20"/>
        </w:rPr>
      </w:pPr>
      <w:r>
        <w:rPr>
          <w:rFonts w:ascii="Verdana" w:hAnsi="Verdana"/>
          <w:sz w:val="20"/>
          <w:szCs w:val="20"/>
        </w:rPr>
        <w:t xml:space="preserve">Wanneer de medewerkers hun plek eventjes verlaten, </w:t>
      </w:r>
      <w:r w:rsidR="00C2482B">
        <w:rPr>
          <w:rFonts w:ascii="Verdana" w:hAnsi="Verdana"/>
          <w:sz w:val="20"/>
          <w:szCs w:val="20"/>
        </w:rPr>
        <w:t>proberen ze eraan te denken om het scherm te vergrendelen</w:t>
      </w:r>
      <w:r>
        <w:rPr>
          <w:rFonts w:ascii="Verdana" w:hAnsi="Verdana"/>
          <w:sz w:val="20"/>
          <w:szCs w:val="20"/>
        </w:rPr>
        <w:t>.</w:t>
      </w:r>
      <w:r w:rsidR="00C2482B">
        <w:rPr>
          <w:rFonts w:ascii="Verdana" w:hAnsi="Verdana"/>
          <w:sz w:val="20"/>
          <w:szCs w:val="20"/>
        </w:rPr>
        <w:t xml:space="preserve"> Dat wordt al steeds meer een automatisme.</w:t>
      </w:r>
      <w:r w:rsidR="009C6EF0">
        <w:rPr>
          <w:rFonts w:ascii="Verdana" w:hAnsi="Verdana"/>
          <w:sz w:val="20"/>
          <w:szCs w:val="20"/>
        </w:rPr>
        <w:t xml:space="preserve"> Printjes die op de printer liggen worden </w:t>
      </w:r>
      <w:r w:rsidR="00AF3A3D">
        <w:rPr>
          <w:rFonts w:ascii="Verdana" w:hAnsi="Verdana"/>
          <w:sz w:val="20"/>
          <w:szCs w:val="20"/>
        </w:rPr>
        <w:t xml:space="preserve">direct </w:t>
      </w:r>
      <w:r w:rsidR="009C6EF0">
        <w:rPr>
          <w:rFonts w:ascii="Verdana" w:hAnsi="Verdana"/>
          <w:sz w:val="20"/>
          <w:szCs w:val="20"/>
        </w:rPr>
        <w:t xml:space="preserve">mee de kamer ingenomen. </w:t>
      </w:r>
      <w:r w:rsidR="00C2482B">
        <w:rPr>
          <w:rFonts w:ascii="Verdana" w:hAnsi="Verdana"/>
          <w:sz w:val="20"/>
          <w:szCs w:val="20"/>
        </w:rPr>
        <w:t>Dit zijn k</w:t>
      </w:r>
      <w:r w:rsidR="00AF3A3D">
        <w:rPr>
          <w:rFonts w:ascii="Verdana" w:hAnsi="Verdana"/>
          <w:sz w:val="20"/>
          <w:szCs w:val="20"/>
        </w:rPr>
        <w:t xml:space="preserve">leine handelingen die </w:t>
      </w:r>
      <w:r w:rsidR="00746AEE">
        <w:rPr>
          <w:rFonts w:ascii="Verdana" w:hAnsi="Verdana"/>
          <w:sz w:val="20"/>
          <w:szCs w:val="20"/>
        </w:rPr>
        <w:t>ervoor</w:t>
      </w:r>
      <w:r w:rsidR="009C6EF0">
        <w:rPr>
          <w:rFonts w:ascii="Verdana" w:hAnsi="Verdana"/>
          <w:sz w:val="20"/>
          <w:szCs w:val="20"/>
        </w:rPr>
        <w:t xml:space="preserve"> zorgen dat er geen onbevoegde tijdens een onbewaa</w:t>
      </w:r>
      <w:r w:rsidR="00AF3A3D">
        <w:rPr>
          <w:rFonts w:ascii="Verdana" w:hAnsi="Verdana"/>
          <w:sz w:val="20"/>
          <w:szCs w:val="20"/>
        </w:rPr>
        <w:t>kt moment bij de gegevens kan</w:t>
      </w:r>
      <w:r w:rsidR="009C6EF0">
        <w:rPr>
          <w:rFonts w:ascii="Verdana" w:hAnsi="Verdana"/>
          <w:sz w:val="20"/>
          <w:szCs w:val="20"/>
        </w:rPr>
        <w:t xml:space="preserve"> komen. De printers bevinden zich op de gang. Door deze gang lopen de hele dag door cliënten. Het is natuurlijk niet de bedoeling dat zij op een onbewaakt moment een printje van de printer mee kunnen pakken.</w:t>
      </w:r>
      <w:r>
        <w:rPr>
          <w:rFonts w:ascii="Verdana" w:hAnsi="Verdana"/>
          <w:sz w:val="20"/>
          <w:szCs w:val="20"/>
        </w:rPr>
        <w:t xml:space="preserve"> </w:t>
      </w:r>
    </w:p>
    <w:p w14:paraId="55D02B51" w14:textId="6958A058" w:rsidR="00BF6AC7" w:rsidRPr="00BF6AC7" w:rsidRDefault="005317D9" w:rsidP="00BF6AC7">
      <w:pPr>
        <w:spacing w:line="360" w:lineRule="auto"/>
        <w:rPr>
          <w:rFonts w:ascii="Verdana" w:hAnsi="Verdana"/>
          <w:sz w:val="20"/>
          <w:szCs w:val="20"/>
        </w:rPr>
      </w:pPr>
      <w:r>
        <w:rPr>
          <w:rFonts w:ascii="Verdana" w:hAnsi="Verdana"/>
          <w:sz w:val="20"/>
          <w:szCs w:val="20"/>
        </w:rPr>
        <w:t xml:space="preserve">Een van de medewerkers vroeg zich wel af hoe ver de </w:t>
      </w:r>
      <w:r w:rsidR="001D76AE">
        <w:rPr>
          <w:rFonts w:ascii="Verdana" w:hAnsi="Verdana"/>
          <w:sz w:val="20"/>
          <w:szCs w:val="20"/>
        </w:rPr>
        <w:t>nieuwe maatregelen zullen gaan. Door de komst van de AVG staat iedereen nu weer op scherp en zijn er veel nieuwe maatregelen gen</w:t>
      </w:r>
      <w:r w:rsidR="004E23E6">
        <w:rPr>
          <w:rFonts w:ascii="Verdana" w:hAnsi="Verdana"/>
          <w:sz w:val="20"/>
          <w:szCs w:val="20"/>
        </w:rPr>
        <w:t>omen. Zij vroeg</w:t>
      </w:r>
      <w:r w:rsidR="0023554B">
        <w:rPr>
          <w:rFonts w:ascii="Verdana" w:hAnsi="Verdana"/>
          <w:sz w:val="20"/>
          <w:szCs w:val="20"/>
        </w:rPr>
        <w:t xml:space="preserve"> zich af of dit na verloop van tijd</w:t>
      </w:r>
      <w:r w:rsidR="001D76AE">
        <w:rPr>
          <w:rFonts w:ascii="Verdana" w:hAnsi="Verdana"/>
          <w:sz w:val="20"/>
          <w:szCs w:val="20"/>
        </w:rPr>
        <w:t xml:space="preserve"> nog steeds zo zal zijn, of dat de maatregen dan wat zijn afgezwakt.</w:t>
      </w:r>
    </w:p>
    <w:p w14:paraId="3EF6E9F5" w14:textId="77777777" w:rsidR="009E69A2" w:rsidRDefault="005F3D89" w:rsidP="009E69A2">
      <w:pPr>
        <w:spacing w:line="360" w:lineRule="auto"/>
        <w:rPr>
          <w:rFonts w:ascii="Verdana" w:hAnsi="Verdana"/>
          <w:sz w:val="20"/>
          <w:szCs w:val="20"/>
        </w:rPr>
      </w:pPr>
      <w:r>
        <w:rPr>
          <w:rFonts w:ascii="Verdana" w:hAnsi="Verdana"/>
          <w:sz w:val="20"/>
          <w:szCs w:val="20"/>
        </w:rPr>
        <w:t>In dit hoofdstuk heb i</w:t>
      </w:r>
      <w:r w:rsidR="009E69A2">
        <w:rPr>
          <w:rFonts w:ascii="Verdana" w:hAnsi="Verdana"/>
          <w:sz w:val="20"/>
          <w:szCs w:val="20"/>
        </w:rPr>
        <w:t>k antwoord gegeven op de vraag:</w:t>
      </w:r>
    </w:p>
    <w:p w14:paraId="58465537" w14:textId="35A2BB44" w:rsidR="005F3D89" w:rsidRPr="009E69A2" w:rsidRDefault="005F3D89" w:rsidP="009E69A2">
      <w:pPr>
        <w:spacing w:line="360" w:lineRule="auto"/>
        <w:rPr>
          <w:rFonts w:ascii="Verdana" w:hAnsi="Verdana"/>
          <w:sz w:val="20"/>
          <w:szCs w:val="20"/>
        </w:rPr>
      </w:pPr>
      <w:r w:rsidRPr="005F3D89">
        <w:rPr>
          <w:rFonts w:ascii="Verdana" w:eastAsia="Verdana" w:hAnsi="Verdana" w:cs="Verdana"/>
          <w:i/>
          <w:sz w:val="20"/>
        </w:rPr>
        <w:t xml:space="preserve">‘Op welke punten kan het privacy bewustzijn van de medewerkers van </w:t>
      </w:r>
      <w:proofErr w:type="spellStart"/>
      <w:r w:rsidRPr="005F3D89">
        <w:rPr>
          <w:rFonts w:ascii="Verdana" w:eastAsia="Verdana" w:hAnsi="Verdana" w:cs="Verdana"/>
          <w:i/>
          <w:sz w:val="20"/>
        </w:rPr>
        <w:t>Westvest</w:t>
      </w:r>
      <w:proofErr w:type="spellEnd"/>
      <w:r w:rsidRPr="005F3D89">
        <w:rPr>
          <w:rFonts w:ascii="Verdana" w:eastAsia="Verdana" w:hAnsi="Verdana" w:cs="Verdana"/>
          <w:i/>
          <w:sz w:val="20"/>
        </w:rPr>
        <w:t xml:space="preserve"> Notarissen nog worden vergroot naar aanleiding van de resultaten van interviews?’</w:t>
      </w:r>
    </w:p>
    <w:p w14:paraId="76DBE0F8" w14:textId="19F16FD4" w:rsidR="00541353" w:rsidRDefault="005F3D89" w:rsidP="00DD4E95">
      <w:pPr>
        <w:spacing w:line="360" w:lineRule="auto"/>
        <w:rPr>
          <w:rFonts w:ascii="Verdana" w:hAnsi="Verdana"/>
          <w:sz w:val="20"/>
          <w:szCs w:val="20"/>
        </w:rPr>
      </w:pPr>
      <w:r>
        <w:rPr>
          <w:rFonts w:ascii="Verdana" w:hAnsi="Verdana"/>
          <w:sz w:val="20"/>
          <w:szCs w:val="20"/>
        </w:rPr>
        <w:t>De medewerkers die ik</w:t>
      </w:r>
      <w:r w:rsidR="005453E2">
        <w:rPr>
          <w:rFonts w:ascii="Verdana" w:hAnsi="Verdana"/>
          <w:sz w:val="20"/>
          <w:szCs w:val="20"/>
        </w:rPr>
        <w:t xml:space="preserve"> heb geïnterviewd, hebben een redelijke </w:t>
      </w:r>
      <w:r>
        <w:rPr>
          <w:rFonts w:ascii="Verdana" w:hAnsi="Verdana"/>
          <w:sz w:val="20"/>
          <w:szCs w:val="20"/>
        </w:rPr>
        <w:t>kennis over de AVG. In de aanloop naar de AVG zijn er al een aantal e-mails verstuurd met daarin informatie over de nieuwe wet. Over de rechten van betrokken</w:t>
      </w:r>
      <w:r w:rsidR="005453E2">
        <w:rPr>
          <w:rFonts w:ascii="Verdana" w:hAnsi="Verdana"/>
          <w:sz w:val="20"/>
          <w:szCs w:val="20"/>
        </w:rPr>
        <w:t xml:space="preserve">en wisten zij echter nog niet veel. Het is verstandig </w:t>
      </w:r>
      <w:r>
        <w:rPr>
          <w:rFonts w:ascii="Verdana" w:hAnsi="Verdana"/>
          <w:sz w:val="20"/>
          <w:szCs w:val="20"/>
        </w:rPr>
        <w:t xml:space="preserve">om de medewerkers op dit gebied nog meer te informeren. Niet alleen over welke rechten de betrokkenen hebben, maar ook over wat ze moeten doen wanneer een </w:t>
      </w:r>
      <w:r w:rsidR="00DD4E95">
        <w:rPr>
          <w:rFonts w:ascii="Verdana" w:hAnsi="Verdana"/>
          <w:sz w:val="20"/>
          <w:szCs w:val="20"/>
        </w:rPr>
        <w:t>cliënt</w:t>
      </w:r>
      <w:r>
        <w:rPr>
          <w:rFonts w:ascii="Verdana" w:hAnsi="Verdana"/>
          <w:sz w:val="20"/>
          <w:szCs w:val="20"/>
        </w:rPr>
        <w:t xml:space="preserve"> zich op een van zijn rechten beroept. De geïnterviewde medewerkers zijn zich bewust van het feit dat zij met privacygevoelige informatie werken en zij gaan hier dan ook zo zorgvuldig mogelijk mee om. Er </w:t>
      </w:r>
      <w:r w:rsidR="005453E2">
        <w:rPr>
          <w:rFonts w:ascii="Verdana" w:hAnsi="Verdana"/>
          <w:sz w:val="20"/>
          <w:szCs w:val="20"/>
        </w:rPr>
        <w:t xml:space="preserve">gaat soms iets verkeerd, </w:t>
      </w:r>
      <w:r>
        <w:rPr>
          <w:rFonts w:ascii="Verdana" w:hAnsi="Verdana"/>
          <w:sz w:val="20"/>
          <w:szCs w:val="20"/>
        </w:rPr>
        <w:t>zoals stukken die verkeerd worden verstuurd</w:t>
      </w:r>
      <w:r w:rsidR="00DD4E95">
        <w:rPr>
          <w:rFonts w:ascii="Verdana" w:hAnsi="Verdana"/>
          <w:sz w:val="20"/>
          <w:szCs w:val="20"/>
        </w:rPr>
        <w:t xml:space="preserve"> waardoor er een </w:t>
      </w:r>
      <w:proofErr w:type="spellStart"/>
      <w:r w:rsidR="00DD4E95">
        <w:rPr>
          <w:rFonts w:ascii="Verdana" w:hAnsi="Verdana"/>
          <w:sz w:val="20"/>
          <w:szCs w:val="20"/>
        </w:rPr>
        <w:t>datalek</w:t>
      </w:r>
      <w:proofErr w:type="spellEnd"/>
      <w:r w:rsidR="00DD4E95">
        <w:rPr>
          <w:rFonts w:ascii="Verdana" w:hAnsi="Verdana"/>
          <w:sz w:val="20"/>
          <w:szCs w:val="20"/>
        </w:rPr>
        <w:t xml:space="preserve"> ontstaat</w:t>
      </w:r>
      <w:r>
        <w:rPr>
          <w:rFonts w:ascii="Verdana" w:hAnsi="Verdana"/>
          <w:sz w:val="20"/>
          <w:szCs w:val="20"/>
        </w:rPr>
        <w:t>.</w:t>
      </w:r>
      <w:r w:rsidR="00DD4E95">
        <w:rPr>
          <w:rFonts w:ascii="Verdana" w:hAnsi="Verdana"/>
          <w:sz w:val="20"/>
          <w:szCs w:val="20"/>
        </w:rPr>
        <w:t xml:space="preserve"> Het is van belang dat er goed gecontroleerd wordt, voordat er iets wordt verstuurd. Op dit punt kan het privacy bewustzijn dus nog beter.</w:t>
      </w:r>
      <w:r>
        <w:rPr>
          <w:rFonts w:ascii="Verdana" w:hAnsi="Verdana"/>
          <w:sz w:val="20"/>
          <w:szCs w:val="20"/>
        </w:rPr>
        <w:t xml:space="preserve"> De komst van de AVG heeft ervoor gezorgd dat de werkprocessen </w:t>
      </w:r>
      <w:r w:rsidR="005453E2">
        <w:rPr>
          <w:rFonts w:ascii="Verdana" w:hAnsi="Verdana"/>
          <w:sz w:val="20"/>
          <w:szCs w:val="20"/>
        </w:rPr>
        <w:t>kritisch</w:t>
      </w:r>
      <w:r>
        <w:rPr>
          <w:rFonts w:ascii="Verdana" w:hAnsi="Verdana"/>
          <w:sz w:val="20"/>
          <w:szCs w:val="20"/>
        </w:rPr>
        <w:t xml:space="preserve"> onder de loep worden genomen en dat deze </w:t>
      </w:r>
      <w:r w:rsidR="005453E2">
        <w:rPr>
          <w:rFonts w:ascii="Verdana" w:hAnsi="Verdana"/>
          <w:sz w:val="20"/>
          <w:szCs w:val="20"/>
        </w:rPr>
        <w:t>daar waar nodig</w:t>
      </w:r>
      <w:r>
        <w:rPr>
          <w:rFonts w:ascii="Verdana" w:hAnsi="Verdana"/>
          <w:sz w:val="20"/>
          <w:szCs w:val="20"/>
        </w:rPr>
        <w:t xml:space="preserve"> </w:t>
      </w:r>
      <w:r>
        <w:rPr>
          <w:rFonts w:ascii="Verdana" w:hAnsi="Verdana"/>
          <w:sz w:val="20"/>
          <w:szCs w:val="20"/>
        </w:rPr>
        <w:lastRenderedPageBreak/>
        <w:t>worden aangepast. De geïnterviewden gaven aan dat ze er nu wel weer meer over nade</w:t>
      </w:r>
      <w:r w:rsidR="005453E2">
        <w:rPr>
          <w:rFonts w:ascii="Verdana" w:hAnsi="Verdana"/>
          <w:sz w:val="20"/>
          <w:szCs w:val="20"/>
        </w:rPr>
        <w:t>nken.</w:t>
      </w:r>
      <w:r>
        <w:rPr>
          <w:rFonts w:ascii="Verdana" w:hAnsi="Verdana"/>
          <w:sz w:val="20"/>
          <w:szCs w:val="20"/>
        </w:rPr>
        <w:t xml:space="preserve"> Op dit moment is er dus veel privacy bewustzijn onder</w:t>
      </w:r>
      <w:r w:rsidR="005453E2">
        <w:rPr>
          <w:rFonts w:ascii="Verdana" w:hAnsi="Verdana"/>
          <w:sz w:val="20"/>
          <w:szCs w:val="20"/>
        </w:rPr>
        <w:t xml:space="preserve"> de medewerkers. Het is nu zaak </w:t>
      </w:r>
      <w:r>
        <w:rPr>
          <w:rFonts w:ascii="Verdana" w:hAnsi="Verdana"/>
          <w:sz w:val="20"/>
          <w:szCs w:val="20"/>
        </w:rPr>
        <w:t>om dat ook te blijven houden.</w:t>
      </w:r>
    </w:p>
    <w:p w14:paraId="2B8E5591" w14:textId="696234DA" w:rsidR="00746AEE" w:rsidRDefault="00746AEE" w:rsidP="00DD4E95">
      <w:pPr>
        <w:spacing w:line="360" w:lineRule="auto"/>
        <w:rPr>
          <w:rFonts w:ascii="Verdana" w:hAnsi="Verdana"/>
          <w:sz w:val="20"/>
          <w:szCs w:val="20"/>
        </w:rPr>
      </w:pPr>
    </w:p>
    <w:p w14:paraId="779275D8" w14:textId="772C5ED5" w:rsidR="00746AEE" w:rsidRDefault="00746AEE" w:rsidP="00DD4E95">
      <w:pPr>
        <w:spacing w:line="360" w:lineRule="auto"/>
        <w:rPr>
          <w:rFonts w:ascii="Verdana" w:hAnsi="Verdana"/>
          <w:sz w:val="20"/>
          <w:szCs w:val="20"/>
        </w:rPr>
      </w:pPr>
    </w:p>
    <w:p w14:paraId="7C3F1519" w14:textId="1DC0861F" w:rsidR="00746AEE" w:rsidRDefault="00746AEE" w:rsidP="00DD4E95">
      <w:pPr>
        <w:spacing w:line="360" w:lineRule="auto"/>
        <w:rPr>
          <w:rFonts w:ascii="Verdana" w:hAnsi="Verdana"/>
          <w:sz w:val="20"/>
          <w:szCs w:val="20"/>
        </w:rPr>
      </w:pPr>
    </w:p>
    <w:p w14:paraId="7DE625D4" w14:textId="401AE321" w:rsidR="00746AEE" w:rsidRDefault="00746AEE" w:rsidP="00DD4E95">
      <w:pPr>
        <w:spacing w:line="360" w:lineRule="auto"/>
        <w:rPr>
          <w:rFonts w:ascii="Verdana" w:hAnsi="Verdana"/>
          <w:sz w:val="20"/>
          <w:szCs w:val="20"/>
        </w:rPr>
      </w:pPr>
    </w:p>
    <w:p w14:paraId="62884E5D" w14:textId="012B1B09" w:rsidR="00746AEE" w:rsidRDefault="00746AEE" w:rsidP="00DD4E95">
      <w:pPr>
        <w:spacing w:line="360" w:lineRule="auto"/>
        <w:rPr>
          <w:rFonts w:ascii="Verdana" w:hAnsi="Verdana"/>
          <w:sz w:val="20"/>
          <w:szCs w:val="20"/>
        </w:rPr>
      </w:pPr>
    </w:p>
    <w:p w14:paraId="6DB8C87C" w14:textId="5E366E7B" w:rsidR="00746AEE" w:rsidRDefault="00746AEE" w:rsidP="00DD4E95">
      <w:pPr>
        <w:spacing w:line="360" w:lineRule="auto"/>
        <w:rPr>
          <w:rFonts w:ascii="Verdana" w:hAnsi="Verdana"/>
          <w:sz w:val="20"/>
          <w:szCs w:val="20"/>
        </w:rPr>
      </w:pPr>
    </w:p>
    <w:p w14:paraId="693947F6" w14:textId="50A4C4C9" w:rsidR="00746AEE" w:rsidRDefault="00746AEE" w:rsidP="00DD4E95">
      <w:pPr>
        <w:spacing w:line="360" w:lineRule="auto"/>
        <w:rPr>
          <w:rFonts w:ascii="Verdana" w:hAnsi="Verdana"/>
          <w:sz w:val="20"/>
          <w:szCs w:val="20"/>
        </w:rPr>
      </w:pPr>
    </w:p>
    <w:p w14:paraId="5C1E2118" w14:textId="3631864F" w:rsidR="00746AEE" w:rsidRDefault="00746AEE" w:rsidP="00DD4E95">
      <w:pPr>
        <w:spacing w:line="360" w:lineRule="auto"/>
        <w:rPr>
          <w:rFonts w:ascii="Verdana" w:hAnsi="Verdana"/>
          <w:sz w:val="20"/>
          <w:szCs w:val="20"/>
        </w:rPr>
      </w:pPr>
    </w:p>
    <w:p w14:paraId="24FA4CEF" w14:textId="1D45A7AC" w:rsidR="00746AEE" w:rsidRDefault="00746AEE" w:rsidP="00DD4E95">
      <w:pPr>
        <w:spacing w:line="360" w:lineRule="auto"/>
        <w:rPr>
          <w:rFonts w:ascii="Verdana" w:hAnsi="Verdana"/>
          <w:sz w:val="20"/>
          <w:szCs w:val="20"/>
        </w:rPr>
      </w:pPr>
    </w:p>
    <w:p w14:paraId="143E209E" w14:textId="2F1B007A" w:rsidR="00746AEE" w:rsidRDefault="00746AEE" w:rsidP="00DD4E95">
      <w:pPr>
        <w:spacing w:line="360" w:lineRule="auto"/>
        <w:rPr>
          <w:rFonts w:ascii="Verdana" w:hAnsi="Verdana"/>
          <w:sz w:val="20"/>
          <w:szCs w:val="20"/>
        </w:rPr>
      </w:pPr>
    </w:p>
    <w:p w14:paraId="39EE24DC" w14:textId="29919850" w:rsidR="00746AEE" w:rsidRDefault="00746AEE" w:rsidP="00DD4E95">
      <w:pPr>
        <w:spacing w:line="360" w:lineRule="auto"/>
        <w:rPr>
          <w:rFonts w:ascii="Verdana" w:hAnsi="Verdana"/>
          <w:sz w:val="20"/>
          <w:szCs w:val="20"/>
        </w:rPr>
      </w:pPr>
    </w:p>
    <w:p w14:paraId="518CF4D3" w14:textId="7B525DDA" w:rsidR="00746AEE" w:rsidRDefault="00746AEE" w:rsidP="00DD4E95">
      <w:pPr>
        <w:spacing w:line="360" w:lineRule="auto"/>
        <w:rPr>
          <w:rFonts w:ascii="Verdana" w:hAnsi="Verdana"/>
          <w:sz w:val="20"/>
          <w:szCs w:val="20"/>
        </w:rPr>
      </w:pPr>
    </w:p>
    <w:p w14:paraId="21E77DD7" w14:textId="568863FF" w:rsidR="00746AEE" w:rsidRDefault="00746AEE" w:rsidP="00DD4E95">
      <w:pPr>
        <w:spacing w:line="360" w:lineRule="auto"/>
        <w:rPr>
          <w:rFonts w:ascii="Verdana" w:hAnsi="Verdana"/>
          <w:sz w:val="20"/>
          <w:szCs w:val="20"/>
        </w:rPr>
      </w:pPr>
    </w:p>
    <w:p w14:paraId="259B1F2D" w14:textId="37079272" w:rsidR="001E0156" w:rsidRDefault="001E0156" w:rsidP="00DD4E95">
      <w:pPr>
        <w:spacing w:line="360" w:lineRule="auto"/>
        <w:rPr>
          <w:rFonts w:ascii="Verdana" w:hAnsi="Verdana"/>
          <w:sz w:val="20"/>
          <w:szCs w:val="20"/>
        </w:rPr>
      </w:pPr>
    </w:p>
    <w:p w14:paraId="3889EEB0" w14:textId="69990960" w:rsidR="00AA7EB8" w:rsidRDefault="00AA7EB8" w:rsidP="00DD4E95">
      <w:pPr>
        <w:spacing w:line="360" w:lineRule="auto"/>
        <w:rPr>
          <w:rFonts w:ascii="Verdana" w:hAnsi="Verdana"/>
          <w:sz w:val="20"/>
          <w:szCs w:val="20"/>
        </w:rPr>
      </w:pPr>
    </w:p>
    <w:p w14:paraId="2F098A08" w14:textId="337B53FE" w:rsidR="00AA7EB8" w:rsidRDefault="00AA7EB8" w:rsidP="00DD4E95">
      <w:pPr>
        <w:spacing w:line="360" w:lineRule="auto"/>
        <w:rPr>
          <w:rFonts w:ascii="Verdana" w:hAnsi="Verdana"/>
          <w:sz w:val="20"/>
          <w:szCs w:val="20"/>
        </w:rPr>
      </w:pPr>
    </w:p>
    <w:p w14:paraId="1D51FED5" w14:textId="4CA78E01" w:rsidR="00AA7EB8" w:rsidRDefault="00AA7EB8" w:rsidP="00DD4E95">
      <w:pPr>
        <w:spacing w:line="360" w:lineRule="auto"/>
        <w:rPr>
          <w:rFonts w:ascii="Verdana" w:hAnsi="Verdana"/>
          <w:sz w:val="20"/>
          <w:szCs w:val="20"/>
        </w:rPr>
      </w:pPr>
    </w:p>
    <w:p w14:paraId="52FFAABB" w14:textId="2F13CF83" w:rsidR="00AA7EB8" w:rsidRDefault="00AA7EB8" w:rsidP="00DD4E95">
      <w:pPr>
        <w:spacing w:line="360" w:lineRule="auto"/>
        <w:rPr>
          <w:rFonts w:ascii="Verdana" w:hAnsi="Verdana"/>
          <w:sz w:val="20"/>
          <w:szCs w:val="20"/>
        </w:rPr>
      </w:pPr>
    </w:p>
    <w:p w14:paraId="260C9DA6" w14:textId="5BFFF8EF" w:rsidR="00AA7EB8" w:rsidRDefault="00AA7EB8" w:rsidP="00DD4E95">
      <w:pPr>
        <w:spacing w:line="360" w:lineRule="auto"/>
        <w:rPr>
          <w:rFonts w:ascii="Verdana" w:hAnsi="Verdana"/>
          <w:sz w:val="20"/>
          <w:szCs w:val="20"/>
        </w:rPr>
      </w:pPr>
    </w:p>
    <w:p w14:paraId="05FDD7F2" w14:textId="7272BD81" w:rsidR="00AA7EB8" w:rsidRDefault="00AA7EB8" w:rsidP="00DD4E95">
      <w:pPr>
        <w:spacing w:line="360" w:lineRule="auto"/>
        <w:rPr>
          <w:rFonts w:ascii="Verdana" w:hAnsi="Verdana"/>
          <w:sz w:val="20"/>
          <w:szCs w:val="20"/>
        </w:rPr>
      </w:pPr>
    </w:p>
    <w:p w14:paraId="36DCE4BE" w14:textId="62B227BC" w:rsidR="00AA7EB8" w:rsidRDefault="00AA7EB8" w:rsidP="00DD4E95">
      <w:pPr>
        <w:spacing w:line="360" w:lineRule="auto"/>
        <w:rPr>
          <w:rFonts w:ascii="Verdana" w:hAnsi="Verdana"/>
          <w:sz w:val="20"/>
          <w:szCs w:val="20"/>
        </w:rPr>
      </w:pPr>
    </w:p>
    <w:p w14:paraId="67AB36AE" w14:textId="19592B1E" w:rsidR="00AA7EB8" w:rsidRDefault="00AA7EB8" w:rsidP="00DD4E95">
      <w:pPr>
        <w:spacing w:line="360" w:lineRule="auto"/>
        <w:rPr>
          <w:rFonts w:ascii="Verdana" w:hAnsi="Verdana"/>
          <w:sz w:val="20"/>
          <w:szCs w:val="20"/>
        </w:rPr>
      </w:pPr>
    </w:p>
    <w:p w14:paraId="0CD7EA54" w14:textId="77777777" w:rsidR="00AA7EB8" w:rsidRPr="00DD4E95" w:rsidRDefault="00AA7EB8" w:rsidP="00DD4E95">
      <w:pPr>
        <w:spacing w:line="360" w:lineRule="auto"/>
        <w:rPr>
          <w:rFonts w:ascii="Verdana" w:hAnsi="Verdana"/>
          <w:sz w:val="20"/>
          <w:szCs w:val="20"/>
        </w:rPr>
      </w:pPr>
    </w:p>
    <w:p w14:paraId="0DF5D0B4" w14:textId="27DD71D9" w:rsidR="008D781D" w:rsidRPr="009D41E0" w:rsidRDefault="009D41E0" w:rsidP="009D41E0">
      <w:pPr>
        <w:pStyle w:val="Duidelijkcitaat"/>
        <w:rPr>
          <w:rFonts w:ascii="Verdana" w:hAnsi="Verdana"/>
          <w:b/>
          <w:i w:val="0"/>
          <w:color w:val="auto"/>
        </w:rPr>
      </w:pPr>
      <w:r w:rsidRPr="009D41E0">
        <w:rPr>
          <w:rFonts w:ascii="Verdana" w:hAnsi="Verdana"/>
          <w:b/>
          <w:i w:val="0"/>
          <w:color w:val="auto"/>
        </w:rPr>
        <w:lastRenderedPageBreak/>
        <w:t>Hoofdstuk 6</w:t>
      </w:r>
    </w:p>
    <w:p w14:paraId="2CCBE36D" w14:textId="79496BDD" w:rsidR="008D781D" w:rsidRDefault="00B23709" w:rsidP="008D781D">
      <w:pPr>
        <w:spacing w:line="360" w:lineRule="auto"/>
        <w:jc w:val="both"/>
        <w:rPr>
          <w:rFonts w:ascii="Verdana" w:eastAsia="Verdana" w:hAnsi="Verdana" w:cs="Verdana"/>
          <w:b/>
          <w:iCs/>
          <w:sz w:val="20"/>
          <w:szCs w:val="20"/>
        </w:rPr>
      </w:pPr>
      <w:r>
        <w:rPr>
          <w:rFonts w:ascii="Verdana" w:eastAsia="Verdana" w:hAnsi="Verdana" w:cs="Verdana"/>
          <w:iCs/>
          <w:sz w:val="20"/>
          <w:szCs w:val="20"/>
        </w:rPr>
        <w:t xml:space="preserve"> </w:t>
      </w:r>
      <w:r w:rsidR="009D41E0">
        <w:rPr>
          <w:rFonts w:ascii="Verdana" w:eastAsia="Verdana" w:hAnsi="Verdana" w:cs="Verdana"/>
          <w:iCs/>
          <w:sz w:val="20"/>
          <w:szCs w:val="20"/>
        </w:rPr>
        <w:tab/>
      </w:r>
      <w:r w:rsidR="009D41E0">
        <w:rPr>
          <w:rFonts w:ascii="Verdana" w:eastAsia="Verdana" w:hAnsi="Verdana" w:cs="Verdana"/>
          <w:iCs/>
          <w:sz w:val="20"/>
          <w:szCs w:val="20"/>
        </w:rPr>
        <w:tab/>
      </w:r>
      <w:r w:rsidR="009D41E0">
        <w:rPr>
          <w:rFonts w:ascii="Verdana" w:eastAsia="Verdana" w:hAnsi="Verdana" w:cs="Verdana"/>
          <w:iCs/>
          <w:sz w:val="20"/>
          <w:szCs w:val="20"/>
        </w:rPr>
        <w:tab/>
      </w:r>
      <w:r w:rsidR="009D41E0">
        <w:rPr>
          <w:rFonts w:ascii="Verdana" w:eastAsia="Verdana" w:hAnsi="Verdana" w:cs="Verdana"/>
          <w:iCs/>
          <w:sz w:val="20"/>
          <w:szCs w:val="20"/>
        </w:rPr>
        <w:tab/>
      </w:r>
      <w:r w:rsidR="009D41E0">
        <w:rPr>
          <w:rFonts w:ascii="Verdana" w:eastAsia="Verdana" w:hAnsi="Verdana" w:cs="Verdana"/>
          <w:b/>
          <w:iCs/>
          <w:sz w:val="20"/>
          <w:szCs w:val="20"/>
        </w:rPr>
        <w:t>Conclusie en aanbevelingen</w:t>
      </w:r>
    </w:p>
    <w:p w14:paraId="10BC049C" w14:textId="4524A623" w:rsidR="004179EB" w:rsidRDefault="004179EB" w:rsidP="008D781D">
      <w:pPr>
        <w:spacing w:line="360" w:lineRule="auto"/>
        <w:jc w:val="both"/>
        <w:rPr>
          <w:rFonts w:ascii="Verdana" w:eastAsia="Verdana" w:hAnsi="Verdana" w:cs="Verdana"/>
          <w:iCs/>
          <w:sz w:val="20"/>
          <w:szCs w:val="20"/>
        </w:rPr>
      </w:pPr>
      <w:r>
        <w:rPr>
          <w:rFonts w:ascii="Verdana" w:eastAsia="Verdana" w:hAnsi="Verdana" w:cs="Verdana"/>
          <w:iCs/>
          <w:sz w:val="20"/>
          <w:szCs w:val="20"/>
        </w:rPr>
        <w:t xml:space="preserve">In dit hoofdstuk geef ik door middel van een </w:t>
      </w:r>
      <w:r w:rsidR="005042C6">
        <w:rPr>
          <w:rFonts w:ascii="Verdana" w:eastAsia="Verdana" w:hAnsi="Verdana" w:cs="Verdana"/>
          <w:iCs/>
          <w:sz w:val="20"/>
          <w:szCs w:val="20"/>
        </w:rPr>
        <w:t xml:space="preserve">conclusie en aanbevelingen </w:t>
      </w:r>
      <w:r>
        <w:rPr>
          <w:rFonts w:ascii="Verdana" w:eastAsia="Verdana" w:hAnsi="Verdana" w:cs="Verdana"/>
          <w:iCs/>
          <w:sz w:val="20"/>
          <w:szCs w:val="20"/>
        </w:rPr>
        <w:t>antwoord op de centrale vraag van dit onderzoek. De centrale vraag luidt als volgt:</w:t>
      </w:r>
    </w:p>
    <w:p w14:paraId="4D0BF7D0" w14:textId="32859EF6" w:rsidR="004179EB" w:rsidRDefault="004179EB" w:rsidP="004179EB">
      <w:pPr>
        <w:spacing w:line="360" w:lineRule="auto"/>
        <w:rPr>
          <w:rFonts w:ascii="Verdana" w:eastAsia="Verdana" w:hAnsi="Verdana" w:cs="Verdana"/>
          <w:i/>
          <w:sz w:val="20"/>
          <w:szCs w:val="20"/>
        </w:rPr>
      </w:pPr>
      <w:r w:rsidRPr="004179EB">
        <w:rPr>
          <w:rFonts w:ascii="Verdana" w:eastAsia="Verdana" w:hAnsi="Verdana" w:cs="Verdana"/>
          <w:i/>
          <w:sz w:val="20"/>
          <w:szCs w:val="20"/>
        </w:rPr>
        <w:t xml:space="preserve">‘Welk advies kan er worden gegeven aan </w:t>
      </w:r>
      <w:proofErr w:type="spellStart"/>
      <w:r w:rsidRPr="004179EB">
        <w:rPr>
          <w:rFonts w:ascii="Verdana" w:eastAsia="Verdana" w:hAnsi="Verdana" w:cs="Verdana"/>
          <w:i/>
          <w:sz w:val="20"/>
          <w:szCs w:val="20"/>
        </w:rPr>
        <w:t>Westvest</w:t>
      </w:r>
      <w:proofErr w:type="spellEnd"/>
      <w:r w:rsidRPr="004179EB">
        <w:rPr>
          <w:rFonts w:ascii="Verdana" w:eastAsia="Verdana" w:hAnsi="Verdana" w:cs="Verdana"/>
          <w:i/>
          <w:sz w:val="20"/>
          <w:szCs w:val="20"/>
        </w:rPr>
        <w:t xml:space="preserve"> Notarissen omtrent de omgang met persoonsgegevens en het creëren van privacy bewustzijn onder de medewerkers, gelet op de Algemene Verordening Gegevensbescherming</w:t>
      </w:r>
      <w:r w:rsidR="005042C6">
        <w:rPr>
          <w:rFonts w:ascii="Verdana" w:eastAsia="Verdana" w:hAnsi="Verdana" w:cs="Verdana"/>
          <w:i/>
          <w:sz w:val="20"/>
          <w:szCs w:val="20"/>
        </w:rPr>
        <w:t>,</w:t>
      </w:r>
      <w:r w:rsidRPr="004179EB">
        <w:rPr>
          <w:rFonts w:ascii="Verdana" w:eastAsia="Verdana" w:hAnsi="Verdana" w:cs="Verdana"/>
          <w:i/>
          <w:sz w:val="20"/>
          <w:szCs w:val="20"/>
        </w:rPr>
        <w:t xml:space="preserve"> aan de hand van wetsanalyse, literatuuronderzoek, dossieronderzoek en interviews?’</w:t>
      </w:r>
    </w:p>
    <w:p w14:paraId="395F642A" w14:textId="6631897F" w:rsidR="004179EB" w:rsidRDefault="004179EB" w:rsidP="008D781D">
      <w:pPr>
        <w:spacing w:line="360" w:lineRule="auto"/>
        <w:jc w:val="both"/>
        <w:rPr>
          <w:rFonts w:ascii="Verdana" w:eastAsia="Verdana" w:hAnsi="Verdana" w:cs="Verdana"/>
          <w:b/>
          <w:iCs/>
          <w:sz w:val="20"/>
          <w:szCs w:val="20"/>
        </w:rPr>
      </w:pPr>
      <w:r>
        <w:rPr>
          <w:rFonts w:ascii="Verdana" w:eastAsia="Verdana" w:hAnsi="Verdana" w:cs="Verdana"/>
          <w:b/>
          <w:iCs/>
          <w:sz w:val="20"/>
          <w:szCs w:val="20"/>
        </w:rPr>
        <w:t>6.1 Conclusie</w:t>
      </w:r>
    </w:p>
    <w:p w14:paraId="23F8956B" w14:textId="5E286671" w:rsidR="007A5008" w:rsidRDefault="004179EB" w:rsidP="007A5008">
      <w:pPr>
        <w:spacing w:line="360" w:lineRule="auto"/>
        <w:rPr>
          <w:rFonts w:ascii="Verdana" w:hAnsi="Verdana"/>
          <w:sz w:val="20"/>
          <w:szCs w:val="20"/>
        </w:rPr>
      </w:pPr>
      <w:r w:rsidRPr="006B0982">
        <w:rPr>
          <w:rFonts w:ascii="Verdana" w:hAnsi="Verdana"/>
          <w:sz w:val="20"/>
          <w:szCs w:val="20"/>
        </w:rPr>
        <w:t xml:space="preserve">Persoonsgegevens morgen alleen worden verwerkt op basis van een grondslag uit de AVG. Voor </w:t>
      </w:r>
      <w:proofErr w:type="spellStart"/>
      <w:r w:rsidRPr="006B0982">
        <w:rPr>
          <w:rFonts w:ascii="Verdana" w:hAnsi="Verdana"/>
          <w:sz w:val="20"/>
          <w:szCs w:val="20"/>
        </w:rPr>
        <w:t>Westvest</w:t>
      </w:r>
      <w:proofErr w:type="spellEnd"/>
      <w:r w:rsidRPr="006B0982">
        <w:rPr>
          <w:rFonts w:ascii="Verdana" w:hAnsi="Verdana"/>
          <w:sz w:val="20"/>
          <w:szCs w:val="20"/>
        </w:rPr>
        <w:t xml:space="preserve"> Notarissen zijn de grondslagen toestemming, wettelijke verplichting en overeenkomst van toepassing.  Verder heeft </w:t>
      </w:r>
      <w:proofErr w:type="spellStart"/>
      <w:r w:rsidRPr="006B0982">
        <w:rPr>
          <w:rFonts w:ascii="Verdana" w:hAnsi="Verdana"/>
          <w:sz w:val="20"/>
          <w:szCs w:val="20"/>
        </w:rPr>
        <w:t>Westvest</w:t>
      </w:r>
      <w:proofErr w:type="spellEnd"/>
      <w:r w:rsidRPr="006B0982">
        <w:rPr>
          <w:rFonts w:ascii="Verdana" w:hAnsi="Verdana"/>
          <w:sz w:val="20"/>
          <w:szCs w:val="20"/>
        </w:rPr>
        <w:t xml:space="preserve"> Notarissen een verantwoordingsplicht. Zij moeten kunnen aantonen dat zij voldoen aan de regels van de AVG.  Er zijn een aantal maatregelen die genomen dienen te worden</w:t>
      </w:r>
      <w:r>
        <w:rPr>
          <w:rFonts w:ascii="Verdana" w:hAnsi="Verdana"/>
          <w:sz w:val="20"/>
          <w:szCs w:val="20"/>
        </w:rPr>
        <w:t xml:space="preserve"> om aan die verantwoordingsplicht te kunnen voldoen</w:t>
      </w:r>
      <w:r w:rsidR="00BC1806">
        <w:rPr>
          <w:rFonts w:ascii="Verdana" w:hAnsi="Verdana"/>
          <w:sz w:val="20"/>
          <w:szCs w:val="20"/>
        </w:rPr>
        <w:t>. Er wordt een ‘Chef-AVG’ aangesteld</w:t>
      </w:r>
      <w:r w:rsidRPr="006B0982">
        <w:rPr>
          <w:rFonts w:ascii="Verdana" w:hAnsi="Verdana"/>
          <w:sz w:val="20"/>
          <w:szCs w:val="20"/>
        </w:rPr>
        <w:t xml:space="preserve">, er moet een verwerkingsregister en een register voor datalekken worden opgesteld en er dient een gegevensbeschermingseffect beoordeling plaats te vinden. Verder zal er een privacyverklaring moeten worden opgesteld welke voor iedereen makkelijk te vinden is. Er zullen verwerkingsovereenkomsten gesloten moeten worden met de verwerkers waar </w:t>
      </w:r>
      <w:proofErr w:type="spellStart"/>
      <w:r w:rsidRPr="006B0982">
        <w:rPr>
          <w:rFonts w:ascii="Verdana" w:hAnsi="Verdana"/>
          <w:sz w:val="20"/>
          <w:szCs w:val="20"/>
        </w:rPr>
        <w:t>Westvest</w:t>
      </w:r>
      <w:proofErr w:type="spellEnd"/>
      <w:r w:rsidRPr="006B0982">
        <w:rPr>
          <w:rFonts w:ascii="Verdana" w:hAnsi="Verdana"/>
          <w:sz w:val="20"/>
          <w:szCs w:val="20"/>
        </w:rPr>
        <w:t xml:space="preserve"> mee werkt en als laatste dient er een gegevensbeschermingsbeleid te worden opgesteld. </w:t>
      </w:r>
    </w:p>
    <w:p w14:paraId="7E06625E" w14:textId="568D8289" w:rsidR="007A5008" w:rsidRDefault="004179EB" w:rsidP="00AA7EB8">
      <w:pPr>
        <w:spacing w:line="360" w:lineRule="auto"/>
        <w:rPr>
          <w:rFonts w:ascii="Verdana" w:hAnsi="Verdana"/>
          <w:sz w:val="20"/>
          <w:szCs w:val="20"/>
        </w:rPr>
      </w:pPr>
      <w:r>
        <w:rPr>
          <w:rFonts w:ascii="Verdana" w:hAnsi="Verdana"/>
          <w:sz w:val="20"/>
          <w:szCs w:val="20"/>
        </w:rPr>
        <w:t xml:space="preserve">Betrokkenen </w:t>
      </w:r>
      <w:r w:rsidRPr="00E26A4D">
        <w:rPr>
          <w:rFonts w:ascii="Verdana" w:hAnsi="Verdana"/>
          <w:sz w:val="20"/>
          <w:szCs w:val="20"/>
        </w:rPr>
        <w:t xml:space="preserve">hebben diverse rechten. Allereerst het recht op inzage. De betrokkene heeft het recht om de persoonsgegevens die worden verwerkt in te zien. Het recht op rectificatie geeft de betrokkene het recht om zijn persoonsgegevens te wijzigen. Ook heeft de betrokkene het recht om zijn persoonsgegevens te laten wissen. Dit is het recht op vergetelheid. In bepaalde situaties heeft de betrokkene het recht om het gebruik van zijn persoonsgegevens te beperken. Ook wel het recht op beperking van de verwerking genoemd.  Het recht op </w:t>
      </w:r>
      <w:proofErr w:type="spellStart"/>
      <w:r w:rsidRPr="00E26A4D">
        <w:rPr>
          <w:rFonts w:ascii="Verdana" w:hAnsi="Verdana"/>
          <w:sz w:val="20"/>
          <w:szCs w:val="20"/>
        </w:rPr>
        <w:t>dataportabiliteit</w:t>
      </w:r>
      <w:proofErr w:type="spellEnd"/>
      <w:r w:rsidRPr="00E26A4D">
        <w:rPr>
          <w:rFonts w:ascii="Verdana" w:hAnsi="Verdana"/>
          <w:sz w:val="20"/>
          <w:szCs w:val="20"/>
        </w:rPr>
        <w:t xml:space="preserve"> geeft de betrokkene het recht om zijn persoonsgegevens aan een andere organisatie over te laten dragen door de organisatie die de gegevens reeds in bezit heeft. Als laatste is er nog het recht op bezwaar. Dit houdt in dat de betrokkene bezwaar kan maken tegen de verwer</w:t>
      </w:r>
      <w:r w:rsidR="00AA7EB8">
        <w:rPr>
          <w:rFonts w:ascii="Verdana" w:hAnsi="Verdana"/>
          <w:sz w:val="20"/>
          <w:szCs w:val="20"/>
        </w:rPr>
        <w:t xml:space="preserve">king van zijn persoonsgegevens. </w:t>
      </w:r>
      <w:r w:rsidRPr="00E26A4D">
        <w:rPr>
          <w:rFonts w:ascii="Verdana" w:hAnsi="Verdana"/>
          <w:sz w:val="20"/>
          <w:szCs w:val="20"/>
        </w:rPr>
        <w:t xml:space="preserve">De KNB heeft vragen gestelde aan de Tweede Kamer met betrekking tot de rechten van </w:t>
      </w:r>
      <w:r w:rsidRPr="007A5008">
        <w:rPr>
          <w:rFonts w:ascii="Verdana" w:hAnsi="Verdana"/>
          <w:sz w:val="20"/>
          <w:szCs w:val="20"/>
        </w:rPr>
        <w:t xml:space="preserve">de betrokkenen die botsen met de wettelijke verplichting van de notaris. De Tweede Kamer heeft geantwoord dat een notaris geen gehoor hoeft te geven </w:t>
      </w:r>
      <w:r w:rsidRPr="007A5008">
        <w:rPr>
          <w:rFonts w:ascii="Verdana" w:hAnsi="Verdana"/>
          <w:sz w:val="20"/>
          <w:szCs w:val="20"/>
        </w:rPr>
        <w:lastRenderedPageBreak/>
        <w:t>aan de rechten van betrokkenen wanneer zijn wettelijke verplichting daaraan in de weg staat.</w:t>
      </w:r>
      <w:r w:rsidR="007A5008">
        <w:rPr>
          <w:rFonts w:ascii="Verdana" w:hAnsi="Verdana"/>
          <w:sz w:val="20"/>
          <w:szCs w:val="20"/>
        </w:rPr>
        <w:t xml:space="preserve"> </w:t>
      </w:r>
    </w:p>
    <w:p w14:paraId="1FA141B0" w14:textId="46D92E2A" w:rsidR="00AA7EB8" w:rsidRDefault="00AA7EB8" w:rsidP="00AA7EB8">
      <w:pPr>
        <w:spacing w:line="360" w:lineRule="auto"/>
        <w:rPr>
          <w:rStyle w:val="normaltextrun"/>
          <w:rFonts w:ascii="Verdana" w:hAnsi="Verdana"/>
          <w:color w:val="000000"/>
          <w:sz w:val="20"/>
          <w:szCs w:val="20"/>
          <w:shd w:val="clear" w:color="auto" w:fill="FFFFFF"/>
        </w:rPr>
      </w:pPr>
      <w:r w:rsidRPr="007A5008">
        <w:rPr>
          <w:rFonts w:ascii="Verdana" w:hAnsi="Verdana"/>
          <w:sz w:val="20"/>
          <w:szCs w:val="20"/>
        </w:rPr>
        <w:t xml:space="preserve">Er zijn een aantal persoonsgegevens die in elk dossier worden verwerkt.  Uittreksels uit het BRP worden gebruikt om de juiste NAW-gegevens te verkrijgen van de cliënt. Ook vinden er </w:t>
      </w:r>
      <w:proofErr w:type="spellStart"/>
      <w:r w:rsidRPr="007A5008">
        <w:rPr>
          <w:rFonts w:ascii="Verdana" w:hAnsi="Verdana"/>
          <w:sz w:val="20"/>
          <w:szCs w:val="20"/>
        </w:rPr>
        <w:t>inzage</w:t>
      </w:r>
      <w:r>
        <w:rPr>
          <w:rFonts w:ascii="Verdana" w:hAnsi="Verdana"/>
          <w:sz w:val="20"/>
          <w:szCs w:val="20"/>
        </w:rPr>
        <w:t>s</w:t>
      </w:r>
      <w:proofErr w:type="spellEnd"/>
      <w:r w:rsidRPr="007A5008">
        <w:rPr>
          <w:rFonts w:ascii="Verdana" w:hAnsi="Verdana"/>
          <w:sz w:val="20"/>
          <w:szCs w:val="20"/>
        </w:rPr>
        <w:t xml:space="preserve"> plaats in het CIR en het CCBR </w:t>
      </w:r>
      <w:r w:rsidRPr="007A5008">
        <w:rPr>
          <w:rStyle w:val="normaltextrun"/>
          <w:rFonts w:ascii="Verdana" w:hAnsi="Verdana"/>
          <w:color w:val="000000"/>
          <w:sz w:val="20"/>
          <w:szCs w:val="20"/>
          <w:shd w:val="clear" w:color="auto" w:fill="FFFFFF"/>
        </w:rPr>
        <w:t xml:space="preserve">om te kijken of de cliënt niet failliet is of onder curatele of bewind staat. Er vindt in elk dossier correspondentie plaats, daarom is het noodzakelijk dat er telefoonnummers en e-mailadressen van de cliënten aanwezig zijn in het dossier. Naast deze gegevens worden er nog meer gegevens verwerkt in de dossiers, maar deze verschillen per afdeling. </w:t>
      </w:r>
      <w:r>
        <w:rPr>
          <w:rStyle w:val="normaltextrun"/>
          <w:rFonts w:ascii="Verdana" w:hAnsi="Verdana"/>
          <w:color w:val="000000"/>
          <w:sz w:val="20"/>
          <w:szCs w:val="20"/>
          <w:shd w:val="clear" w:color="auto" w:fill="FFFFFF"/>
        </w:rPr>
        <w:t xml:space="preserve">Het verwerken van bijzondere persoonsgegevens is niet toegestaan. </w:t>
      </w:r>
      <w:proofErr w:type="spellStart"/>
      <w:r w:rsidRPr="00AA7EB8">
        <w:rPr>
          <w:rStyle w:val="normaltextrun"/>
          <w:rFonts w:ascii="Verdana" w:hAnsi="Verdana"/>
          <w:sz w:val="20"/>
          <w:szCs w:val="20"/>
          <w:shd w:val="clear" w:color="auto" w:fill="FFFFFF"/>
        </w:rPr>
        <w:t>Westvest</w:t>
      </w:r>
      <w:proofErr w:type="spellEnd"/>
      <w:r w:rsidRPr="00AA7EB8">
        <w:rPr>
          <w:rStyle w:val="normaltextrun"/>
          <w:rFonts w:ascii="Verdana" w:hAnsi="Verdana"/>
          <w:sz w:val="20"/>
          <w:szCs w:val="20"/>
          <w:shd w:val="clear" w:color="auto" w:fill="FFFFFF"/>
        </w:rPr>
        <w:t xml:space="preserve"> Notarissen verwerkt bijzondere persoonsgegevens. Zij </w:t>
      </w:r>
      <w:r>
        <w:rPr>
          <w:rStyle w:val="normaltextrun"/>
          <w:rFonts w:ascii="Verdana" w:hAnsi="Verdana"/>
          <w:color w:val="000000"/>
          <w:sz w:val="20"/>
          <w:szCs w:val="20"/>
          <w:shd w:val="clear" w:color="auto" w:fill="FFFFFF"/>
        </w:rPr>
        <w:t xml:space="preserve">kunnen zich beroepen op een uitzondering waardoor zij de gegevens wel mogen verwerken. </w:t>
      </w:r>
      <w:r w:rsidRPr="007A5008">
        <w:rPr>
          <w:rStyle w:val="normaltextrun"/>
          <w:rFonts w:ascii="Verdana" w:hAnsi="Verdana"/>
          <w:color w:val="000000"/>
          <w:sz w:val="20"/>
          <w:szCs w:val="20"/>
          <w:shd w:val="clear" w:color="auto" w:fill="FFFFFF"/>
        </w:rPr>
        <w:t xml:space="preserve">De verzamelde persoonsgegevens worden verwerkt in verschillende documenten zoals akte of een afrekening. Wanneer het dossier in behandeling is, worden de gegevens en documenten digitaal bewaard en enkelen ook fysiek. Wanneer het dossier volledig is afgehandeld wordt het </w:t>
      </w:r>
      <w:proofErr w:type="spellStart"/>
      <w:r w:rsidRPr="007A5008">
        <w:rPr>
          <w:rStyle w:val="normaltextrun"/>
          <w:rFonts w:ascii="Verdana" w:hAnsi="Verdana"/>
          <w:color w:val="000000"/>
          <w:sz w:val="20"/>
          <w:szCs w:val="20"/>
          <w:shd w:val="clear" w:color="auto" w:fill="FFFFFF"/>
        </w:rPr>
        <w:t>ingescand</w:t>
      </w:r>
      <w:proofErr w:type="spellEnd"/>
      <w:r w:rsidRPr="007A5008">
        <w:rPr>
          <w:rStyle w:val="normaltextrun"/>
          <w:rFonts w:ascii="Verdana" w:hAnsi="Verdana"/>
          <w:color w:val="000000"/>
          <w:sz w:val="20"/>
          <w:szCs w:val="20"/>
          <w:shd w:val="clear" w:color="auto" w:fill="FFFFFF"/>
        </w:rPr>
        <w:t xml:space="preserve"> en in een digitale database bewaard. De originele akten worden voor de eeuwige duur bewaard. De bewaartermijnen van de overige </w:t>
      </w:r>
      <w:r>
        <w:rPr>
          <w:rStyle w:val="normaltextrun"/>
          <w:rFonts w:ascii="Verdana" w:hAnsi="Verdana"/>
          <w:color w:val="000000"/>
          <w:sz w:val="20"/>
          <w:szCs w:val="20"/>
          <w:shd w:val="clear" w:color="auto" w:fill="FFFFFF"/>
        </w:rPr>
        <w:t>gegevens verschillen van elkaar.</w:t>
      </w:r>
    </w:p>
    <w:p w14:paraId="704EF1E1" w14:textId="048B01FC" w:rsidR="005453E2" w:rsidRDefault="005453E2" w:rsidP="005453E2">
      <w:pPr>
        <w:spacing w:line="360" w:lineRule="auto"/>
        <w:rPr>
          <w:rFonts w:ascii="Verdana" w:hAnsi="Verdana"/>
          <w:sz w:val="20"/>
          <w:szCs w:val="20"/>
        </w:rPr>
      </w:pPr>
      <w:r>
        <w:rPr>
          <w:rFonts w:ascii="Verdana" w:hAnsi="Verdana"/>
          <w:sz w:val="20"/>
          <w:szCs w:val="20"/>
        </w:rPr>
        <w:t xml:space="preserve">De medewerkers die ik heb geïnterviewd, hebben een redelijke kennis over de AVG. In de aanloop naar de AVG zijn er al een aantal e-mails verstuurd met daarin informatie over de nieuwe wet. Over de rechten van betrokkenen wisten zij echter nog niet veel. Het is verstandig om de medewerkers op dit gebied nog meer te informeren. Niet alleen over welke rechten de betrokkenen hebben, maar ook over wat ze moeten doen wanneer een cliënt zich op een van zijn rechten beroept. De geïnterviewde medewerkers zijn zich bewust van het feit dat zij met privacygevoelige informatie werken en zij gaan hier dan ook zo zorgvuldig mogelijk mee om. Er gaat soms iets verkeerd, zoals stukken die verkeerd worden verstuurd waardoor er een </w:t>
      </w:r>
      <w:proofErr w:type="spellStart"/>
      <w:r>
        <w:rPr>
          <w:rFonts w:ascii="Verdana" w:hAnsi="Verdana"/>
          <w:sz w:val="20"/>
          <w:szCs w:val="20"/>
        </w:rPr>
        <w:t>datalek</w:t>
      </w:r>
      <w:proofErr w:type="spellEnd"/>
      <w:r>
        <w:rPr>
          <w:rFonts w:ascii="Verdana" w:hAnsi="Verdana"/>
          <w:sz w:val="20"/>
          <w:szCs w:val="20"/>
        </w:rPr>
        <w:t xml:space="preserve"> ontstaat. Het is van belang dat er goed gecontroleerd wordt, voordat er iets wordt verstuurd. Op dit punt kan het privacy bewustzijn dus nog beter. De komst van de AVG heeft ervoor gezorgd dat de werkprocessen kritisch onder de loep worden genomen en dat deze daar waar nodig worden aangepast. De geïnterviewden gaven aan dat ze er nu wel weer meer over nadenken. Op dit moment is er dus veel privacy bewustzijn onder de medewerkers. Het is nu zaak om dat ook te blijven houden.</w:t>
      </w:r>
    </w:p>
    <w:p w14:paraId="12F2E0C3" w14:textId="6E7966E9" w:rsidR="005317D9" w:rsidRDefault="005317D9" w:rsidP="008D781D">
      <w:pPr>
        <w:spacing w:line="360" w:lineRule="auto"/>
        <w:jc w:val="both"/>
        <w:rPr>
          <w:rFonts w:ascii="Verdana" w:hAnsi="Verdana"/>
          <w:b/>
          <w:sz w:val="20"/>
          <w:szCs w:val="20"/>
        </w:rPr>
      </w:pPr>
      <w:r>
        <w:rPr>
          <w:rFonts w:ascii="Verdana" w:hAnsi="Verdana"/>
          <w:b/>
          <w:sz w:val="20"/>
          <w:szCs w:val="20"/>
        </w:rPr>
        <w:t>6.2 Aanbevelingen</w:t>
      </w:r>
    </w:p>
    <w:p w14:paraId="2CA0D039" w14:textId="6FEB61BE" w:rsidR="00270CC6" w:rsidRDefault="009C3F56" w:rsidP="008D781D">
      <w:pPr>
        <w:spacing w:line="360" w:lineRule="auto"/>
        <w:jc w:val="both"/>
        <w:rPr>
          <w:rFonts w:ascii="Verdana" w:eastAsia="Verdana" w:hAnsi="Verdana" w:cs="Verdana"/>
          <w:sz w:val="20"/>
          <w:szCs w:val="20"/>
        </w:rPr>
      </w:pPr>
      <w:proofErr w:type="spellStart"/>
      <w:r>
        <w:rPr>
          <w:rFonts w:ascii="Verdana" w:hAnsi="Verdana"/>
          <w:sz w:val="20"/>
          <w:szCs w:val="20"/>
        </w:rPr>
        <w:t>Westvest</w:t>
      </w:r>
      <w:proofErr w:type="spellEnd"/>
      <w:r>
        <w:rPr>
          <w:rFonts w:ascii="Verdana" w:hAnsi="Verdana"/>
          <w:sz w:val="20"/>
          <w:szCs w:val="20"/>
        </w:rPr>
        <w:t xml:space="preserve"> Notarissen heeft al </w:t>
      </w:r>
      <w:r w:rsidR="005453E2">
        <w:rPr>
          <w:rFonts w:ascii="Verdana" w:hAnsi="Verdana"/>
          <w:sz w:val="20"/>
          <w:szCs w:val="20"/>
        </w:rPr>
        <w:t>maatregelen doorgevoerd</w:t>
      </w:r>
      <w:r>
        <w:rPr>
          <w:rFonts w:ascii="Verdana" w:hAnsi="Verdana"/>
          <w:sz w:val="20"/>
          <w:szCs w:val="20"/>
        </w:rPr>
        <w:t xml:space="preserve"> naar aanleiding van de AVG. Zo is er al een verwerkingsregister, een register voor datalekken en een privacyverklaring opgesteld. Deze documenten zijn voor 25 mei opgesteld en verspreid onde</w:t>
      </w:r>
      <w:r w:rsidR="00270CC6">
        <w:rPr>
          <w:rFonts w:ascii="Verdana" w:hAnsi="Verdana"/>
          <w:sz w:val="20"/>
          <w:szCs w:val="20"/>
        </w:rPr>
        <w:t xml:space="preserve">r de </w:t>
      </w:r>
      <w:r w:rsidR="00270CC6">
        <w:rPr>
          <w:rFonts w:ascii="Verdana" w:hAnsi="Verdana"/>
          <w:sz w:val="20"/>
          <w:szCs w:val="20"/>
        </w:rPr>
        <w:lastRenderedPageBreak/>
        <w:t xml:space="preserve">medewerkers. </w:t>
      </w:r>
      <w:r>
        <w:rPr>
          <w:rFonts w:ascii="Verdana" w:hAnsi="Verdana"/>
          <w:sz w:val="20"/>
          <w:szCs w:val="20"/>
        </w:rPr>
        <w:t xml:space="preserve">In het onderzoek is </w:t>
      </w:r>
      <w:r w:rsidR="00270CC6">
        <w:rPr>
          <w:rFonts w:ascii="Verdana" w:hAnsi="Verdana"/>
          <w:sz w:val="20"/>
          <w:szCs w:val="20"/>
        </w:rPr>
        <w:t>naar voren gekomen</w:t>
      </w:r>
      <w:r>
        <w:rPr>
          <w:rFonts w:ascii="Verdana" w:hAnsi="Verdana"/>
          <w:sz w:val="20"/>
          <w:szCs w:val="20"/>
        </w:rPr>
        <w:t xml:space="preserve"> dat er geen verplichte FG aangesteld hoeft te worden, maar dat het wel verstandig is o</w:t>
      </w:r>
      <w:r w:rsidR="00270CC6">
        <w:rPr>
          <w:rFonts w:ascii="Verdana" w:hAnsi="Verdana"/>
          <w:sz w:val="20"/>
          <w:szCs w:val="20"/>
        </w:rPr>
        <w:t xml:space="preserve">m een contactpersoon aan te stellen </w:t>
      </w:r>
      <w:r w:rsidR="00270CC6">
        <w:rPr>
          <w:rFonts w:ascii="Verdana" w:eastAsia="Verdana" w:hAnsi="Verdana" w:cs="Verdana"/>
          <w:sz w:val="20"/>
          <w:szCs w:val="20"/>
        </w:rPr>
        <w:t xml:space="preserve">die binnen het kantoor en naar de cliënten toe het centrale aanspreekpunt is voor de bescherming van persoonsgegevens en andere zaken omtrent de AVG. </w:t>
      </w:r>
      <w:proofErr w:type="spellStart"/>
      <w:r w:rsidR="00270CC6">
        <w:rPr>
          <w:rFonts w:ascii="Verdana" w:eastAsia="Verdana" w:hAnsi="Verdana" w:cs="Verdana"/>
          <w:sz w:val="20"/>
          <w:szCs w:val="20"/>
        </w:rPr>
        <w:t>Westvest</w:t>
      </w:r>
      <w:proofErr w:type="spellEnd"/>
      <w:r w:rsidR="00270CC6">
        <w:rPr>
          <w:rFonts w:ascii="Verdana" w:eastAsia="Verdana" w:hAnsi="Verdana" w:cs="Verdana"/>
          <w:sz w:val="20"/>
          <w:szCs w:val="20"/>
        </w:rPr>
        <w:t xml:space="preserve"> Notarissen heeft inmiddels een ‘Chef AVG’ aangesteld.</w:t>
      </w:r>
    </w:p>
    <w:p w14:paraId="41A01DB1" w14:textId="7379AE3C" w:rsidR="005042C6" w:rsidRPr="005042C6" w:rsidRDefault="00270CC6" w:rsidP="008D781D">
      <w:pPr>
        <w:spacing w:line="360" w:lineRule="auto"/>
        <w:jc w:val="both"/>
        <w:rPr>
          <w:rFonts w:ascii="Verdana" w:hAnsi="Verdana"/>
          <w:sz w:val="20"/>
          <w:szCs w:val="20"/>
        </w:rPr>
      </w:pPr>
      <w:r>
        <w:rPr>
          <w:rFonts w:ascii="Verdana" w:hAnsi="Verdana"/>
          <w:sz w:val="20"/>
          <w:szCs w:val="20"/>
        </w:rPr>
        <w:t xml:space="preserve">Naast de reeds ondernomen stappen, </w:t>
      </w:r>
      <w:r w:rsidR="005042C6">
        <w:rPr>
          <w:rFonts w:ascii="Verdana" w:hAnsi="Verdana"/>
          <w:sz w:val="20"/>
          <w:szCs w:val="20"/>
        </w:rPr>
        <w:t xml:space="preserve">wil ik </w:t>
      </w:r>
      <w:proofErr w:type="spellStart"/>
      <w:r w:rsidR="005042C6">
        <w:rPr>
          <w:rFonts w:ascii="Verdana" w:hAnsi="Verdana"/>
          <w:sz w:val="20"/>
          <w:szCs w:val="20"/>
        </w:rPr>
        <w:t>Westvest</w:t>
      </w:r>
      <w:proofErr w:type="spellEnd"/>
      <w:r w:rsidR="005042C6">
        <w:rPr>
          <w:rFonts w:ascii="Verdana" w:hAnsi="Verdana"/>
          <w:sz w:val="20"/>
          <w:szCs w:val="20"/>
        </w:rPr>
        <w:t xml:space="preserve"> Notarissen </w:t>
      </w:r>
      <w:r>
        <w:rPr>
          <w:rFonts w:ascii="Verdana" w:hAnsi="Verdana"/>
          <w:sz w:val="20"/>
          <w:szCs w:val="20"/>
        </w:rPr>
        <w:t>verder</w:t>
      </w:r>
      <w:r w:rsidR="00AF4079">
        <w:rPr>
          <w:rFonts w:ascii="Verdana" w:hAnsi="Verdana"/>
          <w:sz w:val="20"/>
          <w:szCs w:val="20"/>
        </w:rPr>
        <w:t xml:space="preserve"> </w:t>
      </w:r>
      <w:r w:rsidR="005042C6">
        <w:rPr>
          <w:rFonts w:ascii="Verdana" w:hAnsi="Verdana"/>
          <w:sz w:val="20"/>
          <w:szCs w:val="20"/>
        </w:rPr>
        <w:t xml:space="preserve">adviseren om alle benodigde registers en verklaringen </w:t>
      </w:r>
      <w:r w:rsidR="00AF4079">
        <w:rPr>
          <w:rFonts w:ascii="Verdana" w:hAnsi="Verdana"/>
          <w:sz w:val="20"/>
          <w:szCs w:val="20"/>
        </w:rPr>
        <w:t xml:space="preserve">na </w:t>
      </w:r>
      <w:r>
        <w:rPr>
          <w:rFonts w:ascii="Verdana" w:hAnsi="Verdana"/>
          <w:sz w:val="20"/>
          <w:szCs w:val="20"/>
        </w:rPr>
        <w:t xml:space="preserve">het </w:t>
      </w:r>
      <w:r w:rsidR="00AF4079">
        <w:rPr>
          <w:rFonts w:ascii="Verdana" w:hAnsi="Verdana"/>
          <w:sz w:val="20"/>
          <w:szCs w:val="20"/>
        </w:rPr>
        <w:t>op</w:t>
      </w:r>
      <w:r>
        <w:rPr>
          <w:rFonts w:ascii="Verdana" w:hAnsi="Verdana"/>
          <w:sz w:val="20"/>
          <w:szCs w:val="20"/>
        </w:rPr>
        <w:t xml:space="preserve">stellen </w:t>
      </w:r>
      <w:r w:rsidR="005042C6">
        <w:rPr>
          <w:rFonts w:ascii="Verdana" w:hAnsi="Verdana"/>
          <w:sz w:val="20"/>
          <w:szCs w:val="20"/>
        </w:rPr>
        <w:t>ook zorgvuldig bij te houden.</w:t>
      </w:r>
      <w:r w:rsidR="00AF4079">
        <w:rPr>
          <w:rFonts w:ascii="Verdana" w:hAnsi="Verdana"/>
          <w:sz w:val="20"/>
          <w:szCs w:val="20"/>
        </w:rPr>
        <w:t xml:space="preserve"> Om te blijven voldoen aan de verantwoordingsplicht is het zaak dat deze registers</w:t>
      </w:r>
      <w:r w:rsidR="00EB0B2A">
        <w:rPr>
          <w:rFonts w:ascii="Verdana" w:hAnsi="Verdana"/>
          <w:sz w:val="20"/>
          <w:szCs w:val="20"/>
        </w:rPr>
        <w:t xml:space="preserve"> op de lange termijn</w:t>
      </w:r>
      <w:r w:rsidR="00AF4079">
        <w:rPr>
          <w:rFonts w:ascii="Verdana" w:hAnsi="Verdana"/>
          <w:sz w:val="20"/>
          <w:szCs w:val="20"/>
        </w:rPr>
        <w:t xml:space="preserve"> up-to-date blijven en dat de medewerkers ook op de hoogte blijven van de ontwikkelingen. </w:t>
      </w:r>
      <w:r w:rsidR="006B0523">
        <w:rPr>
          <w:rFonts w:ascii="Verdana" w:hAnsi="Verdana"/>
          <w:sz w:val="20"/>
          <w:szCs w:val="20"/>
        </w:rPr>
        <w:t xml:space="preserve">Hetzelfde geldt </w:t>
      </w:r>
      <w:r w:rsidR="00EB0B2A">
        <w:rPr>
          <w:rFonts w:ascii="Verdana" w:hAnsi="Verdana"/>
          <w:sz w:val="20"/>
          <w:szCs w:val="20"/>
        </w:rPr>
        <w:t>voor de omgang met persoonsgegevens. Het blijft daarbij van belang dat er zorgvuldig wordt gewerkt. Door de komst van de AVG zijn de medewerkers weer scherp, maar dit moet in de toekomst</w:t>
      </w:r>
      <w:r w:rsidR="00BC7E3A">
        <w:rPr>
          <w:rFonts w:ascii="Verdana" w:hAnsi="Verdana"/>
          <w:sz w:val="20"/>
          <w:szCs w:val="20"/>
        </w:rPr>
        <w:t xml:space="preserve"> natuurlijk wel zo blijven. Een keer per maand of</w:t>
      </w:r>
      <w:r w:rsidR="003F546A">
        <w:rPr>
          <w:rFonts w:ascii="Verdana" w:hAnsi="Verdana"/>
          <w:sz w:val="20"/>
          <w:szCs w:val="20"/>
        </w:rPr>
        <w:t xml:space="preserve"> een keer</w:t>
      </w:r>
      <w:r w:rsidR="00BC7E3A">
        <w:rPr>
          <w:rFonts w:ascii="Verdana" w:hAnsi="Verdana"/>
          <w:sz w:val="20"/>
          <w:szCs w:val="20"/>
        </w:rPr>
        <w:t xml:space="preserve"> per twee maanden </w:t>
      </w:r>
      <w:r w:rsidR="00EB0B2A">
        <w:rPr>
          <w:rFonts w:ascii="Verdana" w:hAnsi="Verdana"/>
          <w:sz w:val="20"/>
          <w:szCs w:val="20"/>
        </w:rPr>
        <w:t xml:space="preserve">een korte update via de mail is hier een prima oplossing voor. </w:t>
      </w:r>
      <w:r w:rsidR="009C3F56">
        <w:rPr>
          <w:rFonts w:ascii="Verdana" w:hAnsi="Verdana"/>
          <w:sz w:val="20"/>
          <w:szCs w:val="20"/>
        </w:rPr>
        <w:t>Er zijn</w:t>
      </w:r>
      <w:r w:rsidR="00BC7E3A">
        <w:rPr>
          <w:rFonts w:ascii="Verdana" w:hAnsi="Verdana"/>
          <w:sz w:val="20"/>
          <w:szCs w:val="20"/>
        </w:rPr>
        <w:t xml:space="preserve"> een aantal veranderingen doorgevoerd</w:t>
      </w:r>
      <w:r w:rsidR="009C3F56">
        <w:rPr>
          <w:rFonts w:ascii="Verdana" w:hAnsi="Verdana"/>
          <w:sz w:val="20"/>
          <w:szCs w:val="20"/>
        </w:rPr>
        <w:t xml:space="preserve"> om het kantoor ‘AVG-</w:t>
      </w:r>
      <w:proofErr w:type="spellStart"/>
      <w:r w:rsidR="009C3F56">
        <w:rPr>
          <w:rFonts w:ascii="Verdana" w:hAnsi="Verdana"/>
          <w:sz w:val="20"/>
          <w:szCs w:val="20"/>
        </w:rPr>
        <w:t>proof</w:t>
      </w:r>
      <w:proofErr w:type="spellEnd"/>
      <w:r w:rsidR="009C3F56">
        <w:rPr>
          <w:rFonts w:ascii="Verdana" w:hAnsi="Verdana"/>
          <w:sz w:val="20"/>
          <w:szCs w:val="20"/>
        </w:rPr>
        <w:t>’ te maken</w:t>
      </w:r>
      <w:r w:rsidR="00BC7E3A">
        <w:rPr>
          <w:rFonts w:ascii="Verdana" w:hAnsi="Verdana"/>
          <w:sz w:val="20"/>
          <w:szCs w:val="20"/>
        </w:rPr>
        <w:t>. De komende tijd zal blijken of dit goed werkt of dat er hier en daar toch nog wat moet worden aangepast. Via de update per mail kunnen deze aanpassingen worden aangekondigd. In de mail</w:t>
      </w:r>
      <w:r w:rsidR="00D676C3">
        <w:rPr>
          <w:rFonts w:ascii="Verdana" w:hAnsi="Verdana"/>
          <w:sz w:val="20"/>
          <w:szCs w:val="20"/>
        </w:rPr>
        <w:t xml:space="preserve"> moeten</w:t>
      </w:r>
      <w:r w:rsidR="00EB0B2A">
        <w:rPr>
          <w:rFonts w:ascii="Verdana" w:hAnsi="Verdana"/>
          <w:sz w:val="20"/>
          <w:szCs w:val="20"/>
        </w:rPr>
        <w:t xml:space="preserve"> ook zeker de positieve punten worden benoemd met de betrekking tot de manier van werken. Uit de afgenomen interviews is gebleken da</w:t>
      </w:r>
      <w:r w:rsidR="00D676C3">
        <w:rPr>
          <w:rFonts w:ascii="Verdana" w:hAnsi="Verdana"/>
          <w:sz w:val="20"/>
          <w:szCs w:val="20"/>
        </w:rPr>
        <w:t>t lange teksten</w:t>
      </w:r>
      <w:r w:rsidR="00EB0B2A">
        <w:rPr>
          <w:rFonts w:ascii="Verdana" w:hAnsi="Verdana"/>
          <w:sz w:val="20"/>
          <w:szCs w:val="20"/>
        </w:rPr>
        <w:t xml:space="preserve"> niet uitnodigen om te lezen. Het is dus wel </w:t>
      </w:r>
      <w:r w:rsidR="00D676C3">
        <w:rPr>
          <w:rFonts w:ascii="Verdana" w:hAnsi="Verdana"/>
          <w:sz w:val="20"/>
          <w:szCs w:val="20"/>
        </w:rPr>
        <w:t xml:space="preserve">van belang dat de updates kort en </w:t>
      </w:r>
      <w:r w:rsidR="00EB0B2A">
        <w:rPr>
          <w:rFonts w:ascii="Verdana" w:hAnsi="Verdana"/>
          <w:sz w:val="20"/>
          <w:szCs w:val="20"/>
        </w:rPr>
        <w:t xml:space="preserve">krachtig zijn. </w:t>
      </w:r>
    </w:p>
    <w:p w14:paraId="78076AD1" w14:textId="024C0FC0" w:rsidR="00CA6011" w:rsidRPr="003F546A" w:rsidRDefault="00270CC6" w:rsidP="008D781D">
      <w:pPr>
        <w:spacing w:line="360" w:lineRule="auto"/>
        <w:jc w:val="both"/>
        <w:rPr>
          <w:rFonts w:ascii="Verdana" w:hAnsi="Verdana"/>
          <w:color w:val="FF0000"/>
          <w:sz w:val="20"/>
          <w:szCs w:val="20"/>
        </w:rPr>
      </w:pPr>
      <w:r>
        <w:rPr>
          <w:rFonts w:ascii="Verdana" w:hAnsi="Verdana"/>
          <w:sz w:val="20"/>
          <w:szCs w:val="20"/>
        </w:rPr>
        <w:t>Ik adviseer</w:t>
      </w:r>
      <w:r w:rsidR="00AF4079">
        <w:rPr>
          <w:rFonts w:ascii="Verdana" w:hAnsi="Verdana"/>
          <w:sz w:val="20"/>
          <w:szCs w:val="20"/>
        </w:rPr>
        <w:t xml:space="preserve"> om de medewerkers meer te informeren over de rechten van betrokkenen. Het kan gebeuren dat een cliënt zich beroept op een van de rechten die hij als betrokkenen heeft op grond van de AVG. </w:t>
      </w:r>
      <w:r w:rsidR="00D676C3">
        <w:rPr>
          <w:rFonts w:ascii="Verdana" w:hAnsi="Verdana"/>
          <w:sz w:val="20"/>
          <w:szCs w:val="20"/>
        </w:rPr>
        <w:t>Het is van belang</w:t>
      </w:r>
      <w:r w:rsidR="00EB0B2A">
        <w:rPr>
          <w:rFonts w:ascii="Verdana" w:hAnsi="Verdana"/>
          <w:sz w:val="20"/>
          <w:szCs w:val="20"/>
        </w:rPr>
        <w:t xml:space="preserve"> als een medewerker in elk geval weet wat het recht dan inhoudt en </w:t>
      </w:r>
      <w:r w:rsidR="00D676C3">
        <w:rPr>
          <w:rFonts w:ascii="Verdana" w:hAnsi="Verdana"/>
          <w:sz w:val="20"/>
          <w:szCs w:val="20"/>
        </w:rPr>
        <w:t xml:space="preserve">met wie hij of zij de kwestie kan </w:t>
      </w:r>
      <w:r w:rsidR="00EB0B2A">
        <w:rPr>
          <w:rFonts w:ascii="Verdana" w:hAnsi="Verdana"/>
          <w:sz w:val="20"/>
          <w:szCs w:val="20"/>
        </w:rPr>
        <w:t>bespreken. De KNB heeft een document opgesteld waarin de rechten van betrokkenen staan beschreven met voorbeelden van teksten die gebruikt kunnen worden om het verzoek van de</w:t>
      </w:r>
      <w:r w:rsidR="00B009A8">
        <w:rPr>
          <w:rFonts w:ascii="Verdana" w:hAnsi="Verdana"/>
          <w:sz w:val="20"/>
          <w:szCs w:val="20"/>
        </w:rPr>
        <w:t xml:space="preserve"> cliënt te beantwoorden. Ik </w:t>
      </w:r>
      <w:r w:rsidR="00EB0B2A">
        <w:rPr>
          <w:rFonts w:ascii="Verdana" w:hAnsi="Verdana"/>
          <w:sz w:val="20"/>
          <w:szCs w:val="20"/>
        </w:rPr>
        <w:t>advis</w:t>
      </w:r>
      <w:r w:rsidR="00B009A8">
        <w:rPr>
          <w:rFonts w:ascii="Verdana" w:hAnsi="Verdana"/>
          <w:sz w:val="20"/>
          <w:szCs w:val="20"/>
        </w:rPr>
        <w:t>eer</w:t>
      </w:r>
      <w:r w:rsidR="00EB0B2A">
        <w:rPr>
          <w:rFonts w:ascii="Verdana" w:hAnsi="Verdana"/>
          <w:sz w:val="20"/>
          <w:szCs w:val="20"/>
        </w:rPr>
        <w:t xml:space="preserve"> om </w:t>
      </w:r>
      <w:r w:rsidR="009C3F56">
        <w:rPr>
          <w:rFonts w:ascii="Verdana" w:hAnsi="Verdana"/>
          <w:sz w:val="20"/>
          <w:szCs w:val="20"/>
        </w:rPr>
        <w:t xml:space="preserve">aan de hand van dit document </w:t>
      </w:r>
      <w:r w:rsidR="00EB0B2A">
        <w:rPr>
          <w:rFonts w:ascii="Verdana" w:hAnsi="Verdana"/>
          <w:sz w:val="20"/>
          <w:szCs w:val="20"/>
        </w:rPr>
        <w:t>een aantal modelbrieven op te stellen di</w:t>
      </w:r>
      <w:r w:rsidR="00D676C3">
        <w:rPr>
          <w:rFonts w:ascii="Verdana" w:hAnsi="Verdana"/>
          <w:sz w:val="20"/>
          <w:szCs w:val="20"/>
        </w:rPr>
        <w:t xml:space="preserve">e in zo’n geval gebruikt dienen te </w:t>
      </w:r>
      <w:r w:rsidR="00EB0B2A">
        <w:rPr>
          <w:rFonts w:ascii="Verdana" w:hAnsi="Verdana"/>
          <w:sz w:val="20"/>
          <w:szCs w:val="20"/>
        </w:rPr>
        <w:t>worden.</w:t>
      </w:r>
      <w:r w:rsidR="009C3F56">
        <w:rPr>
          <w:rFonts w:ascii="Verdana" w:hAnsi="Verdana"/>
          <w:sz w:val="20"/>
          <w:szCs w:val="20"/>
        </w:rPr>
        <w:t xml:space="preserve"> </w:t>
      </w:r>
      <w:r w:rsidR="009E69A2" w:rsidRPr="009E69A2">
        <w:rPr>
          <w:rFonts w:ascii="Verdana" w:hAnsi="Verdana"/>
          <w:sz w:val="20"/>
          <w:szCs w:val="20"/>
        </w:rPr>
        <w:t>In bijlage I</w:t>
      </w:r>
      <w:r w:rsidR="003F546A" w:rsidRPr="009E69A2">
        <w:rPr>
          <w:rFonts w:ascii="Verdana" w:hAnsi="Verdana"/>
          <w:sz w:val="20"/>
          <w:szCs w:val="20"/>
        </w:rPr>
        <w:t xml:space="preserve"> heb ik een van de voorbeeld brieven opgenomen. Deze brief kan worden gebruikt wanneer een cliënt zich beroept op het recht op vergetelheid.</w:t>
      </w:r>
      <w:r w:rsidR="00882383" w:rsidRPr="009E69A2">
        <w:rPr>
          <w:rFonts w:ascii="Verdana" w:hAnsi="Verdana"/>
          <w:sz w:val="20"/>
          <w:szCs w:val="20"/>
        </w:rPr>
        <w:t xml:space="preserve"> </w:t>
      </w:r>
    </w:p>
    <w:p w14:paraId="66EE9343" w14:textId="478B3432" w:rsidR="00CA6011" w:rsidRDefault="00CA6011" w:rsidP="008D781D">
      <w:pPr>
        <w:spacing w:line="360" w:lineRule="auto"/>
        <w:jc w:val="both"/>
        <w:rPr>
          <w:rFonts w:ascii="Verdana" w:hAnsi="Verdana"/>
          <w:sz w:val="20"/>
          <w:szCs w:val="20"/>
        </w:rPr>
      </w:pPr>
    </w:p>
    <w:p w14:paraId="425E47FE" w14:textId="77777777" w:rsidR="00270CC6" w:rsidRDefault="00270CC6" w:rsidP="008D781D">
      <w:pPr>
        <w:spacing w:line="360" w:lineRule="auto"/>
        <w:jc w:val="both"/>
        <w:rPr>
          <w:rFonts w:ascii="Verdana" w:hAnsi="Verdana"/>
          <w:b/>
          <w:sz w:val="20"/>
          <w:szCs w:val="20"/>
        </w:rPr>
      </w:pPr>
    </w:p>
    <w:p w14:paraId="304F2255" w14:textId="5308C3D3" w:rsidR="00DF5000" w:rsidRDefault="00DF5000" w:rsidP="008D781D">
      <w:pPr>
        <w:spacing w:line="360" w:lineRule="auto"/>
        <w:jc w:val="both"/>
        <w:rPr>
          <w:rFonts w:ascii="Verdana" w:hAnsi="Verdana"/>
          <w:b/>
          <w:sz w:val="20"/>
          <w:szCs w:val="20"/>
        </w:rPr>
      </w:pPr>
    </w:p>
    <w:p w14:paraId="124D4920" w14:textId="77777777" w:rsidR="00AA7EB8" w:rsidRDefault="00AA7EB8" w:rsidP="008D781D">
      <w:pPr>
        <w:spacing w:line="360" w:lineRule="auto"/>
        <w:jc w:val="both"/>
        <w:rPr>
          <w:rFonts w:ascii="Verdana" w:hAnsi="Verdana"/>
          <w:b/>
          <w:sz w:val="20"/>
          <w:szCs w:val="20"/>
        </w:rPr>
      </w:pPr>
    </w:p>
    <w:p w14:paraId="64E80F84" w14:textId="40AE2128" w:rsidR="00CA6011" w:rsidRPr="00693534" w:rsidRDefault="00CA6011" w:rsidP="00693534">
      <w:pPr>
        <w:pStyle w:val="Duidelijkcitaat"/>
        <w:rPr>
          <w:rStyle w:val="eop"/>
          <w:rFonts w:ascii="Verdana" w:hAnsi="Verdana"/>
          <w:b/>
          <w:i w:val="0"/>
          <w:color w:val="auto"/>
        </w:rPr>
      </w:pPr>
      <w:r w:rsidRPr="00CA6011">
        <w:rPr>
          <w:rFonts w:ascii="Verdana" w:hAnsi="Verdana"/>
          <w:b/>
          <w:i w:val="0"/>
          <w:color w:val="auto"/>
        </w:rPr>
        <w:lastRenderedPageBreak/>
        <w:t>Literatuurlijst</w:t>
      </w:r>
    </w:p>
    <w:p w14:paraId="20389A92" w14:textId="6D81646A" w:rsidR="00066DBE" w:rsidRPr="00E450D5" w:rsidRDefault="009E7F44" w:rsidP="00E450D5">
      <w:pPr>
        <w:pStyle w:val="paragraph"/>
        <w:spacing w:line="360" w:lineRule="auto"/>
        <w:jc w:val="center"/>
        <w:textAlignment w:val="baseline"/>
        <w:rPr>
          <w:rStyle w:val="eop"/>
          <w:rFonts w:ascii="Verdana" w:hAnsi="Verdana"/>
          <w:sz w:val="20"/>
          <w:szCs w:val="20"/>
          <w:u w:val="single"/>
        </w:rPr>
      </w:pPr>
      <w:r>
        <w:rPr>
          <w:rStyle w:val="eop"/>
          <w:rFonts w:ascii="Verdana" w:hAnsi="Verdana"/>
          <w:sz w:val="20"/>
          <w:szCs w:val="20"/>
          <w:u w:val="single"/>
        </w:rPr>
        <w:t>Boeken en Tijdschriften</w:t>
      </w:r>
    </w:p>
    <w:p w14:paraId="3EDC4028" w14:textId="77777777" w:rsidR="00B5106B" w:rsidRDefault="00B5106B" w:rsidP="00E450D5">
      <w:pPr>
        <w:pStyle w:val="paragraph"/>
        <w:spacing w:line="360" w:lineRule="auto"/>
        <w:jc w:val="both"/>
        <w:textAlignment w:val="baseline"/>
        <w:rPr>
          <w:rStyle w:val="eop"/>
          <w:rFonts w:ascii="Verdana" w:hAnsi="Verdana"/>
          <w:b/>
          <w:sz w:val="20"/>
          <w:szCs w:val="20"/>
        </w:rPr>
      </w:pPr>
    </w:p>
    <w:p w14:paraId="1F26D7EB" w14:textId="18F66062" w:rsidR="00A92FE4" w:rsidRDefault="00A92FE4" w:rsidP="00E450D5">
      <w:pPr>
        <w:pStyle w:val="paragraph"/>
        <w:spacing w:line="360" w:lineRule="auto"/>
        <w:jc w:val="both"/>
        <w:textAlignment w:val="baseline"/>
        <w:rPr>
          <w:rStyle w:val="eop"/>
          <w:rFonts w:ascii="Verdana" w:hAnsi="Verdana"/>
          <w:b/>
          <w:sz w:val="20"/>
          <w:szCs w:val="20"/>
        </w:rPr>
      </w:pPr>
      <w:r>
        <w:rPr>
          <w:rStyle w:val="eop"/>
          <w:rFonts w:ascii="Verdana" w:hAnsi="Verdana"/>
          <w:b/>
          <w:sz w:val="20"/>
          <w:szCs w:val="20"/>
        </w:rPr>
        <w:t xml:space="preserve">Melis &amp; </w:t>
      </w:r>
      <w:proofErr w:type="spellStart"/>
      <w:r>
        <w:rPr>
          <w:rStyle w:val="eop"/>
          <w:rFonts w:ascii="Verdana" w:hAnsi="Verdana"/>
          <w:b/>
          <w:sz w:val="20"/>
          <w:szCs w:val="20"/>
        </w:rPr>
        <w:t>Waaijer</w:t>
      </w:r>
      <w:proofErr w:type="spellEnd"/>
      <w:r>
        <w:rPr>
          <w:rStyle w:val="eop"/>
          <w:rFonts w:ascii="Verdana" w:hAnsi="Verdana"/>
          <w:b/>
          <w:sz w:val="20"/>
          <w:szCs w:val="20"/>
        </w:rPr>
        <w:t xml:space="preserve"> 2012</w:t>
      </w:r>
    </w:p>
    <w:p w14:paraId="177C1471" w14:textId="18DB1E7E" w:rsidR="00A92FE4" w:rsidRDefault="00A92FE4" w:rsidP="00E450D5">
      <w:pPr>
        <w:pStyle w:val="paragraph"/>
        <w:spacing w:line="360" w:lineRule="auto"/>
        <w:jc w:val="both"/>
        <w:textAlignment w:val="baseline"/>
        <w:rPr>
          <w:rStyle w:val="eop"/>
          <w:rFonts w:ascii="Verdana" w:hAnsi="Verdana"/>
          <w:sz w:val="20"/>
          <w:szCs w:val="20"/>
        </w:rPr>
      </w:pPr>
      <w:r>
        <w:rPr>
          <w:rStyle w:val="eop"/>
          <w:rFonts w:ascii="Verdana" w:hAnsi="Verdana"/>
          <w:sz w:val="20"/>
          <w:szCs w:val="20"/>
        </w:rPr>
        <w:t xml:space="preserve">J.C.H. Melis &amp; B.C.M. </w:t>
      </w:r>
      <w:proofErr w:type="spellStart"/>
      <w:r>
        <w:rPr>
          <w:rStyle w:val="eop"/>
          <w:rFonts w:ascii="Verdana" w:hAnsi="Verdana"/>
          <w:sz w:val="20"/>
          <w:szCs w:val="20"/>
        </w:rPr>
        <w:t>Waaijer</w:t>
      </w:r>
      <w:proofErr w:type="spellEnd"/>
      <w:r>
        <w:rPr>
          <w:rStyle w:val="eop"/>
          <w:rFonts w:ascii="Verdana" w:hAnsi="Verdana"/>
          <w:sz w:val="20"/>
          <w:szCs w:val="20"/>
        </w:rPr>
        <w:t xml:space="preserve">, </w:t>
      </w:r>
      <w:r>
        <w:rPr>
          <w:rStyle w:val="eop"/>
          <w:rFonts w:ascii="Verdana" w:hAnsi="Verdana"/>
          <w:i/>
          <w:sz w:val="20"/>
          <w:szCs w:val="20"/>
        </w:rPr>
        <w:t>De Notariswet</w:t>
      </w:r>
      <w:r>
        <w:rPr>
          <w:rStyle w:val="eop"/>
          <w:rFonts w:ascii="Verdana" w:hAnsi="Verdana"/>
          <w:sz w:val="20"/>
          <w:szCs w:val="20"/>
        </w:rPr>
        <w:t>, Deventer:</w:t>
      </w:r>
      <w:r w:rsidR="0044745B">
        <w:rPr>
          <w:rStyle w:val="eop"/>
          <w:rFonts w:ascii="Verdana" w:hAnsi="Verdana"/>
          <w:sz w:val="20"/>
          <w:szCs w:val="20"/>
        </w:rPr>
        <w:t xml:space="preserve"> Wolters Kluwer 2012</w:t>
      </w:r>
    </w:p>
    <w:p w14:paraId="292D910E" w14:textId="77777777" w:rsidR="0044745B" w:rsidRPr="00A92FE4" w:rsidRDefault="0044745B" w:rsidP="00E450D5">
      <w:pPr>
        <w:pStyle w:val="paragraph"/>
        <w:spacing w:line="360" w:lineRule="auto"/>
        <w:jc w:val="both"/>
        <w:textAlignment w:val="baseline"/>
        <w:rPr>
          <w:rStyle w:val="eop"/>
          <w:rFonts w:ascii="Verdana" w:hAnsi="Verdana"/>
          <w:sz w:val="20"/>
          <w:szCs w:val="20"/>
        </w:rPr>
      </w:pPr>
    </w:p>
    <w:p w14:paraId="481A418F" w14:textId="72FEC94E" w:rsidR="00066DBE" w:rsidRPr="00E450D5" w:rsidRDefault="00066DBE" w:rsidP="00E450D5">
      <w:pPr>
        <w:pStyle w:val="paragraph"/>
        <w:spacing w:line="360" w:lineRule="auto"/>
        <w:jc w:val="both"/>
        <w:textAlignment w:val="baseline"/>
        <w:rPr>
          <w:rStyle w:val="eop"/>
          <w:rFonts w:ascii="Verdana" w:hAnsi="Verdana"/>
          <w:b/>
          <w:sz w:val="20"/>
          <w:szCs w:val="20"/>
        </w:rPr>
      </w:pPr>
      <w:r w:rsidRPr="00E450D5">
        <w:rPr>
          <w:rStyle w:val="eop"/>
          <w:rFonts w:ascii="Verdana" w:hAnsi="Verdana"/>
          <w:b/>
          <w:sz w:val="20"/>
          <w:szCs w:val="20"/>
        </w:rPr>
        <w:t>Vermissen 2017</w:t>
      </w:r>
    </w:p>
    <w:p w14:paraId="3251DFEB" w14:textId="6EBEF7F4" w:rsidR="00066DBE" w:rsidRDefault="00066DBE" w:rsidP="00E450D5">
      <w:pPr>
        <w:spacing w:line="360" w:lineRule="auto"/>
        <w:rPr>
          <w:rFonts w:ascii="Verdana" w:hAnsi="Verdana"/>
          <w:sz w:val="20"/>
          <w:szCs w:val="20"/>
        </w:rPr>
      </w:pPr>
      <w:r w:rsidRPr="00E450D5">
        <w:rPr>
          <w:rFonts w:ascii="Verdana" w:hAnsi="Verdana"/>
          <w:sz w:val="20"/>
          <w:szCs w:val="20"/>
        </w:rPr>
        <w:t xml:space="preserve">K. Vermissen, J. </w:t>
      </w:r>
      <w:proofErr w:type="spellStart"/>
      <w:r w:rsidRPr="00E450D5">
        <w:rPr>
          <w:rFonts w:ascii="Verdana" w:hAnsi="Verdana"/>
          <w:sz w:val="20"/>
          <w:szCs w:val="20"/>
        </w:rPr>
        <w:t>Terstegge</w:t>
      </w:r>
      <w:proofErr w:type="spellEnd"/>
      <w:r w:rsidRPr="00E450D5">
        <w:rPr>
          <w:rFonts w:ascii="Verdana" w:hAnsi="Verdana"/>
          <w:sz w:val="20"/>
          <w:szCs w:val="20"/>
        </w:rPr>
        <w:t xml:space="preserve"> &amp; N. Krijgsman, </w:t>
      </w:r>
      <w:r w:rsidRPr="00E450D5">
        <w:rPr>
          <w:rFonts w:ascii="Verdana" w:hAnsi="Verdana"/>
          <w:i/>
          <w:sz w:val="20"/>
          <w:szCs w:val="20"/>
        </w:rPr>
        <w:t>Grip op de AVG,</w:t>
      </w:r>
      <w:r w:rsidRPr="00E450D5">
        <w:rPr>
          <w:rFonts w:ascii="Verdana" w:hAnsi="Verdana"/>
          <w:sz w:val="20"/>
          <w:szCs w:val="20"/>
        </w:rPr>
        <w:t xml:space="preserve"> Deventer: Wolters Kluwer 2017</w:t>
      </w:r>
    </w:p>
    <w:p w14:paraId="6DEAF0A8" w14:textId="77777777" w:rsidR="00E77A98" w:rsidRPr="00CA6011" w:rsidRDefault="00E77A98" w:rsidP="00E77A98">
      <w:pPr>
        <w:pStyle w:val="paragraph"/>
        <w:spacing w:line="360" w:lineRule="auto"/>
        <w:textAlignment w:val="baseline"/>
        <w:rPr>
          <w:rFonts w:ascii="Verdana" w:hAnsi="Verdana"/>
          <w:sz w:val="20"/>
          <w:szCs w:val="20"/>
        </w:rPr>
      </w:pPr>
      <w:r w:rsidRPr="00CA6011">
        <w:rPr>
          <w:rStyle w:val="normaltextrun1"/>
          <w:rFonts w:ascii="Verdana" w:hAnsi="Verdana"/>
          <w:b/>
          <w:bCs/>
          <w:sz w:val="20"/>
          <w:szCs w:val="20"/>
        </w:rPr>
        <w:t>De Vries &amp; Goudsmit 2016</w:t>
      </w:r>
      <w:r w:rsidRPr="00CA6011">
        <w:rPr>
          <w:rStyle w:val="eop"/>
          <w:rFonts w:ascii="Verdana" w:hAnsi="Verdana"/>
          <w:sz w:val="20"/>
          <w:szCs w:val="20"/>
        </w:rPr>
        <w:t> </w:t>
      </w:r>
    </w:p>
    <w:p w14:paraId="2A460717" w14:textId="0ADF43AE" w:rsidR="00160538" w:rsidRDefault="00A92FE4" w:rsidP="00160538">
      <w:pPr>
        <w:pStyle w:val="paragraph"/>
        <w:spacing w:line="360" w:lineRule="auto"/>
        <w:textAlignment w:val="baseline"/>
        <w:rPr>
          <w:rStyle w:val="eop"/>
          <w:rFonts w:ascii="Verdana" w:hAnsi="Verdana"/>
          <w:sz w:val="20"/>
          <w:szCs w:val="20"/>
        </w:rPr>
      </w:pPr>
      <w:r>
        <w:rPr>
          <w:rStyle w:val="normaltextrun1"/>
          <w:rFonts w:ascii="Verdana" w:hAnsi="Verdana"/>
          <w:sz w:val="20"/>
          <w:szCs w:val="20"/>
        </w:rPr>
        <w:t xml:space="preserve">De Vries, H. </w:t>
      </w:r>
      <w:r w:rsidR="00E77A98" w:rsidRPr="00CA6011">
        <w:rPr>
          <w:rStyle w:val="normaltextrun1"/>
          <w:rFonts w:ascii="Verdana" w:hAnsi="Verdana"/>
          <w:sz w:val="20"/>
          <w:szCs w:val="20"/>
        </w:rPr>
        <w:t xml:space="preserve">&amp; Goudsmit, M., ‘Voorsorteren op de Algemene Verordening Gegevensbescherming’, </w:t>
      </w:r>
      <w:r w:rsidR="00E77A98" w:rsidRPr="00CA6011">
        <w:rPr>
          <w:rStyle w:val="normaltextrun1"/>
          <w:rFonts w:ascii="Verdana" w:hAnsi="Verdana"/>
          <w:i/>
          <w:iCs/>
          <w:sz w:val="20"/>
          <w:szCs w:val="20"/>
        </w:rPr>
        <w:t>NJB 2016/1077</w:t>
      </w:r>
      <w:r w:rsidR="00E77A98" w:rsidRPr="00CA6011">
        <w:rPr>
          <w:rStyle w:val="eop"/>
          <w:rFonts w:ascii="Verdana" w:hAnsi="Verdana"/>
          <w:sz w:val="20"/>
          <w:szCs w:val="20"/>
        </w:rPr>
        <w:t> </w:t>
      </w:r>
    </w:p>
    <w:p w14:paraId="61087BFF" w14:textId="1AB84544" w:rsidR="00E450D5" w:rsidRPr="00160538" w:rsidRDefault="00680F4F" w:rsidP="00160538">
      <w:pPr>
        <w:pStyle w:val="paragraph"/>
        <w:spacing w:line="360" w:lineRule="auto"/>
        <w:textAlignment w:val="baseline"/>
        <w:rPr>
          <w:rFonts w:ascii="Verdana" w:hAnsi="Verdana"/>
          <w:sz w:val="20"/>
          <w:szCs w:val="20"/>
        </w:rPr>
      </w:pPr>
      <w:r w:rsidRPr="00E450D5">
        <w:rPr>
          <w:rFonts w:ascii="Verdana" w:hAnsi="Verdana"/>
          <w:b/>
          <w:sz w:val="20"/>
          <w:szCs w:val="20"/>
        </w:rPr>
        <w:t>Schemer 2018</w:t>
      </w:r>
    </w:p>
    <w:p w14:paraId="0972CBE9" w14:textId="125E38A2" w:rsidR="00680F4F" w:rsidRDefault="00680F4F" w:rsidP="00E450D5">
      <w:pPr>
        <w:spacing w:line="360" w:lineRule="auto"/>
        <w:rPr>
          <w:rFonts w:ascii="Verdana" w:hAnsi="Verdana"/>
          <w:sz w:val="20"/>
          <w:szCs w:val="20"/>
        </w:rPr>
      </w:pPr>
      <w:r w:rsidRPr="00E450D5">
        <w:rPr>
          <w:rFonts w:ascii="Verdana" w:hAnsi="Verdana"/>
          <w:sz w:val="20"/>
          <w:szCs w:val="20"/>
        </w:rPr>
        <w:t xml:space="preserve">B.W. Schemer, D. Hagenauw &amp; N. </w:t>
      </w:r>
      <w:proofErr w:type="spellStart"/>
      <w:r w:rsidRPr="00E450D5">
        <w:rPr>
          <w:rFonts w:ascii="Verdana" w:hAnsi="Verdana"/>
          <w:sz w:val="20"/>
          <w:szCs w:val="20"/>
        </w:rPr>
        <w:t>Falot</w:t>
      </w:r>
      <w:proofErr w:type="spellEnd"/>
      <w:r w:rsidRPr="00E450D5">
        <w:rPr>
          <w:rFonts w:ascii="Verdana" w:hAnsi="Verdana"/>
          <w:sz w:val="20"/>
          <w:szCs w:val="20"/>
        </w:rPr>
        <w:t xml:space="preserve">, </w:t>
      </w:r>
      <w:r w:rsidRPr="00E450D5">
        <w:rPr>
          <w:rFonts w:ascii="Verdana" w:hAnsi="Verdana"/>
          <w:i/>
          <w:sz w:val="20"/>
          <w:szCs w:val="20"/>
        </w:rPr>
        <w:t xml:space="preserve">Handleiding Algemene Verordening Gegevensbescherming en Uitvoeringswet Algemene verordening gegevensbescherming, </w:t>
      </w:r>
      <w:r w:rsidRPr="00E450D5">
        <w:rPr>
          <w:rFonts w:ascii="Verdana" w:hAnsi="Verdana"/>
          <w:sz w:val="20"/>
          <w:szCs w:val="20"/>
        </w:rPr>
        <w:t>Den Haag: Ministerie van Justitie en Veiligheid 2018</w:t>
      </w:r>
    </w:p>
    <w:p w14:paraId="6877A09B" w14:textId="77777777" w:rsidR="00E77A98" w:rsidRPr="00CA6011" w:rsidRDefault="00E77A98" w:rsidP="00E77A98">
      <w:pPr>
        <w:pStyle w:val="paragraph"/>
        <w:spacing w:line="360" w:lineRule="auto"/>
        <w:jc w:val="both"/>
        <w:textAlignment w:val="baseline"/>
        <w:rPr>
          <w:rFonts w:ascii="Verdana" w:hAnsi="Verdana"/>
          <w:sz w:val="20"/>
          <w:szCs w:val="20"/>
        </w:rPr>
      </w:pPr>
      <w:r w:rsidRPr="00CA6011">
        <w:rPr>
          <w:rStyle w:val="normaltextrun1"/>
          <w:rFonts w:ascii="Verdana" w:hAnsi="Verdana"/>
          <w:b/>
          <w:bCs/>
          <w:sz w:val="20"/>
          <w:szCs w:val="20"/>
        </w:rPr>
        <w:t>Steenman 2018</w:t>
      </w:r>
      <w:r w:rsidRPr="00CA6011">
        <w:rPr>
          <w:rStyle w:val="eop"/>
          <w:rFonts w:ascii="Verdana" w:hAnsi="Verdana"/>
          <w:sz w:val="20"/>
          <w:szCs w:val="20"/>
        </w:rPr>
        <w:t> </w:t>
      </w:r>
    </w:p>
    <w:p w14:paraId="6DA1D727" w14:textId="504A046F" w:rsidR="00693534" w:rsidRDefault="00E77A98" w:rsidP="00066DBE">
      <w:pPr>
        <w:pStyle w:val="paragraph"/>
        <w:spacing w:line="360" w:lineRule="auto"/>
        <w:jc w:val="both"/>
        <w:textAlignment w:val="baseline"/>
        <w:rPr>
          <w:rStyle w:val="eop"/>
          <w:rFonts w:ascii="Verdana" w:hAnsi="Verdana"/>
          <w:sz w:val="20"/>
          <w:szCs w:val="20"/>
        </w:rPr>
      </w:pPr>
      <w:r w:rsidRPr="00CA6011">
        <w:rPr>
          <w:rStyle w:val="normaltextrun1"/>
          <w:rFonts w:ascii="Verdana" w:hAnsi="Verdana"/>
          <w:sz w:val="20"/>
          <w:szCs w:val="20"/>
        </w:rPr>
        <w:t xml:space="preserve">Steenman, P., ’Privacybescherming heeft tanden gekregen’, </w:t>
      </w:r>
      <w:r w:rsidRPr="00CA6011">
        <w:rPr>
          <w:rStyle w:val="normaltextrun1"/>
          <w:rFonts w:ascii="Verdana" w:hAnsi="Verdana"/>
          <w:i/>
          <w:iCs/>
          <w:sz w:val="20"/>
          <w:szCs w:val="20"/>
        </w:rPr>
        <w:t>Notariaat Magazine</w:t>
      </w:r>
      <w:r w:rsidRPr="00CA6011">
        <w:rPr>
          <w:rStyle w:val="normaltextrun1"/>
          <w:rFonts w:ascii="Verdana" w:hAnsi="Verdana"/>
          <w:sz w:val="20"/>
          <w:szCs w:val="20"/>
        </w:rPr>
        <w:t>, editie 1, februari 2018, p. 10-11</w:t>
      </w:r>
      <w:r w:rsidRPr="00CA6011">
        <w:rPr>
          <w:rStyle w:val="eop"/>
          <w:rFonts w:ascii="Verdana" w:hAnsi="Verdana"/>
          <w:sz w:val="20"/>
          <w:szCs w:val="20"/>
        </w:rPr>
        <w:t> </w:t>
      </w:r>
    </w:p>
    <w:p w14:paraId="42990059" w14:textId="77777777" w:rsidR="00E77A98" w:rsidRDefault="00E77A98" w:rsidP="00066DBE">
      <w:pPr>
        <w:pStyle w:val="paragraph"/>
        <w:spacing w:line="360" w:lineRule="auto"/>
        <w:jc w:val="both"/>
        <w:textAlignment w:val="baseline"/>
        <w:rPr>
          <w:rStyle w:val="eop"/>
          <w:rFonts w:ascii="Verdana" w:hAnsi="Verdana"/>
          <w:sz w:val="20"/>
          <w:szCs w:val="20"/>
        </w:rPr>
      </w:pPr>
    </w:p>
    <w:p w14:paraId="15A68B53" w14:textId="179D9D30" w:rsidR="00066DBE" w:rsidRDefault="00693534" w:rsidP="00E77A98">
      <w:pPr>
        <w:pStyle w:val="paragraph"/>
        <w:spacing w:line="360" w:lineRule="auto"/>
        <w:jc w:val="center"/>
        <w:textAlignment w:val="baseline"/>
        <w:rPr>
          <w:rStyle w:val="eop"/>
          <w:rFonts w:ascii="Verdana" w:hAnsi="Verdana"/>
          <w:sz w:val="20"/>
          <w:szCs w:val="20"/>
          <w:u w:val="single"/>
        </w:rPr>
      </w:pPr>
      <w:r>
        <w:rPr>
          <w:rStyle w:val="eop"/>
          <w:rFonts w:ascii="Verdana" w:hAnsi="Verdana"/>
          <w:sz w:val="20"/>
          <w:szCs w:val="20"/>
          <w:u w:val="single"/>
        </w:rPr>
        <w:t>Elektronische bronnen</w:t>
      </w:r>
    </w:p>
    <w:p w14:paraId="14A3F123" w14:textId="77777777" w:rsidR="001705D0" w:rsidRPr="00693534" w:rsidRDefault="001705D0" w:rsidP="00E77A98">
      <w:pPr>
        <w:pStyle w:val="paragraph"/>
        <w:spacing w:line="360" w:lineRule="auto"/>
        <w:jc w:val="center"/>
        <w:textAlignment w:val="baseline"/>
        <w:rPr>
          <w:rStyle w:val="eop"/>
          <w:rFonts w:ascii="Verdana" w:hAnsi="Verdana"/>
          <w:sz w:val="20"/>
          <w:szCs w:val="20"/>
          <w:u w:val="single"/>
        </w:rPr>
      </w:pPr>
    </w:p>
    <w:p w14:paraId="0509878F" w14:textId="76FDF85E" w:rsidR="00385E8A" w:rsidRPr="00385E8A" w:rsidRDefault="00746AEE" w:rsidP="00B5106B">
      <w:pPr>
        <w:pStyle w:val="Lijstalinea"/>
        <w:numPr>
          <w:ilvl w:val="0"/>
          <w:numId w:val="42"/>
        </w:numPr>
        <w:spacing w:line="360" w:lineRule="auto"/>
        <w:rPr>
          <w:rStyle w:val="eop"/>
          <w:rFonts w:ascii="Verdana" w:hAnsi="Verdana"/>
          <w:sz w:val="20"/>
          <w:szCs w:val="20"/>
        </w:rPr>
      </w:pPr>
      <w:r w:rsidRPr="00EF61EF">
        <w:rPr>
          <w:rFonts w:ascii="Verdana" w:hAnsi="Verdana"/>
          <w:sz w:val="20"/>
          <w:szCs w:val="20"/>
        </w:rPr>
        <w:t xml:space="preserve">Autoriteit Persoonsgegevens, </w:t>
      </w:r>
      <w:r w:rsidRPr="00EF61EF">
        <w:rPr>
          <w:rFonts w:ascii="Verdana" w:hAnsi="Verdana"/>
          <w:i/>
          <w:sz w:val="20"/>
          <w:szCs w:val="20"/>
        </w:rPr>
        <w:t>Algemene informatie AVG</w:t>
      </w:r>
      <w:r w:rsidR="001705D0" w:rsidRPr="00EF61EF">
        <w:rPr>
          <w:rFonts w:ascii="Verdana" w:hAnsi="Verdana"/>
          <w:sz w:val="20"/>
          <w:szCs w:val="20"/>
        </w:rPr>
        <w:t xml:space="preserve">, </w:t>
      </w:r>
      <w:r w:rsidR="006B0523" w:rsidRPr="00EF61EF">
        <w:rPr>
          <w:rFonts w:ascii="Verdana" w:hAnsi="Verdana"/>
          <w:sz w:val="20"/>
          <w:szCs w:val="20"/>
        </w:rPr>
        <w:t>geraadpleegd op</w:t>
      </w:r>
      <w:r w:rsidR="0005427C" w:rsidRPr="00EF61EF">
        <w:rPr>
          <w:rFonts w:ascii="Verdana" w:hAnsi="Verdana"/>
          <w:sz w:val="20"/>
          <w:szCs w:val="20"/>
        </w:rPr>
        <w:t xml:space="preserve"> 20 maart 2018,</w:t>
      </w:r>
      <w:r w:rsidR="006B0523" w:rsidRPr="00EF61EF">
        <w:rPr>
          <w:rFonts w:ascii="Verdana" w:hAnsi="Verdana"/>
          <w:sz w:val="20"/>
          <w:szCs w:val="20"/>
        </w:rPr>
        <w:t xml:space="preserve"> </w:t>
      </w:r>
      <w:hyperlink r:id="rId12" w:history="1">
        <w:r w:rsidR="001705D0" w:rsidRPr="00EF61EF">
          <w:rPr>
            <w:rStyle w:val="Hyperlink"/>
            <w:rFonts w:ascii="Verdana" w:hAnsi="Verdana"/>
            <w:sz w:val="20"/>
            <w:szCs w:val="20"/>
          </w:rPr>
          <w:t>www.autoriteitpersoonsgegevens.nl</w:t>
        </w:r>
      </w:hyperlink>
      <w:r w:rsidR="001705D0" w:rsidRPr="00EF61EF">
        <w:rPr>
          <w:rFonts w:ascii="Verdana" w:hAnsi="Verdana"/>
          <w:sz w:val="20"/>
          <w:szCs w:val="20"/>
        </w:rPr>
        <w:t xml:space="preserve"> </w:t>
      </w:r>
    </w:p>
    <w:p w14:paraId="0880D97D" w14:textId="36D74B5F" w:rsidR="00385E8A" w:rsidRPr="00385E8A" w:rsidRDefault="00385E8A" w:rsidP="00B5106B">
      <w:pPr>
        <w:pStyle w:val="paragraph"/>
        <w:numPr>
          <w:ilvl w:val="0"/>
          <w:numId w:val="42"/>
        </w:numPr>
        <w:spacing w:line="360" w:lineRule="auto"/>
        <w:jc w:val="both"/>
        <w:textAlignment w:val="baseline"/>
        <w:rPr>
          <w:rFonts w:ascii="Verdana" w:hAnsi="Verdana"/>
          <w:b/>
          <w:sz w:val="20"/>
          <w:szCs w:val="20"/>
        </w:rPr>
      </w:pPr>
      <w:r>
        <w:rPr>
          <w:rFonts w:ascii="Verdana" w:hAnsi="Verdana"/>
          <w:sz w:val="20"/>
          <w:szCs w:val="20"/>
        </w:rPr>
        <w:t xml:space="preserve">Autoriteit Persoonsgegevens, </w:t>
      </w:r>
      <w:r>
        <w:rPr>
          <w:rFonts w:ascii="Verdana" w:hAnsi="Verdana"/>
          <w:i/>
          <w:sz w:val="20"/>
          <w:szCs w:val="20"/>
        </w:rPr>
        <w:t xml:space="preserve">Blijft het BSN straks een bijzonder </w:t>
      </w:r>
      <w:proofErr w:type="gramStart"/>
      <w:r>
        <w:rPr>
          <w:rFonts w:ascii="Verdana" w:hAnsi="Verdana"/>
          <w:i/>
          <w:sz w:val="20"/>
          <w:szCs w:val="20"/>
        </w:rPr>
        <w:t>persoonsgegeven?</w:t>
      </w:r>
      <w:r>
        <w:rPr>
          <w:rFonts w:ascii="Verdana" w:hAnsi="Verdana"/>
          <w:sz w:val="20"/>
          <w:szCs w:val="20"/>
        </w:rPr>
        <w:t>,</w:t>
      </w:r>
      <w:proofErr w:type="gramEnd"/>
      <w:r>
        <w:rPr>
          <w:rFonts w:ascii="Verdana" w:hAnsi="Verdana"/>
          <w:sz w:val="20"/>
          <w:szCs w:val="20"/>
        </w:rPr>
        <w:t xml:space="preserve"> 20 juni 2017, </w:t>
      </w:r>
      <w:hyperlink r:id="rId13" w:history="1">
        <w:r w:rsidRPr="00820277">
          <w:rPr>
            <w:rStyle w:val="Hyperlink"/>
            <w:rFonts w:ascii="Verdana" w:hAnsi="Verdana"/>
            <w:sz w:val="20"/>
            <w:szCs w:val="20"/>
          </w:rPr>
          <w:t>www.autoriteitpersoonsgegevens.nl</w:t>
        </w:r>
      </w:hyperlink>
      <w:r>
        <w:rPr>
          <w:rFonts w:ascii="Verdana" w:hAnsi="Verdana"/>
          <w:sz w:val="20"/>
          <w:szCs w:val="20"/>
        </w:rPr>
        <w:t xml:space="preserve"> </w:t>
      </w:r>
    </w:p>
    <w:p w14:paraId="6592FD58" w14:textId="77777777" w:rsidR="00EF61EF" w:rsidRPr="00EF61EF" w:rsidRDefault="00EF61EF" w:rsidP="00B5106B">
      <w:pPr>
        <w:pStyle w:val="Lijstalinea"/>
        <w:numPr>
          <w:ilvl w:val="0"/>
          <w:numId w:val="42"/>
        </w:numPr>
        <w:spacing w:line="360" w:lineRule="auto"/>
        <w:rPr>
          <w:rFonts w:ascii="Verdana" w:hAnsi="Verdana"/>
          <w:sz w:val="20"/>
          <w:szCs w:val="20"/>
        </w:rPr>
      </w:pPr>
      <w:r w:rsidRPr="00EF61EF">
        <w:rPr>
          <w:rFonts w:ascii="Verdana" w:hAnsi="Verdana"/>
          <w:sz w:val="20"/>
          <w:szCs w:val="20"/>
        </w:rPr>
        <w:t xml:space="preserve">Autoriteit Persoonsgegevens, </w:t>
      </w:r>
      <w:r w:rsidRPr="00EF61EF">
        <w:rPr>
          <w:rFonts w:ascii="Verdana" w:hAnsi="Verdana"/>
          <w:i/>
          <w:sz w:val="20"/>
          <w:szCs w:val="20"/>
        </w:rPr>
        <w:t>Functionaris voor de gegevensbescherming (FG)</w:t>
      </w:r>
      <w:r w:rsidRPr="00EF61EF">
        <w:rPr>
          <w:rFonts w:ascii="Verdana" w:hAnsi="Verdana"/>
          <w:sz w:val="20"/>
          <w:szCs w:val="20"/>
        </w:rPr>
        <w:t xml:space="preserve">, geraadpleegd op 9 april 2018, </w:t>
      </w:r>
      <w:hyperlink r:id="rId14" w:history="1">
        <w:r w:rsidRPr="00EF61EF">
          <w:rPr>
            <w:rStyle w:val="Hyperlink"/>
            <w:rFonts w:ascii="Verdana" w:hAnsi="Verdana"/>
            <w:sz w:val="20"/>
            <w:szCs w:val="20"/>
          </w:rPr>
          <w:t>www.autoriteitpersoonsgegevens.nl</w:t>
        </w:r>
      </w:hyperlink>
    </w:p>
    <w:p w14:paraId="1ED2925B" w14:textId="77D138E8" w:rsidR="00EF61EF" w:rsidRDefault="00EF61EF" w:rsidP="00B5106B">
      <w:pPr>
        <w:pStyle w:val="Lijstalinea"/>
        <w:numPr>
          <w:ilvl w:val="0"/>
          <w:numId w:val="42"/>
        </w:numPr>
        <w:spacing w:line="360" w:lineRule="auto"/>
        <w:rPr>
          <w:rStyle w:val="Hyperlink"/>
          <w:rFonts w:ascii="Verdana" w:hAnsi="Verdana"/>
          <w:sz w:val="20"/>
          <w:szCs w:val="20"/>
        </w:rPr>
      </w:pPr>
      <w:r w:rsidRPr="00EF61EF">
        <w:rPr>
          <w:rFonts w:ascii="Verdana" w:hAnsi="Verdana"/>
          <w:sz w:val="20"/>
          <w:szCs w:val="20"/>
        </w:rPr>
        <w:t xml:space="preserve">Autoriteit Persoonsgegevens, </w:t>
      </w:r>
      <w:r w:rsidRPr="00EF61EF">
        <w:rPr>
          <w:rFonts w:ascii="Verdana" w:hAnsi="Verdana"/>
          <w:i/>
          <w:sz w:val="20"/>
          <w:szCs w:val="20"/>
        </w:rPr>
        <w:t xml:space="preserve">Recht op </w:t>
      </w:r>
      <w:proofErr w:type="spellStart"/>
      <w:r w:rsidRPr="00EF61EF">
        <w:rPr>
          <w:rFonts w:ascii="Verdana" w:hAnsi="Verdana"/>
          <w:i/>
          <w:sz w:val="20"/>
          <w:szCs w:val="20"/>
        </w:rPr>
        <w:t>dataportabiliteit</w:t>
      </w:r>
      <w:proofErr w:type="spellEnd"/>
      <w:r w:rsidRPr="00EF61EF">
        <w:rPr>
          <w:rFonts w:ascii="Verdana" w:hAnsi="Verdana"/>
          <w:sz w:val="20"/>
          <w:szCs w:val="20"/>
        </w:rPr>
        <w:t xml:space="preserve">, geraadpleegd op 10 april 2018, </w:t>
      </w:r>
      <w:hyperlink r:id="rId15" w:history="1">
        <w:r w:rsidRPr="00EF61EF">
          <w:rPr>
            <w:rStyle w:val="Hyperlink"/>
            <w:rFonts w:ascii="Verdana" w:hAnsi="Verdana"/>
            <w:sz w:val="20"/>
            <w:szCs w:val="20"/>
          </w:rPr>
          <w:t>www.autoriteitpersoonsgegevens.nl</w:t>
        </w:r>
      </w:hyperlink>
    </w:p>
    <w:p w14:paraId="308117D7" w14:textId="3D02AC89" w:rsidR="000C65DA" w:rsidRPr="000C65DA" w:rsidRDefault="000C65DA" w:rsidP="00B5106B">
      <w:pPr>
        <w:pStyle w:val="Lijstalinea"/>
        <w:numPr>
          <w:ilvl w:val="0"/>
          <w:numId w:val="42"/>
        </w:numPr>
        <w:spacing w:line="360" w:lineRule="auto"/>
        <w:rPr>
          <w:rStyle w:val="Hyperlink"/>
          <w:rFonts w:ascii="Verdana" w:hAnsi="Verdana"/>
          <w:color w:val="auto"/>
          <w:sz w:val="20"/>
          <w:szCs w:val="20"/>
          <w:u w:val="none"/>
        </w:rPr>
      </w:pPr>
      <w:r w:rsidRPr="000C65DA">
        <w:rPr>
          <w:rFonts w:ascii="Verdana" w:hAnsi="Verdana"/>
          <w:sz w:val="20"/>
          <w:szCs w:val="20"/>
        </w:rPr>
        <w:t xml:space="preserve">Autoriteit Persoonsgegevens, </w:t>
      </w:r>
      <w:r w:rsidRPr="000C65DA">
        <w:rPr>
          <w:rFonts w:ascii="Verdana" w:hAnsi="Verdana"/>
          <w:i/>
          <w:sz w:val="20"/>
          <w:szCs w:val="20"/>
        </w:rPr>
        <w:t xml:space="preserve">Recht op vergetelheid, </w:t>
      </w:r>
      <w:r w:rsidRPr="000C65DA">
        <w:rPr>
          <w:rFonts w:ascii="Verdana" w:hAnsi="Verdana"/>
          <w:sz w:val="20"/>
          <w:szCs w:val="20"/>
        </w:rPr>
        <w:t xml:space="preserve">geraadpleegd op 22 april 2018, </w:t>
      </w:r>
      <w:hyperlink r:id="rId16" w:history="1">
        <w:r w:rsidRPr="000C65DA">
          <w:rPr>
            <w:rStyle w:val="Hyperlink"/>
            <w:rFonts w:ascii="Verdana" w:hAnsi="Verdana"/>
            <w:sz w:val="20"/>
            <w:szCs w:val="20"/>
          </w:rPr>
          <w:t>www.autoriteitpersoonsgegevens.nl</w:t>
        </w:r>
      </w:hyperlink>
      <w:r w:rsidRPr="000C65DA">
        <w:rPr>
          <w:rFonts w:ascii="Verdana" w:hAnsi="Verdana"/>
          <w:sz w:val="20"/>
          <w:szCs w:val="20"/>
        </w:rPr>
        <w:t xml:space="preserve">  </w:t>
      </w:r>
    </w:p>
    <w:p w14:paraId="60AF698E" w14:textId="77777777" w:rsidR="00EF61EF" w:rsidRDefault="00EF61EF" w:rsidP="00B5106B">
      <w:pPr>
        <w:pStyle w:val="Voetnoottekst"/>
        <w:numPr>
          <w:ilvl w:val="0"/>
          <w:numId w:val="42"/>
        </w:numPr>
        <w:spacing w:line="360" w:lineRule="auto"/>
        <w:rPr>
          <w:rFonts w:ascii="Verdana" w:hAnsi="Verdana"/>
        </w:rPr>
      </w:pPr>
      <w:r>
        <w:rPr>
          <w:rFonts w:ascii="Verdana" w:hAnsi="Verdana"/>
        </w:rPr>
        <w:t xml:space="preserve">Autoriteit Persoonsgegevens, </w:t>
      </w:r>
      <w:r w:rsidRPr="00746AEE">
        <w:rPr>
          <w:rFonts w:ascii="Verdana" w:hAnsi="Verdana"/>
          <w:i/>
        </w:rPr>
        <w:t>Verantwoordingsplicht</w:t>
      </w:r>
      <w:r>
        <w:rPr>
          <w:rFonts w:ascii="Verdana" w:hAnsi="Verdana"/>
        </w:rPr>
        <w:t>, geraadpleegd op 1 juni 2018,</w:t>
      </w:r>
      <w:r w:rsidRPr="0005427C">
        <w:rPr>
          <w:rFonts w:ascii="Verdana" w:hAnsi="Verdana"/>
        </w:rPr>
        <w:t xml:space="preserve"> </w:t>
      </w:r>
      <w:hyperlink r:id="rId17" w:history="1">
        <w:r w:rsidRPr="0005427C">
          <w:rPr>
            <w:rStyle w:val="Hyperlink"/>
            <w:rFonts w:ascii="Verdana" w:hAnsi="Verdana"/>
          </w:rPr>
          <w:t>www.autoriteitpersoonsgegevens.nl</w:t>
        </w:r>
      </w:hyperlink>
      <w:r w:rsidRPr="0005427C">
        <w:rPr>
          <w:rFonts w:ascii="Verdana" w:hAnsi="Verdana"/>
        </w:rPr>
        <w:t xml:space="preserve"> </w:t>
      </w:r>
    </w:p>
    <w:p w14:paraId="4FA8D66B" w14:textId="09F18DF2" w:rsidR="00EF61EF" w:rsidRDefault="00EF61EF" w:rsidP="00B5106B">
      <w:pPr>
        <w:pStyle w:val="Lijstalinea"/>
        <w:numPr>
          <w:ilvl w:val="0"/>
          <w:numId w:val="42"/>
        </w:numPr>
        <w:spacing w:line="360" w:lineRule="auto"/>
        <w:rPr>
          <w:rFonts w:ascii="Verdana" w:hAnsi="Verdana"/>
          <w:sz w:val="20"/>
          <w:szCs w:val="20"/>
        </w:rPr>
      </w:pPr>
      <w:r w:rsidRPr="00EF61EF">
        <w:rPr>
          <w:rFonts w:ascii="Verdana" w:hAnsi="Verdana"/>
          <w:sz w:val="20"/>
          <w:szCs w:val="20"/>
        </w:rPr>
        <w:lastRenderedPageBreak/>
        <w:t xml:space="preserve">Autoriteit Persoonsgegevens, </w:t>
      </w:r>
      <w:r w:rsidRPr="00EF61EF">
        <w:rPr>
          <w:rFonts w:ascii="Verdana" w:hAnsi="Verdana"/>
          <w:i/>
          <w:sz w:val="20"/>
          <w:szCs w:val="20"/>
        </w:rPr>
        <w:t xml:space="preserve">Waarom is er nieuwe Europese </w:t>
      </w:r>
      <w:proofErr w:type="gramStart"/>
      <w:r w:rsidRPr="00EF61EF">
        <w:rPr>
          <w:rFonts w:ascii="Verdana" w:hAnsi="Verdana"/>
          <w:i/>
          <w:sz w:val="20"/>
          <w:szCs w:val="20"/>
        </w:rPr>
        <w:t>privacywetgeving?</w:t>
      </w:r>
      <w:r w:rsidRPr="00EF61EF">
        <w:rPr>
          <w:rFonts w:ascii="Verdana" w:hAnsi="Verdana"/>
          <w:sz w:val="20"/>
          <w:szCs w:val="20"/>
        </w:rPr>
        <w:t>,</w:t>
      </w:r>
      <w:proofErr w:type="gramEnd"/>
      <w:r w:rsidRPr="00EF61EF">
        <w:rPr>
          <w:rFonts w:ascii="Verdana" w:hAnsi="Verdana"/>
          <w:sz w:val="20"/>
          <w:szCs w:val="20"/>
        </w:rPr>
        <w:t xml:space="preserve"> geraadpleegd op 21 maart 2018, </w:t>
      </w:r>
      <w:hyperlink r:id="rId18" w:history="1">
        <w:r w:rsidRPr="00EF61EF">
          <w:rPr>
            <w:rStyle w:val="Hyperlink"/>
            <w:rFonts w:ascii="Verdana" w:hAnsi="Verdana"/>
            <w:sz w:val="20"/>
            <w:szCs w:val="20"/>
          </w:rPr>
          <w:t>www.autoriteitpersoonsgegevens.nl</w:t>
        </w:r>
      </w:hyperlink>
      <w:r w:rsidRPr="00EF61EF">
        <w:rPr>
          <w:rFonts w:ascii="Verdana" w:hAnsi="Verdana"/>
          <w:sz w:val="20"/>
          <w:szCs w:val="20"/>
        </w:rPr>
        <w:t xml:space="preserve"> </w:t>
      </w:r>
    </w:p>
    <w:p w14:paraId="12DF43CD" w14:textId="0105A252" w:rsidR="000C65DA" w:rsidRPr="000C65DA" w:rsidRDefault="000C65DA" w:rsidP="00B5106B">
      <w:pPr>
        <w:pStyle w:val="Lijstalinea"/>
        <w:numPr>
          <w:ilvl w:val="0"/>
          <w:numId w:val="42"/>
        </w:numPr>
        <w:spacing w:line="360" w:lineRule="auto"/>
        <w:rPr>
          <w:rFonts w:ascii="Verdana" w:hAnsi="Verdana"/>
          <w:sz w:val="20"/>
          <w:szCs w:val="20"/>
        </w:rPr>
      </w:pPr>
      <w:r w:rsidRPr="000C65DA">
        <w:rPr>
          <w:rFonts w:ascii="Verdana" w:hAnsi="Verdana"/>
          <w:sz w:val="20"/>
          <w:szCs w:val="20"/>
        </w:rPr>
        <w:t xml:space="preserve">Autoriteit Persoonsgegevens, </w:t>
      </w:r>
      <w:r w:rsidRPr="000C65DA">
        <w:rPr>
          <w:rFonts w:ascii="Verdana" w:hAnsi="Verdana"/>
          <w:i/>
          <w:sz w:val="20"/>
          <w:szCs w:val="20"/>
        </w:rPr>
        <w:t xml:space="preserve">Wanneer geldt het recht op vergetelheid </w:t>
      </w:r>
      <w:proofErr w:type="gramStart"/>
      <w:r w:rsidRPr="000C65DA">
        <w:rPr>
          <w:rFonts w:ascii="Verdana" w:hAnsi="Verdana"/>
          <w:i/>
          <w:sz w:val="20"/>
          <w:szCs w:val="20"/>
        </w:rPr>
        <w:t>niet?,</w:t>
      </w:r>
      <w:proofErr w:type="gramEnd"/>
      <w:r w:rsidRPr="000C65DA">
        <w:rPr>
          <w:rFonts w:ascii="Verdana" w:hAnsi="Verdana"/>
          <w:sz w:val="20"/>
          <w:szCs w:val="20"/>
        </w:rPr>
        <w:t xml:space="preserve"> geraadpleegd op 22 april 2018, </w:t>
      </w:r>
      <w:hyperlink r:id="rId19" w:history="1">
        <w:r w:rsidRPr="002925FE">
          <w:rPr>
            <w:rStyle w:val="Hyperlink"/>
            <w:rFonts w:ascii="Verdana" w:hAnsi="Verdana"/>
            <w:sz w:val="20"/>
            <w:szCs w:val="20"/>
          </w:rPr>
          <w:t>www.autoriteitpersoonsgegevens.nl</w:t>
        </w:r>
      </w:hyperlink>
      <w:r>
        <w:rPr>
          <w:rFonts w:ascii="Verdana" w:hAnsi="Verdana"/>
          <w:sz w:val="20"/>
          <w:szCs w:val="20"/>
        </w:rPr>
        <w:t xml:space="preserve"> </w:t>
      </w:r>
    </w:p>
    <w:p w14:paraId="1E535254" w14:textId="77777777" w:rsidR="00EF61EF" w:rsidRPr="00EF61EF" w:rsidRDefault="00EF61EF" w:rsidP="00B5106B">
      <w:pPr>
        <w:pStyle w:val="Lijstalinea"/>
        <w:numPr>
          <w:ilvl w:val="0"/>
          <w:numId w:val="42"/>
        </w:numPr>
        <w:spacing w:line="360" w:lineRule="auto"/>
        <w:rPr>
          <w:rFonts w:ascii="Verdana" w:hAnsi="Verdana"/>
          <w:sz w:val="20"/>
          <w:szCs w:val="20"/>
        </w:rPr>
      </w:pPr>
      <w:r w:rsidRPr="00EF61EF">
        <w:rPr>
          <w:rFonts w:ascii="Verdana" w:hAnsi="Verdana"/>
          <w:sz w:val="20"/>
          <w:szCs w:val="20"/>
        </w:rPr>
        <w:t xml:space="preserve">Autoriteit Persoonsgegevens, </w:t>
      </w:r>
      <w:r w:rsidRPr="00EF61EF">
        <w:rPr>
          <w:rFonts w:ascii="Verdana" w:hAnsi="Verdana"/>
          <w:i/>
          <w:sz w:val="20"/>
          <w:szCs w:val="20"/>
        </w:rPr>
        <w:t xml:space="preserve">Wanneer mag u zich baseren op de grondslag </w:t>
      </w:r>
      <w:proofErr w:type="gramStart"/>
      <w:r w:rsidRPr="00EF61EF">
        <w:rPr>
          <w:rFonts w:ascii="Verdana" w:hAnsi="Verdana"/>
          <w:i/>
          <w:sz w:val="20"/>
          <w:szCs w:val="20"/>
        </w:rPr>
        <w:t>toestemming?</w:t>
      </w:r>
      <w:r w:rsidRPr="00EF61EF">
        <w:rPr>
          <w:rFonts w:ascii="Verdana" w:hAnsi="Verdana"/>
          <w:sz w:val="20"/>
          <w:szCs w:val="20"/>
        </w:rPr>
        <w:t>,</w:t>
      </w:r>
      <w:proofErr w:type="gramEnd"/>
      <w:r w:rsidRPr="00EF61EF">
        <w:rPr>
          <w:rFonts w:ascii="Verdana" w:hAnsi="Verdana"/>
          <w:sz w:val="20"/>
          <w:szCs w:val="20"/>
        </w:rPr>
        <w:t xml:space="preserve"> geraadpleegd op 5 april 2018, </w:t>
      </w:r>
      <w:hyperlink r:id="rId20" w:history="1">
        <w:r w:rsidRPr="00EF61EF">
          <w:rPr>
            <w:rStyle w:val="Hyperlink"/>
            <w:rFonts w:ascii="Verdana" w:hAnsi="Verdana"/>
            <w:sz w:val="20"/>
            <w:szCs w:val="20"/>
          </w:rPr>
          <w:t>www.autoriteitpersoonsgegevens.nl</w:t>
        </w:r>
      </w:hyperlink>
    </w:p>
    <w:p w14:paraId="6125991E" w14:textId="77777777" w:rsidR="00EF61EF" w:rsidRPr="00EF61EF" w:rsidRDefault="00EF61EF" w:rsidP="00B5106B">
      <w:pPr>
        <w:pStyle w:val="Lijstalinea"/>
        <w:numPr>
          <w:ilvl w:val="0"/>
          <w:numId w:val="42"/>
        </w:numPr>
        <w:spacing w:line="360" w:lineRule="auto"/>
        <w:rPr>
          <w:rFonts w:ascii="Verdana" w:hAnsi="Verdana"/>
          <w:sz w:val="20"/>
          <w:szCs w:val="20"/>
        </w:rPr>
      </w:pPr>
      <w:r w:rsidRPr="00EF61EF">
        <w:rPr>
          <w:rFonts w:ascii="Verdana" w:hAnsi="Verdana"/>
          <w:sz w:val="20"/>
          <w:szCs w:val="20"/>
        </w:rPr>
        <w:t xml:space="preserve">Autoriteit Persoonsgegevens, </w:t>
      </w:r>
      <w:r w:rsidRPr="00EF61EF">
        <w:rPr>
          <w:rFonts w:ascii="Verdana" w:hAnsi="Verdana"/>
          <w:i/>
          <w:sz w:val="20"/>
          <w:szCs w:val="20"/>
        </w:rPr>
        <w:t xml:space="preserve">Wanneer mag u zich baseren op de grondslag uitvoering van </w:t>
      </w:r>
      <w:proofErr w:type="gramStart"/>
      <w:r w:rsidRPr="00EF61EF">
        <w:rPr>
          <w:rFonts w:ascii="Verdana" w:hAnsi="Verdana"/>
          <w:i/>
          <w:sz w:val="20"/>
          <w:szCs w:val="20"/>
        </w:rPr>
        <w:t>overeenkomst?</w:t>
      </w:r>
      <w:r w:rsidRPr="00EF61EF">
        <w:rPr>
          <w:rFonts w:ascii="Verdana" w:hAnsi="Verdana"/>
          <w:sz w:val="20"/>
          <w:szCs w:val="20"/>
        </w:rPr>
        <w:t>,</w:t>
      </w:r>
      <w:proofErr w:type="gramEnd"/>
      <w:r w:rsidRPr="00EF61EF">
        <w:rPr>
          <w:rFonts w:ascii="Verdana" w:hAnsi="Verdana"/>
          <w:sz w:val="20"/>
          <w:szCs w:val="20"/>
        </w:rPr>
        <w:t xml:space="preserve"> geraadpleegd op 5 april 2018, </w:t>
      </w:r>
      <w:hyperlink r:id="rId21" w:history="1">
        <w:r w:rsidRPr="00EF61EF">
          <w:rPr>
            <w:rStyle w:val="Hyperlink"/>
            <w:rFonts w:ascii="Verdana" w:hAnsi="Verdana"/>
            <w:sz w:val="20"/>
            <w:szCs w:val="20"/>
          </w:rPr>
          <w:t>www.autoriteitpersoonsgegevens.nl</w:t>
        </w:r>
      </w:hyperlink>
      <w:r w:rsidRPr="00EF61EF">
        <w:rPr>
          <w:rFonts w:ascii="Verdana" w:hAnsi="Verdana"/>
          <w:sz w:val="20"/>
          <w:szCs w:val="20"/>
        </w:rPr>
        <w:t xml:space="preserve"> </w:t>
      </w:r>
    </w:p>
    <w:p w14:paraId="7940AEBC" w14:textId="1D23F92E" w:rsidR="00EF61EF" w:rsidRPr="00EF61EF" w:rsidRDefault="00EF61EF" w:rsidP="00B5106B">
      <w:pPr>
        <w:pStyle w:val="Lijstalinea"/>
        <w:numPr>
          <w:ilvl w:val="0"/>
          <w:numId w:val="42"/>
        </w:numPr>
        <w:spacing w:line="360" w:lineRule="auto"/>
        <w:rPr>
          <w:rFonts w:ascii="Verdana" w:hAnsi="Verdana"/>
          <w:sz w:val="20"/>
          <w:szCs w:val="20"/>
        </w:rPr>
      </w:pPr>
      <w:r>
        <w:rPr>
          <w:rFonts w:ascii="Verdana" w:hAnsi="Verdana"/>
          <w:sz w:val="20"/>
          <w:szCs w:val="20"/>
        </w:rPr>
        <w:t xml:space="preserve">Autoriteit Persoonsgegevens, </w:t>
      </w:r>
      <w:r w:rsidRPr="00EF61EF">
        <w:rPr>
          <w:rFonts w:ascii="Verdana" w:hAnsi="Verdana"/>
          <w:i/>
          <w:sz w:val="20"/>
          <w:szCs w:val="20"/>
        </w:rPr>
        <w:t xml:space="preserve">Wat houdt het recht van bezwaar </w:t>
      </w:r>
      <w:proofErr w:type="gramStart"/>
      <w:r w:rsidRPr="00EF61EF">
        <w:rPr>
          <w:rFonts w:ascii="Verdana" w:hAnsi="Verdana"/>
          <w:i/>
          <w:sz w:val="20"/>
          <w:szCs w:val="20"/>
        </w:rPr>
        <w:t>in?</w:t>
      </w:r>
      <w:r w:rsidR="00385E8A">
        <w:rPr>
          <w:rFonts w:ascii="Verdana" w:hAnsi="Verdana"/>
          <w:i/>
          <w:sz w:val="20"/>
          <w:szCs w:val="20"/>
        </w:rPr>
        <w:t>,</w:t>
      </w:r>
      <w:proofErr w:type="gramEnd"/>
      <w:r w:rsidRPr="00EF61EF">
        <w:rPr>
          <w:rFonts w:ascii="Verdana" w:hAnsi="Verdana"/>
          <w:sz w:val="20"/>
          <w:szCs w:val="20"/>
        </w:rPr>
        <w:t xml:space="preserve"> geraadpleegd op 14 april 2018,  </w:t>
      </w:r>
      <w:hyperlink r:id="rId22" w:history="1">
        <w:r w:rsidRPr="00EF61EF">
          <w:rPr>
            <w:rStyle w:val="Hyperlink"/>
            <w:rFonts w:ascii="Verdana" w:hAnsi="Verdana"/>
            <w:sz w:val="20"/>
            <w:szCs w:val="20"/>
          </w:rPr>
          <w:t>www.autoriteitpersoonsgegevens.nl</w:t>
        </w:r>
      </w:hyperlink>
      <w:r w:rsidRPr="00EF61EF">
        <w:rPr>
          <w:rFonts w:ascii="Verdana" w:hAnsi="Verdana"/>
          <w:sz w:val="20"/>
          <w:szCs w:val="20"/>
        </w:rPr>
        <w:t xml:space="preserve"> </w:t>
      </w:r>
    </w:p>
    <w:p w14:paraId="50B7D888" w14:textId="0B8DE808" w:rsidR="00EF61EF" w:rsidRPr="00EF61EF" w:rsidRDefault="00EF61EF" w:rsidP="00B5106B">
      <w:pPr>
        <w:pStyle w:val="Lijstalinea"/>
        <w:numPr>
          <w:ilvl w:val="0"/>
          <w:numId w:val="42"/>
        </w:numPr>
        <w:spacing w:line="360" w:lineRule="auto"/>
        <w:rPr>
          <w:rStyle w:val="Hyperlink"/>
          <w:rFonts w:ascii="Verdana" w:hAnsi="Verdana"/>
          <w:color w:val="auto"/>
          <w:sz w:val="20"/>
          <w:szCs w:val="20"/>
          <w:u w:val="none"/>
        </w:rPr>
      </w:pPr>
      <w:r>
        <w:rPr>
          <w:rFonts w:ascii="Verdana" w:hAnsi="Verdana"/>
          <w:sz w:val="20"/>
          <w:szCs w:val="20"/>
        </w:rPr>
        <w:t xml:space="preserve">Autoriteit Persoonsgegevens, </w:t>
      </w:r>
      <w:r w:rsidRPr="00EF61EF">
        <w:rPr>
          <w:rFonts w:ascii="Verdana" w:hAnsi="Verdana"/>
          <w:i/>
          <w:sz w:val="20"/>
          <w:szCs w:val="20"/>
        </w:rPr>
        <w:t xml:space="preserve">Wat merken mensen van wie persoonsgegevens worden verwerkt van de </w:t>
      </w:r>
      <w:proofErr w:type="gramStart"/>
      <w:r w:rsidRPr="00EF61EF">
        <w:rPr>
          <w:rFonts w:ascii="Verdana" w:hAnsi="Verdana"/>
          <w:i/>
          <w:sz w:val="20"/>
          <w:szCs w:val="20"/>
        </w:rPr>
        <w:t>AVG?</w:t>
      </w:r>
      <w:r w:rsidRPr="0005427C">
        <w:rPr>
          <w:rFonts w:ascii="Verdana" w:hAnsi="Verdana"/>
          <w:sz w:val="20"/>
          <w:szCs w:val="20"/>
        </w:rPr>
        <w:t>,</w:t>
      </w:r>
      <w:proofErr w:type="gramEnd"/>
      <w:r w:rsidRPr="0005427C">
        <w:rPr>
          <w:rFonts w:ascii="Verdana" w:hAnsi="Verdana"/>
          <w:sz w:val="20"/>
          <w:szCs w:val="20"/>
        </w:rPr>
        <w:t xml:space="preserve"> </w:t>
      </w:r>
      <w:r>
        <w:rPr>
          <w:rFonts w:ascii="Verdana" w:hAnsi="Verdana"/>
          <w:sz w:val="20"/>
          <w:szCs w:val="20"/>
        </w:rPr>
        <w:t xml:space="preserve">geraadpleegd op 31 mei 2018, </w:t>
      </w:r>
      <w:hyperlink r:id="rId23" w:history="1">
        <w:r w:rsidRPr="0005427C">
          <w:rPr>
            <w:rStyle w:val="Hyperlink"/>
            <w:rFonts w:ascii="Verdana" w:hAnsi="Verdana"/>
            <w:sz w:val="20"/>
            <w:szCs w:val="20"/>
          </w:rPr>
          <w:t>www.autoriteitpersoonsgegevens.nl</w:t>
        </w:r>
      </w:hyperlink>
    </w:p>
    <w:p w14:paraId="308F6010" w14:textId="3D91A643" w:rsidR="00EF61EF" w:rsidRPr="00EF61EF" w:rsidRDefault="00EF61EF" w:rsidP="00B5106B">
      <w:pPr>
        <w:pStyle w:val="Lijstalinea"/>
        <w:numPr>
          <w:ilvl w:val="0"/>
          <w:numId w:val="42"/>
        </w:numPr>
        <w:spacing w:line="360" w:lineRule="auto"/>
        <w:rPr>
          <w:rStyle w:val="Hyperlink"/>
          <w:rFonts w:ascii="Verdana" w:hAnsi="Verdana"/>
          <w:sz w:val="20"/>
          <w:szCs w:val="20"/>
        </w:rPr>
      </w:pPr>
      <w:r>
        <w:rPr>
          <w:rFonts w:ascii="Verdana" w:hAnsi="Verdana"/>
          <w:sz w:val="20"/>
          <w:szCs w:val="20"/>
        </w:rPr>
        <w:t xml:space="preserve">Autoriteit Persoonsgegevens, </w:t>
      </w:r>
      <w:r w:rsidRPr="00EF61EF">
        <w:rPr>
          <w:rFonts w:ascii="Verdana" w:hAnsi="Verdana"/>
          <w:i/>
          <w:sz w:val="20"/>
          <w:szCs w:val="20"/>
        </w:rPr>
        <w:t xml:space="preserve">Wat zijn </w:t>
      </w:r>
      <w:proofErr w:type="gramStart"/>
      <w:r w:rsidRPr="00EF61EF">
        <w:rPr>
          <w:rFonts w:ascii="Verdana" w:hAnsi="Verdana"/>
          <w:i/>
          <w:sz w:val="20"/>
          <w:szCs w:val="20"/>
        </w:rPr>
        <w:t>persoonsgegevens?</w:t>
      </w:r>
      <w:r w:rsidRPr="00EF61EF">
        <w:rPr>
          <w:rFonts w:ascii="Verdana" w:hAnsi="Verdana"/>
          <w:sz w:val="20"/>
          <w:szCs w:val="20"/>
        </w:rPr>
        <w:t>,</w:t>
      </w:r>
      <w:proofErr w:type="gramEnd"/>
      <w:r w:rsidRPr="00EF61EF">
        <w:rPr>
          <w:rFonts w:ascii="Verdana" w:hAnsi="Verdana"/>
          <w:sz w:val="20"/>
          <w:szCs w:val="20"/>
        </w:rPr>
        <w:t xml:space="preserve"> geraadpleegd op 8 mei 2018,  </w:t>
      </w:r>
      <w:hyperlink r:id="rId24" w:history="1">
        <w:r w:rsidRPr="00EF61EF">
          <w:rPr>
            <w:rStyle w:val="Hyperlink"/>
            <w:rFonts w:ascii="Verdana" w:hAnsi="Verdana"/>
            <w:sz w:val="20"/>
            <w:szCs w:val="20"/>
          </w:rPr>
          <w:t>www.autoriteitpersoonsgegevens.nl</w:t>
        </w:r>
      </w:hyperlink>
    </w:p>
    <w:p w14:paraId="3321653A" w14:textId="4DAF9EAA" w:rsidR="00EF61EF" w:rsidRPr="00EF61EF" w:rsidRDefault="00EF61EF" w:rsidP="00B5106B">
      <w:pPr>
        <w:pStyle w:val="Lijstalinea"/>
        <w:numPr>
          <w:ilvl w:val="0"/>
          <w:numId w:val="42"/>
        </w:numPr>
        <w:spacing w:line="360" w:lineRule="auto"/>
        <w:rPr>
          <w:rFonts w:ascii="Verdana" w:hAnsi="Verdana"/>
          <w:sz w:val="20"/>
          <w:szCs w:val="20"/>
        </w:rPr>
      </w:pPr>
      <w:r>
        <w:rPr>
          <w:rFonts w:ascii="Verdana" w:hAnsi="Verdana"/>
          <w:sz w:val="20"/>
          <w:szCs w:val="20"/>
        </w:rPr>
        <w:t xml:space="preserve">Autoriteit Persoonsgegevens, </w:t>
      </w:r>
      <w:r w:rsidRPr="00EF61EF">
        <w:rPr>
          <w:rFonts w:ascii="Verdana" w:hAnsi="Verdana"/>
          <w:i/>
          <w:sz w:val="20"/>
          <w:szCs w:val="20"/>
        </w:rPr>
        <w:t xml:space="preserve">Welke bijzondere persoonsgegevens zijn </w:t>
      </w:r>
      <w:proofErr w:type="gramStart"/>
      <w:r w:rsidRPr="00EF61EF">
        <w:rPr>
          <w:rFonts w:ascii="Verdana" w:hAnsi="Verdana"/>
          <w:i/>
          <w:sz w:val="20"/>
          <w:szCs w:val="20"/>
        </w:rPr>
        <w:t>er?</w:t>
      </w:r>
      <w:r w:rsidRPr="00EF61EF">
        <w:rPr>
          <w:rFonts w:ascii="Verdana" w:hAnsi="Verdana"/>
          <w:sz w:val="20"/>
          <w:szCs w:val="20"/>
        </w:rPr>
        <w:t>,</w:t>
      </w:r>
      <w:proofErr w:type="gramEnd"/>
      <w:r w:rsidRPr="00EF61EF">
        <w:rPr>
          <w:rFonts w:ascii="Verdana" w:hAnsi="Verdana"/>
          <w:sz w:val="20"/>
          <w:szCs w:val="20"/>
        </w:rPr>
        <w:t xml:space="preserve"> geraadpleegd op 8 mei 2018, </w:t>
      </w:r>
      <w:hyperlink r:id="rId25" w:history="1">
        <w:r w:rsidRPr="00EF61EF">
          <w:rPr>
            <w:rStyle w:val="Hyperlink"/>
            <w:rFonts w:ascii="Verdana" w:hAnsi="Verdana"/>
            <w:sz w:val="20"/>
            <w:szCs w:val="20"/>
          </w:rPr>
          <w:t>www.autoriteitpersoonsgegevens.nl</w:t>
        </w:r>
      </w:hyperlink>
      <w:r w:rsidRPr="00EF61EF">
        <w:rPr>
          <w:rFonts w:ascii="Verdana" w:hAnsi="Verdana"/>
          <w:sz w:val="20"/>
          <w:szCs w:val="20"/>
        </w:rPr>
        <w:t xml:space="preserve"> </w:t>
      </w:r>
    </w:p>
    <w:p w14:paraId="5E0B2637" w14:textId="3A89FB59" w:rsidR="00EF61EF" w:rsidRPr="00EF61EF" w:rsidRDefault="00EF61EF" w:rsidP="00B5106B">
      <w:pPr>
        <w:pStyle w:val="Lijstalinea"/>
        <w:numPr>
          <w:ilvl w:val="0"/>
          <w:numId w:val="42"/>
        </w:numPr>
        <w:spacing w:line="360" w:lineRule="auto"/>
        <w:rPr>
          <w:rStyle w:val="Hyperlink"/>
          <w:rFonts w:ascii="Verdana" w:hAnsi="Verdana"/>
          <w:color w:val="auto"/>
          <w:sz w:val="20"/>
          <w:szCs w:val="20"/>
          <w:u w:val="none"/>
        </w:rPr>
      </w:pPr>
      <w:r>
        <w:rPr>
          <w:rFonts w:ascii="Verdana" w:hAnsi="Verdana"/>
          <w:sz w:val="20"/>
          <w:szCs w:val="20"/>
        </w:rPr>
        <w:t xml:space="preserve">Europa Decentraal, </w:t>
      </w:r>
      <w:r>
        <w:rPr>
          <w:rFonts w:ascii="Verdana" w:hAnsi="Verdana"/>
          <w:i/>
          <w:sz w:val="20"/>
          <w:szCs w:val="20"/>
        </w:rPr>
        <w:t>Toestemming gegevensverwerking</w:t>
      </w:r>
      <w:r w:rsidRPr="0005427C">
        <w:rPr>
          <w:rFonts w:ascii="Verdana" w:hAnsi="Verdana"/>
          <w:sz w:val="20"/>
          <w:szCs w:val="20"/>
        </w:rPr>
        <w:t>,</w:t>
      </w:r>
      <w:r>
        <w:rPr>
          <w:rFonts w:ascii="Verdana" w:hAnsi="Verdana"/>
          <w:sz w:val="20"/>
          <w:szCs w:val="20"/>
        </w:rPr>
        <w:t xml:space="preserve"> geraadpleegd op 5 april 2018, </w:t>
      </w:r>
      <w:r w:rsidRPr="0005427C">
        <w:rPr>
          <w:rFonts w:ascii="Verdana" w:hAnsi="Verdana"/>
          <w:sz w:val="20"/>
          <w:szCs w:val="20"/>
        </w:rPr>
        <w:t xml:space="preserve"> </w:t>
      </w:r>
      <w:hyperlink r:id="rId26" w:history="1">
        <w:r w:rsidRPr="0005427C">
          <w:rPr>
            <w:rStyle w:val="Hyperlink"/>
            <w:rFonts w:ascii="Verdana" w:hAnsi="Verdana"/>
            <w:sz w:val="20"/>
            <w:szCs w:val="20"/>
          </w:rPr>
          <w:t>www.europadecentraal.nl</w:t>
        </w:r>
      </w:hyperlink>
    </w:p>
    <w:p w14:paraId="36C11956" w14:textId="499F6014" w:rsidR="00EF61EF" w:rsidRDefault="00EF61EF" w:rsidP="00B5106B">
      <w:pPr>
        <w:pStyle w:val="Lijstalinea"/>
        <w:numPr>
          <w:ilvl w:val="0"/>
          <w:numId w:val="42"/>
        </w:numPr>
        <w:spacing w:line="360" w:lineRule="auto"/>
        <w:rPr>
          <w:rFonts w:ascii="Verdana" w:hAnsi="Verdana"/>
          <w:sz w:val="20"/>
          <w:szCs w:val="20"/>
        </w:rPr>
      </w:pPr>
      <w:r>
        <w:rPr>
          <w:rFonts w:ascii="Verdana" w:hAnsi="Verdana"/>
          <w:sz w:val="20"/>
          <w:szCs w:val="20"/>
        </w:rPr>
        <w:t xml:space="preserve">De Hypotheker, </w:t>
      </w:r>
      <w:r w:rsidRPr="00EF61EF">
        <w:rPr>
          <w:rFonts w:ascii="Verdana" w:hAnsi="Verdana"/>
          <w:i/>
          <w:sz w:val="20"/>
          <w:szCs w:val="20"/>
        </w:rPr>
        <w:t xml:space="preserve">Wat is </w:t>
      </w:r>
      <w:proofErr w:type="gramStart"/>
      <w:r w:rsidRPr="00EF61EF">
        <w:rPr>
          <w:rFonts w:ascii="Verdana" w:hAnsi="Verdana"/>
          <w:i/>
          <w:sz w:val="20"/>
          <w:szCs w:val="20"/>
        </w:rPr>
        <w:t>royeren?</w:t>
      </w:r>
      <w:r w:rsidRPr="00EF61EF">
        <w:rPr>
          <w:rFonts w:ascii="Verdana" w:hAnsi="Verdana"/>
          <w:sz w:val="20"/>
          <w:szCs w:val="20"/>
        </w:rPr>
        <w:t>,</w:t>
      </w:r>
      <w:proofErr w:type="gramEnd"/>
      <w:r w:rsidRPr="00EF61EF">
        <w:rPr>
          <w:rFonts w:ascii="Verdana" w:hAnsi="Verdana"/>
          <w:sz w:val="20"/>
          <w:szCs w:val="20"/>
        </w:rPr>
        <w:t xml:space="preserve"> geraadpleegd op 4 juni 2018, </w:t>
      </w:r>
      <w:hyperlink r:id="rId27" w:history="1">
        <w:r w:rsidRPr="00EF61EF">
          <w:rPr>
            <w:rStyle w:val="Hyperlink"/>
            <w:rFonts w:ascii="Verdana" w:hAnsi="Verdana"/>
            <w:sz w:val="20"/>
            <w:szCs w:val="20"/>
          </w:rPr>
          <w:t>www.hypotheker.nl</w:t>
        </w:r>
      </w:hyperlink>
      <w:r w:rsidRPr="00EF61EF">
        <w:rPr>
          <w:rFonts w:ascii="Verdana" w:hAnsi="Verdana"/>
          <w:sz w:val="20"/>
          <w:szCs w:val="20"/>
        </w:rPr>
        <w:t xml:space="preserve"> </w:t>
      </w:r>
    </w:p>
    <w:p w14:paraId="0235C88B" w14:textId="4B353DC7" w:rsidR="007F67F6" w:rsidRDefault="007F67F6" w:rsidP="00B5106B">
      <w:pPr>
        <w:pStyle w:val="Lijstalinea"/>
        <w:numPr>
          <w:ilvl w:val="0"/>
          <w:numId w:val="42"/>
        </w:numPr>
        <w:spacing w:line="360" w:lineRule="auto"/>
        <w:rPr>
          <w:rFonts w:ascii="Verdana" w:hAnsi="Verdana"/>
          <w:sz w:val="20"/>
          <w:szCs w:val="20"/>
        </w:rPr>
      </w:pPr>
      <w:r>
        <w:rPr>
          <w:rFonts w:ascii="Verdana" w:hAnsi="Verdana"/>
          <w:sz w:val="20"/>
          <w:szCs w:val="20"/>
        </w:rPr>
        <w:t xml:space="preserve">KNB, </w:t>
      </w:r>
      <w:r>
        <w:rPr>
          <w:rFonts w:ascii="Verdana" w:hAnsi="Verdana"/>
          <w:i/>
          <w:sz w:val="20"/>
          <w:szCs w:val="20"/>
        </w:rPr>
        <w:t>Cliënten onderzoek en Meldingsplicht in het notariaat,</w:t>
      </w:r>
      <w:r>
        <w:rPr>
          <w:rFonts w:ascii="Verdana" w:hAnsi="Verdana"/>
          <w:sz w:val="20"/>
          <w:szCs w:val="20"/>
        </w:rPr>
        <w:t xml:space="preserve"> geraadpleegd op 10 juni 2018, </w:t>
      </w:r>
      <w:hyperlink r:id="rId28" w:history="1">
        <w:r w:rsidRPr="00924370">
          <w:rPr>
            <w:rStyle w:val="Hyperlink"/>
            <w:rFonts w:ascii="Verdana" w:hAnsi="Verdana"/>
            <w:sz w:val="20"/>
            <w:szCs w:val="20"/>
          </w:rPr>
          <w:t>www.notaris.nl</w:t>
        </w:r>
      </w:hyperlink>
      <w:r>
        <w:rPr>
          <w:rFonts w:ascii="Verdana" w:hAnsi="Verdana"/>
          <w:sz w:val="20"/>
          <w:szCs w:val="20"/>
        </w:rPr>
        <w:t xml:space="preserve"> </w:t>
      </w:r>
    </w:p>
    <w:p w14:paraId="548FCC37" w14:textId="7350CC21" w:rsidR="007F67F6" w:rsidRDefault="007F67F6" w:rsidP="00B5106B">
      <w:pPr>
        <w:pStyle w:val="Lijstalinea"/>
        <w:numPr>
          <w:ilvl w:val="0"/>
          <w:numId w:val="42"/>
        </w:numPr>
        <w:spacing w:line="360" w:lineRule="auto"/>
        <w:rPr>
          <w:rFonts w:ascii="Verdana" w:hAnsi="Verdana"/>
          <w:sz w:val="20"/>
          <w:szCs w:val="20"/>
        </w:rPr>
      </w:pPr>
      <w:r>
        <w:rPr>
          <w:rFonts w:ascii="Verdana" w:hAnsi="Verdana"/>
          <w:sz w:val="20"/>
          <w:szCs w:val="20"/>
        </w:rPr>
        <w:t xml:space="preserve">KNB, </w:t>
      </w:r>
      <w:r>
        <w:rPr>
          <w:rFonts w:ascii="Verdana" w:hAnsi="Verdana"/>
          <w:i/>
          <w:sz w:val="20"/>
          <w:szCs w:val="20"/>
        </w:rPr>
        <w:t>Datalekken onder de AVG,</w:t>
      </w:r>
      <w:r>
        <w:rPr>
          <w:rFonts w:ascii="Verdana" w:hAnsi="Verdana"/>
          <w:sz w:val="20"/>
          <w:szCs w:val="20"/>
        </w:rPr>
        <w:t xml:space="preserve"> 14 maart 2018, </w:t>
      </w:r>
      <w:hyperlink r:id="rId29" w:history="1">
        <w:r w:rsidRPr="00924370">
          <w:rPr>
            <w:rStyle w:val="Hyperlink"/>
            <w:rFonts w:ascii="Verdana" w:hAnsi="Verdana"/>
            <w:sz w:val="20"/>
            <w:szCs w:val="20"/>
          </w:rPr>
          <w:t>www.notarisnet.notaris.nl</w:t>
        </w:r>
      </w:hyperlink>
      <w:r>
        <w:rPr>
          <w:rFonts w:ascii="Verdana" w:hAnsi="Verdana"/>
          <w:sz w:val="20"/>
          <w:szCs w:val="20"/>
        </w:rPr>
        <w:t xml:space="preserve"> </w:t>
      </w:r>
    </w:p>
    <w:p w14:paraId="7DB41648" w14:textId="5A50AE8D" w:rsidR="007F67F6" w:rsidRDefault="007F67F6" w:rsidP="00B5106B">
      <w:pPr>
        <w:pStyle w:val="Lijstalinea"/>
        <w:numPr>
          <w:ilvl w:val="0"/>
          <w:numId w:val="42"/>
        </w:numPr>
        <w:spacing w:line="360" w:lineRule="auto"/>
        <w:rPr>
          <w:rFonts w:ascii="Verdana" w:hAnsi="Verdana"/>
          <w:sz w:val="20"/>
          <w:szCs w:val="20"/>
        </w:rPr>
      </w:pPr>
      <w:r>
        <w:rPr>
          <w:rFonts w:ascii="Verdana" w:hAnsi="Verdana"/>
          <w:sz w:val="20"/>
          <w:szCs w:val="20"/>
        </w:rPr>
        <w:t xml:space="preserve">KNB, </w:t>
      </w:r>
      <w:r>
        <w:rPr>
          <w:rFonts w:ascii="Verdana" w:hAnsi="Verdana"/>
          <w:i/>
          <w:sz w:val="20"/>
          <w:szCs w:val="20"/>
        </w:rPr>
        <w:t>Deel 1: AVG in het kort,</w:t>
      </w:r>
      <w:r>
        <w:rPr>
          <w:rFonts w:ascii="Verdana" w:hAnsi="Verdana"/>
          <w:sz w:val="20"/>
          <w:szCs w:val="20"/>
        </w:rPr>
        <w:t xml:space="preserve"> 12 februari 2018, </w:t>
      </w:r>
      <w:hyperlink r:id="rId30" w:history="1">
        <w:r w:rsidRPr="00924370">
          <w:rPr>
            <w:rStyle w:val="Hyperlink"/>
            <w:rFonts w:ascii="Verdana" w:hAnsi="Verdana"/>
            <w:sz w:val="20"/>
            <w:szCs w:val="20"/>
          </w:rPr>
          <w:t>www.notarisnet.notaris.nl</w:t>
        </w:r>
      </w:hyperlink>
      <w:r>
        <w:rPr>
          <w:rFonts w:ascii="Verdana" w:hAnsi="Verdana"/>
          <w:sz w:val="20"/>
          <w:szCs w:val="20"/>
        </w:rPr>
        <w:t xml:space="preserve"> </w:t>
      </w:r>
    </w:p>
    <w:p w14:paraId="6445455E" w14:textId="65F0B9DD" w:rsidR="007F67F6" w:rsidRDefault="00B5106B" w:rsidP="00B5106B">
      <w:pPr>
        <w:pStyle w:val="Lijstalinea"/>
        <w:numPr>
          <w:ilvl w:val="0"/>
          <w:numId w:val="42"/>
        </w:numPr>
        <w:spacing w:line="360" w:lineRule="auto"/>
        <w:rPr>
          <w:rFonts w:ascii="Verdana" w:hAnsi="Verdana"/>
          <w:sz w:val="20"/>
          <w:szCs w:val="20"/>
        </w:rPr>
      </w:pPr>
      <w:r>
        <w:rPr>
          <w:rFonts w:ascii="Verdana" w:hAnsi="Verdana"/>
          <w:sz w:val="20"/>
          <w:szCs w:val="20"/>
        </w:rPr>
        <w:t xml:space="preserve">KNB, </w:t>
      </w:r>
      <w:r>
        <w:rPr>
          <w:rFonts w:ascii="Verdana" w:hAnsi="Verdana"/>
          <w:i/>
          <w:sz w:val="20"/>
          <w:szCs w:val="20"/>
        </w:rPr>
        <w:t>Motivering Functionaris Gegevensbescherming wel/niet verplicht,</w:t>
      </w:r>
      <w:r>
        <w:rPr>
          <w:rFonts w:ascii="Verdana" w:hAnsi="Verdana"/>
          <w:sz w:val="20"/>
          <w:szCs w:val="20"/>
        </w:rPr>
        <w:t xml:space="preserve"> 24 mei 2018, </w:t>
      </w:r>
      <w:hyperlink r:id="rId31" w:history="1">
        <w:r w:rsidRPr="00924370">
          <w:rPr>
            <w:rStyle w:val="Hyperlink"/>
            <w:rFonts w:ascii="Verdana" w:hAnsi="Verdana"/>
            <w:sz w:val="20"/>
            <w:szCs w:val="20"/>
          </w:rPr>
          <w:t>www.notarisnet.notaris.nl</w:t>
        </w:r>
      </w:hyperlink>
      <w:r>
        <w:rPr>
          <w:rFonts w:ascii="Verdana" w:hAnsi="Verdana"/>
          <w:sz w:val="20"/>
          <w:szCs w:val="20"/>
        </w:rPr>
        <w:t xml:space="preserve"> </w:t>
      </w:r>
    </w:p>
    <w:p w14:paraId="5F17355D" w14:textId="50201B25" w:rsidR="00B5106B" w:rsidRDefault="00B5106B" w:rsidP="00B5106B">
      <w:pPr>
        <w:pStyle w:val="Lijstalinea"/>
        <w:numPr>
          <w:ilvl w:val="0"/>
          <w:numId w:val="42"/>
        </w:numPr>
        <w:spacing w:line="360" w:lineRule="auto"/>
        <w:rPr>
          <w:rFonts w:ascii="Verdana" w:hAnsi="Verdana"/>
          <w:sz w:val="20"/>
          <w:szCs w:val="20"/>
        </w:rPr>
      </w:pPr>
      <w:r>
        <w:rPr>
          <w:rFonts w:ascii="Verdana" w:hAnsi="Verdana"/>
          <w:sz w:val="20"/>
          <w:szCs w:val="20"/>
        </w:rPr>
        <w:t xml:space="preserve">KNB, </w:t>
      </w:r>
      <w:r>
        <w:rPr>
          <w:rFonts w:ascii="Verdana" w:hAnsi="Verdana"/>
          <w:i/>
          <w:sz w:val="20"/>
          <w:szCs w:val="20"/>
        </w:rPr>
        <w:t xml:space="preserve">Passende technische en organisatorische maatregelen: Informatiebeveiligingsbeleid (art. 24 AVG), </w:t>
      </w:r>
      <w:r>
        <w:rPr>
          <w:rFonts w:ascii="Verdana" w:hAnsi="Verdana"/>
          <w:sz w:val="20"/>
          <w:szCs w:val="20"/>
        </w:rPr>
        <w:t xml:space="preserve">14 maart 2018, </w:t>
      </w:r>
      <w:hyperlink r:id="rId32" w:history="1">
        <w:r w:rsidRPr="00924370">
          <w:rPr>
            <w:rStyle w:val="Hyperlink"/>
            <w:rFonts w:ascii="Verdana" w:hAnsi="Verdana"/>
            <w:sz w:val="20"/>
            <w:szCs w:val="20"/>
          </w:rPr>
          <w:t>www.notarisnet.notaris.nl</w:t>
        </w:r>
      </w:hyperlink>
      <w:r>
        <w:rPr>
          <w:rFonts w:ascii="Verdana" w:hAnsi="Verdana"/>
          <w:sz w:val="20"/>
          <w:szCs w:val="20"/>
        </w:rPr>
        <w:t xml:space="preserve"> </w:t>
      </w:r>
    </w:p>
    <w:p w14:paraId="774C1209" w14:textId="6E618D6C" w:rsidR="00555ACF" w:rsidRDefault="00555ACF" w:rsidP="00B5106B">
      <w:pPr>
        <w:pStyle w:val="Voetnoottekst"/>
        <w:numPr>
          <w:ilvl w:val="0"/>
          <w:numId w:val="42"/>
        </w:numPr>
        <w:spacing w:line="360" w:lineRule="auto"/>
        <w:rPr>
          <w:rFonts w:ascii="Verdana" w:hAnsi="Verdana"/>
        </w:rPr>
      </w:pPr>
      <w:r w:rsidRPr="00555ACF">
        <w:rPr>
          <w:rFonts w:ascii="Verdana" w:hAnsi="Verdana"/>
        </w:rPr>
        <w:t xml:space="preserve">KNB, </w:t>
      </w:r>
      <w:r w:rsidRPr="00555ACF">
        <w:rPr>
          <w:rFonts w:ascii="Verdana" w:hAnsi="Verdana"/>
          <w:i/>
        </w:rPr>
        <w:t xml:space="preserve">Spelregels voor notaris en consument, </w:t>
      </w:r>
      <w:r w:rsidRPr="00555ACF">
        <w:rPr>
          <w:rFonts w:ascii="Verdana" w:hAnsi="Verdana"/>
        </w:rPr>
        <w:t xml:space="preserve">geraadpleegd op 23 juli 2018, </w:t>
      </w:r>
      <w:hyperlink r:id="rId33" w:history="1">
        <w:r w:rsidRPr="00924370">
          <w:rPr>
            <w:rStyle w:val="Hyperlink"/>
            <w:rFonts w:ascii="Verdana" w:hAnsi="Verdana"/>
          </w:rPr>
          <w:t>www.notaris.nl</w:t>
        </w:r>
      </w:hyperlink>
      <w:r>
        <w:rPr>
          <w:rFonts w:ascii="Verdana" w:hAnsi="Verdana"/>
        </w:rPr>
        <w:t xml:space="preserve"> </w:t>
      </w:r>
    </w:p>
    <w:p w14:paraId="2F7B6C8F" w14:textId="7A221968" w:rsidR="00B5106B" w:rsidRDefault="00B5106B" w:rsidP="00B5106B">
      <w:pPr>
        <w:pStyle w:val="Voetnoottekst"/>
        <w:numPr>
          <w:ilvl w:val="0"/>
          <w:numId w:val="42"/>
        </w:numPr>
        <w:spacing w:line="360" w:lineRule="auto"/>
        <w:rPr>
          <w:rFonts w:ascii="Verdana" w:hAnsi="Verdana"/>
        </w:rPr>
      </w:pPr>
      <w:r>
        <w:rPr>
          <w:rFonts w:ascii="Verdana" w:hAnsi="Verdana"/>
        </w:rPr>
        <w:t xml:space="preserve">KNB, </w:t>
      </w:r>
      <w:r>
        <w:rPr>
          <w:rFonts w:ascii="Verdana" w:hAnsi="Verdana"/>
          <w:i/>
        </w:rPr>
        <w:t>Toelichting Verwerkingsovereenkomst AVG</w:t>
      </w:r>
      <w:r>
        <w:rPr>
          <w:rFonts w:ascii="Verdana" w:hAnsi="Verdana"/>
        </w:rPr>
        <w:t xml:space="preserve">, 30 november 2017, </w:t>
      </w:r>
      <w:hyperlink r:id="rId34" w:history="1">
        <w:r w:rsidRPr="00924370">
          <w:rPr>
            <w:rStyle w:val="Hyperlink"/>
            <w:rFonts w:ascii="Verdana" w:hAnsi="Verdana"/>
          </w:rPr>
          <w:t>www.notarisnet.notaris.nl</w:t>
        </w:r>
      </w:hyperlink>
      <w:r>
        <w:rPr>
          <w:rFonts w:ascii="Verdana" w:hAnsi="Verdana"/>
        </w:rPr>
        <w:t xml:space="preserve"> </w:t>
      </w:r>
    </w:p>
    <w:p w14:paraId="5072F356" w14:textId="4BEFABBC" w:rsidR="00B5106B" w:rsidRDefault="00B5106B" w:rsidP="00B5106B">
      <w:pPr>
        <w:pStyle w:val="Voetnoottekst"/>
        <w:numPr>
          <w:ilvl w:val="0"/>
          <w:numId w:val="42"/>
        </w:numPr>
        <w:spacing w:line="360" w:lineRule="auto"/>
        <w:rPr>
          <w:rFonts w:ascii="Verdana" w:hAnsi="Verdana"/>
        </w:rPr>
      </w:pPr>
      <w:r>
        <w:rPr>
          <w:rFonts w:ascii="Verdana" w:hAnsi="Verdana"/>
        </w:rPr>
        <w:t xml:space="preserve">KNB, </w:t>
      </w:r>
      <w:r>
        <w:rPr>
          <w:rFonts w:ascii="Verdana" w:hAnsi="Verdana"/>
          <w:i/>
        </w:rPr>
        <w:t>Transparante informatie en communicatie aan betrokkenen: Privacyverklaring (art. 12 t/m 20 AVG)</w:t>
      </w:r>
      <w:r>
        <w:rPr>
          <w:rFonts w:ascii="Verdana" w:hAnsi="Verdana"/>
        </w:rPr>
        <w:t xml:space="preserve">, 9 mei 2018, </w:t>
      </w:r>
      <w:hyperlink r:id="rId35" w:history="1">
        <w:r w:rsidRPr="00924370">
          <w:rPr>
            <w:rStyle w:val="Hyperlink"/>
            <w:rFonts w:ascii="Verdana" w:hAnsi="Verdana"/>
          </w:rPr>
          <w:t>www.notarisnet.notaris.nl</w:t>
        </w:r>
      </w:hyperlink>
      <w:r>
        <w:rPr>
          <w:rFonts w:ascii="Verdana" w:hAnsi="Verdana"/>
        </w:rPr>
        <w:t xml:space="preserve"> </w:t>
      </w:r>
    </w:p>
    <w:p w14:paraId="449C32C6" w14:textId="1CD76582" w:rsidR="00B5106B" w:rsidRPr="00B5106B" w:rsidRDefault="00B5106B" w:rsidP="00B5106B">
      <w:pPr>
        <w:pStyle w:val="Voetnoottekst"/>
        <w:numPr>
          <w:ilvl w:val="0"/>
          <w:numId w:val="42"/>
        </w:numPr>
        <w:spacing w:line="360" w:lineRule="auto"/>
        <w:rPr>
          <w:rFonts w:ascii="Verdana" w:hAnsi="Verdana"/>
        </w:rPr>
      </w:pPr>
      <w:r>
        <w:rPr>
          <w:rFonts w:ascii="Verdana" w:hAnsi="Verdana"/>
        </w:rPr>
        <w:lastRenderedPageBreak/>
        <w:t xml:space="preserve">KNB, </w:t>
      </w:r>
      <w:r>
        <w:rPr>
          <w:rFonts w:ascii="Verdana" w:hAnsi="Verdana"/>
          <w:i/>
        </w:rPr>
        <w:t xml:space="preserve">Verantwoordingsplicht AVG: register van verwerkingsactiviteiten (art 30 AVG), </w:t>
      </w:r>
      <w:r>
        <w:rPr>
          <w:rFonts w:ascii="Verdana" w:hAnsi="Verdana"/>
        </w:rPr>
        <w:t xml:space="preserve">28 februari 2018, </w:t>
      </w:r>
      <w:hyperlink r:id="rId36" w:history="1">
        <w:r w:rsidRPr="00924370">
          <w:rPr>
            <w:rStyle w:val="Hyperlink"/>
            <w:rFonts w:ascii="Verdana" w:hAnsi="Verdana"/>
          </w:rPr>
          <w:t>www.notarisnet.notaris.nl</w:t>
        </w:r>
      </w:hyperlink>
      <w:r>
        <w:rPr>
          <w:rFonts w:ascii="Verdana" w:hAnsi="Verdana"/>
        </w:rPr>
        <w:t xml:space="preserve"> </w:t>
      </w:r>
    </w:p>
    <w:p w14:paraId="3447C6B0" w14:textId="77777777" w:rsidR="00EF61EF" w:rsidRPr="00EF61EF" w:rsidRDefault="00EF61EF" w:rsidP="00B5106B">
      <w:pPr>
        <w:pStyle w:val="Lijstalinea"/>
        <w:numPr>
          <w:ilvl w:val="0"/>
          <w:numId w:val="42"/>
        </w:numPr>
        <w:spacing w:line="360" w:lineRule="auto"/>
        <w:rPr>
          <w:rFonts w:ascii="Verdana" w:hAnsi="Verdana"/>
          <w:sz w:val="20"/>
          <w:szCs w:val="20"/>
        </w:rPr>
      </w:pPr>
      <w:r w:rsidRPr="00EF61EF">
        <w:rPr>
          <w:rFonts w:ascii="Verdana" w:hAnsi="Verdana"/>
          <w:sz w:val="20"/>
          <w:szCs w:val="20"/>
        </w:rPr>
        <w:t xml:space="preserve">KNB, </w:t>
      </w:r>
      <w:r w:rsidRPr="00EF61EF">
        <w:rPr>
          <w:rFonts w:ascii="Verdana" w:hAnsi="Verdana"/>
          <w:i/>
          <w:sz w:val="20"/>
          <w:szCs w:val="20"/>
        </w:rPr>
        <w:t>Vragen Uitvoeringswet AVG beantwoord</w:t>
      </w:r>
      <w:r w:rsidRPr="00EF61EF">
        <w:rPr>
          <w:rFonts w:ascii="Verdana" w:hAnsi="Verdana"/>
          <w:sz w:val="20"/>
          <w:szCs w:val="20"/>
        </w:rPr>
        <w:t xml:space="preserve">, 19 april 2018, </w:t>
      </w:r>
      <w:hyperlink r:id="rId37" w:history="1">
        <w:r w:rsidRPr="00EF61EF">
          <w:rPr>
            <w:rStyle w:val="Hyperlink"/>
            <w:rFonts w:ascii="Verdana" w:hAnsi="Verdana"/>
            <w:sz w:val="20"/>
            <w:szCs w:val="20"/>
          </w:rPr>
          <w:t>www.knb.nl</w:t>
        </w:r>
      </w:hyperlink>
      <w:r w:rsidRPr="00EF61EF">
        <w:rPr>
          <w:rFonts w:ascii="Verdana" w:hAnsi="Verdana"/>
          <w:sz w:val="20"/>
          <w:szCs w:val="20"/>
        </w:rPr>
        <w:t xml:space="preserve"> </w:t>
      </w:r>
    </w:p>
    <w:p w14:paraId="5A7C56A1" w14:textId="29A0A10B" w:rsidR="00EF61EF" w:rsidRDefault="00EF61EF" w:rsidP="00B5106B">
      <w:pPr>
        <w:pStyle w:val="Lijstalinea"/>
        <w:numPr>
          <w:ilvl w:val="0"/>
          <w:numId w:val="42"/>
        </w:numPr>
        <w:spacing w:line="360" w:lineRule="auto"/>
        <w:rPr>
          <w:rFonts w:ascii="Verdana" w:hAnsi="Verdana"/>
          <w:sz w:val="20"/>
          <w:szCs w:val="20"/>
        </w:rPr>
      </w:pPr>
      <w:r>
        <w:rPr>
          <w:rFonts w:ascii="Verdana" w:hAnsi="Verdana"/>
          <w:sz w:val="20"/>
          <w:szCs w:val="20"/>
        </w:rPr>
        <w:t xml:space="preserve">Notaris.nl, </w:t>
      </w:r>
      <w:r>
        <w:rPr>
          <w:rFonts w:ascii="Verdana" w:hAnsi="Verdana"/>
          <w:i/>
          <w:sz w:val="20"/>
          <w:szCs w:val="20"/>
        </w:rPr>
        <w:t xml:space="preserve">Centraal Levenstestamentenregister, </w:t>
      </w:r>
      <w:r>
        <w:rPr>
          <w:rFonts w:ascii="Verdana" w:hAnsi="Verdana"/>
          <w:sz w:val="20"/>
          <w:szCs w:val="20"/>
        </w:rPr>
        <w:t xml:space="preserve">geraadpleegd op 1 juni 2018, </w:t>
      </w:r>
      <w:hyperlink r:id="rId38" w:history="1">
        <w:r w:rsidRPr="00D620A8">
          <w:rPr>
            <w:rStyle w:val="Hyperlink"/>
            <w:rFonts w:ascii="Verdana" w:hAnsi="Verdana"/>
            <w:sz w:val="20"/>
            <w:szCs w:val="20"/>
          </w:rPr>
          <w:t>www.notaris.nl</w:t>
        </w:r>
      </w:hyperlink>
    </w:p>
    <w:p w14:paraId="39E311D5" w14:textId="66CB27CE" w:rsidR="00EF61EF" w:rsidRPr="00EF61EF" w:rsidRDefault="00EF61EF" w:rsidP="00B5106B">
      <w:pPr>
        <w:pStyle w:val="Lijstalinea"/>
        <w:numPr>
          <w:ilvl w:val="0"/>
          <w:numId w:val="42"/>
        </w:numPr>
        <w:spacing w:line="360" w:lineRule="auto"/>
        <w:rPr>
          <w:rFonts w:ascii="Verdana" w:hAnsi="Verdana"/>
          <w:sz w:val="20"/>
          <w:szCs w:val="20"/>
        </w:rPr>
      </w:pPr>
      <w:r>
        <w:rPr>
          <w:rFonts w:ascii="Verdana" w:hAnsi="Verdana"/>
          <w:sz w:val="20"/>
          <w:szCs w:val="20"/>
        </w:rPr>
        <w:t xml:space="preserve">Notaris.nl, </w:t>
      </w:r>
      <w:r>
        <w:rPr>
          <w:rFonts w:ascii="Verdana" w:hAnsi="Verdana"/>
          <w:i/>
          <w:sz w:val="20"/>
          <w:szCs w:val="20"/>
        </w:rPr>
        <w:t>Centraal Testamentenregister,</w:t>
      </w:r>
      <w:r>
        <w:rPr>
          <w:rFonts w:ascii="Verdana" w:hAnsi="Verdana"/>
          <w:sz w:val="20"/>
          <w:szCs w:val="20"/>
        </w:rPr>
        <w:t xml:space="preserve"> geraadpleegd op 1 juni 2018, www.notaris.nl</w:t>
      </w:r>
    </w:p>
    <w:p w14:paraId="15C75CEA" w14:textId="7B78EA11" w:rsidR="00CF380E" w:rsidRPr="00EF61EF" w:rsidRDefault="00CF380E" w:rsidP="00EF61EF">
      <w:pPr>
        <w:spacing w:line="360" w:lineRule="auto"/>
        <w:rPr>
          <w:rStyle w:val="normaltextrun1"/>
          <w:rFonts w:ascii="Verdana" w:hAnsi="Verdana"/>
          <w:sz w:val="20"/>
          <w:szCs w:val="20"/>
        </w:rPr>
      </w:pPr>
    </w:p>
    <w:p w14:paraId="795F3FCD" w14:textId="7102DC39" w:rsidR="00CA6011" w:rsidRDefault="00CA6011" w:rsidP="00103241">
      <w:pPr>
        <w:pStyle w:val="Voetnoottekst"/>
        <w:spacing w:line="480" w:lineRule="auto"/>
        <w:jc w:val="center"/>
        <w:rPr>
          <w:rStyle w:val="normaltextrun1"/>
          <w:rFonts w:ascii="Verdana" w:hAnsi="Verdana"/>
          <w:u w:val="single"/>
        </w:rPr>
      </w:pPr>
      <w:r w:rsidRPr="00CA6011">
        <w:rPr>
          <w:rStyle w:val="normaltextrun1"/>
          <w:rFonts w:ascii="Verdana" w:hAnsi="Verdana"/>
          <w:u w:val="single"/>
        </w:rPr>
        <w:t>Kamerstukken</w:t>
      </w:r>
    </w:p>
    <w:p w14:paraId="5E48D5D5" w14:textId="77777777" w:rsidR="00E77A98" w:rsidRPr="00CA6011" w:rsidRDefault="00E77A98" w:rsidP="00E77A98">
      <w:pPr>
        <w:pStyle w:val="paragraph"/>
        <w:spacing w:line="360" w:lineRule="auto"/>
        <w:jc w:val="center"/>
        <w:textAlignment w:val="baseline"/>
        <w:rPr>
          <w:rFonts w:ascii="Verdana" w:hAnsi="Verdana"/>
          <w:sz w:val="20"/>
          <w:szCs w:val="20"/>
        </w:rPr>
      </w:pPr>
    </w:p>
    <w:p w14:paraId="1A820118" w14:textId="77777777" w:rsidR="00E77A98" w:rsidRDefault="00E77A98" w:rsidP="00E77A98">
      <w:pPr>
        <w:pStyle w:val="paragraph"/>
        <w:spacing w:line="360" w:lineRule="auto"/>
        <w:textAlignment w:val="baseline"/>
        <w:rPr>
          <w:rFonts w:ascii="Verdana" w:hAnsi="Verdana"/>
          <w:sz w:val="20"/>
          <w:szCs w:val="20"/>
        </w:rPr>
      </w:pPr>
      <w:r w:rsidRPr="00CD0162">
        <w:rPr>
          <w:rFonts w:ascii="Verdana" w:hAnsi="Verdana"/>
          <w:sz w:val="20"/>
          <w:szCs w:val="20"/>
        </w:rPr>
        <w:t xml:space="preserve">Brief van de KNB </w:t>
      </w:r>
      <w:r>
        <w:rPr>
          <w:rFonts w:ascii="Verdana" w:hAnsi="Verdana"/>
          <w:sz w:val="20"/>
          <w:szCs w:val="20"/>
        </w:rPr>
        <w:t xml:space="preserve">aan de Tweede Kamer </w:t>
      </w:r>
      <w:r w:rsidRPr="00CD0162">
        <w:rPr>
          <w:rFonts w:ascii="Verdana" w:hAnsi="Verdana"/>
          <w:sz w:val="20"/>
          <w:szCs w:val="20"/>
        </w:rPr>
        <w:t xml:space="preserve">van 18 januari 2018, 3407/TM, </w:t>
      </w:r>
      <w:hyperlink r:id="rId39" w:history="1">
        <w:r w:rsidRPr="00CD0162">
          <w:rPr>
            <w:rStyle w:val="Hyperlink"/>
            <w:rFonts w:ascii="Verdana" w:hAnsi="Verdana"/>
            <w:sz w:val="20"/>
            <w:szCs w:val="20"/>
          </w:rPr>
          <w:t>www.knb.nl</w:t>
        </w:r>
      </w:hyperlink>
    </w:p>
    <w:p w14:paraId="39623EB9" w14:textId="77777777" w:rsidR="00E77A98" w:rsidRDefault="00E77A98" w:rsidP="00E77A98">
      <w:pPr>
        <w:pStyle w:val="paragraph"/>
        <w:spacing w:line="360" w:lineRule="auto"/>
        <w:textAlignment w:val="baseline"/>
        <w:rPr>
          <w:rFonts w:ascii="Verdana" w:hAnsi="Verdana"/>
          <w:i/>
          <w:sz w:val="20"/>
          <w:szCs w:val="20"/>
        </w:rPr>
      </w:pPr>
    </w:p>
    <w:p w14:paraId="7C157892" w14:textId="5DA5B6CA" w:rsidR="00E77A98" w:rsidRDefault="00E77A98" w:rsidP="00E77A98">
      <w:pPr>
        <w:pStyle w:val="paragraph"/>
        <w:spacing w:line="360" w:lineRule="auto"/>
        <w:textAlignment w:val="baseline"/>
        <w:rPr>
          <w:rStyle w:val="normaltextrun1"/>
          <w:rFonts w:ascii="Verdana" w:hAnsi="Verdana"/>
          <w:sz w:val="20"/>
          <w:szCs w:val="20"/>
        </w:rPr>
      </w:pPr>
      <w:r w:rsidRPr="00CD0162">
        <w:rPr>
          <w:rFonts w:ascii="Verdana" w:hAnsi="Verdana"/>
          <w:i/>
          <w:sz w:val="20"/>
          <w:szCs w:val="20"/>
        </w:rPr>
        <w:t xml:space="preserve">Kamerstukken II </w:t>
      </w:r>
      <w:r w:rsidRPr="00CD0162">
        <w:rPr>
          <w:rFonts w:ascii="Verdana" w:hAnsi="Verdana"/>
          <w:sz w:val="20"/>
          <w:szCs w:val="20"/>
        </w:rPr>
        <w:t>2017/18, 34851, nr. 7, p. 58</w:t>
      </w:r>
    </w:p>
    <w:p w14:paraId="14A09141" w14:textId="77777777" w:rsidR="00E77A98" w:rsidRDefault="00E77A98" w:rsidP="00E77A98">
      <w:pPr>
        <w:pStyle w:val="paragraph"/>
        <w:spacing w:line="360" w:lineRule="auto"/>
        <w:textAlignment w:val="baseline"/>
        <w:rPr>
          <w:rStyle w:val="normaltextrun1"/>
          <w:rFonts w:ascii="Verdana" w:hAnsi="Verdana"/>
          <w:sz w:val="20"/>
          <w:szCs w:val="20"/>
        </w:rPr>
      </w:pPr>
    </w:p>
    <w:p w14:paraId="759B3974" w14:textId="77777777" w:rsidR="00E77A98" w:rsidRDefault="00CA6011" w:rsidP="00E77A98">
      <w:pPr>
        <w:pStyle w:val="paragraph"/>
        <w:spacing w:line="360" w:lineRule="auto"/>
        <w:textAlignment w:val="baseline"/>
        <w:rPr>
          <w:rStyle w:val="normaltextrun1"/>
          <w:rFonts w:ascii="Verdana" w:hAnsi="Verdana"/>
          <w:sz w:val="20"/>
          <w:szCs w:val="20"/>
        </w:rPr>
      </w:pPr>
      <w:r w:rsidRPr="00CA6011">
        <w:rPr>
          <w:rStyle w:val="normaltextrun1"/>
          <w:rFonts w:ascii="Verdana" w:hAnsi="Verdana"/>
          <w:sz w:val="20"/>
          <w:szCs w:val="20"/>
        </w:rPr>
        <w:t xml:space="preserve">Memorie van Toelichting Uitvoeringswet Algemene verordening gegevensbescherming, </w:t>
      </w:r>
    </w:p>
    <w:p w14:paraId="561F8425" w14:textId="0949F727" w:rsidR="00CA6011" w:rsidRPr="00CA6011" w:rsidRDefault="00CA6011" w:rsidP="00E77A98">
      <w:pPr>
        <w:pStyle w:val="paragraph"/>
        <w:spacing w:line="360" w:lineRule="auto"/>
        <w:textAlignment w:val="baseline"/>
        <w:rPr>
          <w:rFonts w:ascii="Verdana" w:hAnsi="Verdana"/>
          <w:sz w:val="20"/>
          <w:szCs w:val="20"/>
        </w:rPr>
      </w:pPr>
      <w:r w:rsidRPr="00CA6011">
        <w:rPr>
          <w:rStyle w:val="normaltextrun1"/>
          <w:rFonts w:ascii="Verdana" w:hAnsi="Verdana"/>
          <w:sz w:val="20"/>
          <w:szCs w:val="20"/>
        </w:rPr>
        <w:t>13 december 2017</w:t>
      </w:r>
      <w:r w:rsidRPr="00CA6011">
        <w:rPr>
          <w:rStyle w:val="eop"/>
          <w:rFonts w:ascii="Verdana" w:hAnsi="Verdana"/>
          <w:sz w:val="20"/>
          <w:szCs w:val="20"/>
        </w:rPr>
        <w:t> </w:t>
      </w:r>
    </w:p>
    <w:p w14:paraId="101DAC3F" w14:textId="77777777" w:rsidR="00E77A98" w:rsidRDefault="00E77A98" w:rsidP="00E77A98">
      <w:pPr>
        <w:pStyle w:val="paragraph"/>
        <w:spacing w:line="360" w:lineRule="auto"/>
        <w:textAlignment w:val="baseline"/>
        <w:rPr>
          <w:rStyle w:val="eop"/>
          <w:rFonts w:ascii="Verdana" w:hAnsi="Verdana"/>
          <w:sz w:val="20"/>
          <w:szCs w:val="20"/>
        </w:rPr>
      </w:pPr>
    </w:p>
    <w:p w14:paraId="0F4C7EE9" w14:textId="0F7478CC" w:rsidR="00CA6011" w:rsidRDefault="00CA6011" w:rsidP="00E77A98">
      <w:pPr>
        <w:pStyle w:val="paragraph"/>
        <w:spacing w:line="360" w:lineRule="auto"/>
        <w:textAlignment w:val="baseline"/>
        <w:rPr>
          <w:rStyle w:val="normaltextrun1"/>
          <w:rFonts w:ascii="Verdana" w:hAnsi="Verdana"/>
          <w:sz w:val="20"/>
          <w:szCs w:val="20"/>
        </w:rPr>
      </w:pPr>
      <w:r w:rsidRPr="00CA6011">
        <w:rPr>
          <w:rStyle w:val="eop"/>
          <w:rFonts w:ascii="Verdana" w:hAnsi="Verdana"/>
          <w:sz w:val="20"/>
          <w:szCs w:val="20"/>
        </w:rPr>
        <w:t> </w:t>
      </w:r>
      <w:r w:rsidRPr="00CA6011">
        <w:rPr>
          <w:rStyle w:val="normaltextrun1"/>
          <w:rFonts w:ascii="Verdana" w:hAnsi="Verdana"/>
          <w:i/>
          <w:iCs/>
          <w:sz w:val="20"/>
          <w:szCs w:val="20"/>
        </w:rPr>
        <w:t>Publicatieblad van de Europese Unie</w:t>
      </w:r>
      <w:r w:rsidRPr="00CA6011">
        <w:rPr>
          <w:rStyle w:val="normaltextrun1"/>
          <w:rFonts w:ascii="Verdana" w:hAnsi="Verdana"/>
          <w:sz w:val="20"/>
          <w:szCs w:val="20"/>
        </w:rPr>
        <w:t>, 2016, L 119</w:t>
      </w:r>
      <w:r w:rsidR="009E7F44">
        <w:rPr>
          <w:rStyle w:val="normaltextrun1"/>
          <w:rFonts w:ascii="Verdana" w:hAnsi="Verdana"/>
          <w:sz w:val="20"/>
          <w:szCs w:val="20"/>
        </w:rPr>
        <w:t>/1</w:t>
      </w:r>
    </w:p>
    <w:p w14:paraId="024ADC77" w14:textId="174497BD" w:rsidR="003F546A" w:rsidRDefault="003F546A" w:rsidP="00E77A98">
      <w:pPr>
        <w:pStyle w:val="paragraph"/>
        <w:spacing w:line="360" w:lineRule="auto"/>
        <w:textAlignment w:val="baseline"/>
        <w:rPr>
          <w:rStyle w:val="normaltextrun1"/>
          <w:rFonts w:ascii="Verdana" w:hAnsi="Verdana"/>
          <w:sz w:val="20"/>
          <w:szCs w:val="20"/>
        </w:rPr>
      </w:pPr>
    </w:p>
    <w:p w14:paraId="3D7DF810" w14:textId="06C8EE71" w:rsidR="003F546A" w:rsidRDefault="003F546A" w:rsidP="003F546A">
      <w:pPr>
        <w:pStyle w:val="paragraph"/>
        <w:spacing w:line="360" w:lineRule="auto"/>
        <w:jc w:val="center"/>
        <w:textAlignment w:val="baseline"/>
        <w:rPr>
          <w:rStyle w:val="normaltextrun1"/>
          <w:rFonts w:ascii="Verdana" w:hAnsi="Verdana"/>
          <w:sz w:val="20"/>
          <w:szCs w:val="20"/>
          <w:u w:val="single"/>
        </w:rPr>
      </w:pPr>
      <w:r>
        <w:rPr>
          <w:rStyle w:val="normaltextrun1"/>
          <w:rFonts w:ascii="Verdana" w:hAnsi="Verdana"/>
          <w:sz w:val="20"/>
          <w:szCs w:val="20"/>
          <w:u w:val="single"/>
        </w:rPr>
        <w:t>Jurisprudentie</w:t>
      </w:r>
    </w:p>
    <w:p w14:paraId="608EE908" w14:textId="19B42AD7" w:rsidR="00882383" w:rsidRPr="0053714A" w:rsidRDefault="00882383" w:rsidP="00882383">
      <w:pPr>
        <w:pStyle w:val="Voetnoottekst"/>
        <w:rPr>
          <w:rFonts w:ascii="Verdana" w:hAnsi="Verdana"/>
        </w:rPr>
      </w:pPr>
      <w:proofErr w:type="spellStart"/>
      <w:r w:rsidRPr="0053714A">
        <w:rPr>
          <w:rFonts w:ascii="Verdana" w:hAnsi="Verdana"/>
        </w:rPr>
        <w:t>HvJ</w:t>
      </w:r>
      <w:proofErr w:type="spellEnd"/>
      <w:r w:rsidRPr="0053714A">
        <w:rPr>
          <w:rFonts w:ascii="Verdana" w:hAnsi="Verdana"/>
        </w:rPr>
        <w:t xml:space="preserve"> EU 13 mei 2014, C-131/12</w:t>
      </w:r>
      <w:r w:rsidR="0053714A" w:rsidRPr="0053714A">
        <w:rPr>
          <w:rFonts w:ascii="Verdana" w:hAnsi="Verdana"/>
        </w:rPr>
        <w:t xml:space="preserve">, ECLI:EU:C:2014:317 </w:t>
      </w:r>
    </w:p>
    <w:p w14:paraId="6574793B" w14:textId="60FD72BD" w:rsidR="003F546A" w:rsidRDefault="003F546A" w:rsidP="00E77A98">
      <w:pPr>
        <w:pStyle w:val="paragraph"/>
        <w:spacing w:line="360" w:lineRule="auto"/>
        <w:textAlignment w:val="baseline"/>
        <w:rPr>
          <w:rStyle w:val="normaltextrun1"/>
          <w:rFonts w:ascii="Verdana" w:hAnsi="Verdana"/>
          <w:sz w:val="20"/>
          <w:szCs w:val="20"/>
        </w:rPr>
      </w:pPr>
    </w:p>
    <w:p w14:paraId="7627A8EE" w14:textId="77777777" w:rsidR="003F546A" w:rsidRDefault="003F546A" w:rsidP="00E77A98">
      <w:pPr>
        <w:pStyle w:val="paragraph"/>
        <w:spacing w:line="360" w:lineRule="auto"/>
        <w:textAlignment w:val="baseline"/>
        <w:rPr>
          <w:rStyle w:val="normaltextrun1"/>
          <w:rFonts w:ascii="Verdana" w:hAnsi="Verdana"/>
          <w:sz w:val="20"/>
          <w:szCs w:val="20"/>
        </w:rPr>
      </w:pPr>
    </w:p>
    <w:p w14:paraId="3189EB47" w14:textId="7F876669" w:rsidR="00EB0B2A" w:rsidRDefault="00EB0B2A" w:rsidP="00CA6011">
      <w:pPr>
        <w:pStyle w:val="paragraph"/>
        <w:spacing w:line="360" w:lineRule="auto"/>
        <w:textAlignment w:val="baseline"/>
        <w:rPr>
          <w:rStyle w:val="normaltextrun1"/>
          <w:rFonts w:ascii="Verdana" w:hAnsi="Verdana"/>
          <w:sz w:val="20"/>
          <w:szCs w:val="20"/>
        </w:rPr>
      </w:pPr>
    </w:p>
    <w:p w14:paraId="7EEDD307" w14:textId="73DD2EC8" w:rsidR="001705D0" w:rsidRDefault="001705D0" w:rsidP="00CA6011">
      <w:pPr>
        <w:pStyle w:val="paragraph"/>
        <w:spacing w:line="360" w:lineRule="auto"/>
        <w:textAlignment w:val="baseline"/>
        <w:rPr>
          <w:rFonts w:ascii="Verdana" w:hAnsi="Verdana"/>
          <w:sz w:val="20"/>
          <w:szCs w:val="20"/>
        </w:rPr>
        <w:sectPr w:rsidR="001705D0" w:rsidSect="00760231">
          <w:footerReference w:type="default" r:id="rId40"/>
          <w:pgSz w:w="11906" w:h="16838" w:code="9"/>
          <w:pgMar w:top="1417" w:right="1417" w:bottom="1417" w:left="1417" w:header="708" w:footer="708" w:gutter="0"/>
          <w:cols w:space="708"/>
          <w:titlePg/>
          <w:docGrid w:linePitch="360"/>
        </w:sectPr>
      </w:pPr>
    </w:p>
    <w:p w14:paraId="72EB2855" w14:textId="16DAA3CA" w:rsidR="00A62676" w:rsidRDefault="00A62676" w:rsidP="00CA6011"/>
    <w:p w14:paraId="616C3D26" w14:textId="4264688C" w:rsidR="00A62676" w:rsidRPr="00A62676" w:rsidRDefault="00A62676" w:rsidP="00A62676">
      <w:pPr>
        <w:pStyle w:val="Duidelijkcitaat"/>
        <w:rPr>
          <w:rFonts w:ascii="Verdana" w:hAnsi="Verdana"/>
          <w:b/>
          <w:i w:val="0"/>
          <w:color w:val="auto"/>
        </w:rPr>
      </w:pPr>
      <w:r w:rsidRPr="00A62676">
        <w:rPr>
          <w:rFonts w:ascii="Verdana" w:hAnsi="Verdana"/>
          <w:b/>
          <w:i w:val="0"/>
          <w:color w:val="auto"/>
        </w:rPr>
        <w:t>Bijlage A</w:t>
      </w:r>
    </w:p>
    <w:tbl>
      <w:tblPr>
        <w:tblStyle w:val="Rastertabel4-Accent1"/>
        <w:tblW w:w="14037" w:type="dxa"/>
        <w:tblLayout w:type="fixed"/>
        <w:tblLook w:val="04A0" w:firstRow="1" w:lastRow="0" w:firstColumn="1" w:lastColumn="0" w:noHBand="0" w:noVBand="1"/>
      </w:tblPr>
      <w:tblGrid>
        <w:gridCol w:w="442"/>
        <w:gridCol w:w="789"/>
        <w:gridCol w:w="1571"/>
        <w:gridCol w:w="1701"/>
        <w:gridCol w:w="2835"/>
        <w:gridCol w:w="2409"/>
        <w:gridCol w:w="1701"/>
        <w:gridCol w:w="2589"/>
      </w:tblGrid>
      <w:tr w:rsidR="00A62676" w:rsidRPr="00F12C62" w14:paraId="5A9EA762" w14:textId="77777777" w:rsidTr="00A62676">
        <w:trPr>
          <w:cnfStyle w:val="100000000000" w:firstRow="1" w:lastRow="0" w:firstColumn="0" w:lastColumn="0" w:oddVBand="0" w:evenVBand="0" w:oddHBand="0"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442" w:type="dxa"/>
          </w:tcPr>
          <w:p w14:paraId="7CE9A762" w14:textId="77777777" w:rsidR="00A62676" w:rsidRPr="00F12C62" w:rsidRDefault="00A62676" w:rsidP="00A62676">
            <w:pPr>
              <w:rPr>
                <w:sz w:val="18"/>
                <w:szCs w:val="18"/>
              </w:rPr>
            </w:pPr>
          </w:p>
        </w:tc>
        <w:tc>
          <w:tcPr>
            <w:tcW w:w="789" w:type="dxa"/>
          </w:tcPr>
          <w:p w14:paraId="2AC763A6" w14:textId="77777777" w:rsidR="00A62676" w:rsidRPr="00F12C62" w:rsidRDefault="00A62676" w:rsidP="00A62676">
            <w:pPr>
              <w:jc w:val="center"/>
              <w:cnfStyle w:val="100000000000" w:firstRow="1" w:lastRow="0" w:firstColumn="0" w:lastColumn="0" w:oddVBand="0" w:evenVBand="0" w:oddHBand="0" w:evenHBand="0" w:firstRowFirstColumn="0" w:firstRowLastColumn="0" w:lastRowFirstColumn="0" w:lastRowLastColumn="0"/>
              <w:rPr>
                <w:sz w:val="18"/>
                <w:szCs w:val="18"/>
              </w:rPr>
            </w:pPr>
            <w:r w:rsidRPr="00F12C62">
              <w:rPr>
                <w:sz w:val="18"/>
                <w:szCs w:val="18"/>
              </w:rPr>
              <w:t>Jaar</w:t>
            </w:r>
          </w:p>
        </w:tc>
        <w:tc>
          <w:tcPr>
            <w:tcW w:w="1571" w:type="dxa"/>
          </w:tcPr>
          <w:p w14:paraId="3E469353" w14:textId="77777777" w:rsidR="00A62676" w:rsidRPr="00F12C62" w:rsidRDefault="00A62676" w:rsidP="00A62676">
            <w:pPr>
              <w:jc w:val="center"/>
              <w:cnfStyle w:val="100000000000" w:firstRow="1" w:lastRow="0" w:firstColumn="0" w:lastColumn="0" w:oddVBand="0" w:evenVBand="0" w:oddHBand="0" w:evenHBand="0" w:firstRowFirstColumn="0" w:firstRowLastColumn="0" w:lastRowFirstColumn="0" w:lastRowLastColumn="0"/>
              <w:rPr>
                <w:sz w:val="18"/>
                <w:szCs w:val="18"/>
              </w:rPr>
            </w:pPr>
            <w:r w:rsidRPr="00F12C62">
              <w:rPr>
                <w:sz w:val="18"/>
                <w:szCs w:val="18"/>
              </w:rPr>
              <w:t>Afdeling</w:t>
            </w:r>
          </w:p>
        </w:tc>
        <w:tc>
          <w:tcPr>
            <w:tcW w:w="1701" w:type="dxa"/>
          </w:tcPr>
          <w:p w14:paraId="348E9D96" w14:textId="77777777" w:rsidR="00A62676" w:rsidRPr="00F12C62" w:rsidRDefault="00A62676" w:rsidP="00A62676">
            <w:pPr>
              <w:jc w:val="center"/>
              <w:cnfStyle w:val="100000000000" w:firstRow="1" w:lastRow="0" w:firstColumn="0" w:lastColumn="0" w:oddVBand="0" w:evenVBand="0" w:oddHBand="0" w:evenHBand="0" w:firstRowFirstColumn="0" w:firstRowLastColumn="0" w:lastRowFirstColumn="0" w:lastRowLastColumn="0"/>
              <w:rPr>
                <w:sz w:val="18"/>
                <w:szCs w:val="18"/>
              </w:rPr>
            </w:pPr>
            <w:r w:rsidRPr="00F12C62">
              <w:rPr>
                <w:sz w:val="18"/>
                <w:szCs w:val="18"/>
              </w:rPr>
              <w:t>Soort dossier</w:t>
            </w:r>
          </w:p>
        </w:tc>
        <w:tc>
          <w:tcPr>
            <w:tcW w:w="2835" w:type="dxa"/>
          </w:tcPr>
          <w:p w14:paraId="5E405370" w14:textId="77777777" w:rsidR="00A62676" w:rsidRPr="00F12C62" w:rsidRDefault="00A62676" w:rsidP="00A62676">
            <w:pPr>
              <w:jc w:val="center"/>
              <w:cnfStyle w:val="100000000000" w:firstRow="1" w:lastRow="0" w:firstColumn="0" w:lastColumn="0" w:oddVBand="0" w:evenVBand="0" w:oddHBand="0" w:evenHBand="0" w:firstRowFirstColumn="0" w:firstRowLastColumn="0" w:lastRowFirstColumn="0" w:lastRowLastColumn="0"/>
              <w:rPr>
                <w:sz w:val="18"/>
                <w:szCs w:val="18"/>
              </w:rPr>
            </w:pPr>
            <w:r w:rsidRPr="00F12C62">
              <w:rPr>
                <w:sz w:val="18"/>
                <w:szCs w:val="18"/>
              </w:rPr>
              <w:t>Welke persoonsgegevens worden er verwerkt?</w:t>
            </w:r>
          </w:p>
        </w:tc>
        <w:tc>
          <w:tcPr>
            <w:tcW w:w="2409" w:type="dxa"/>
          </w:tcPr>
          <w:p w14:paraId="64CDE89F" w14:textId="77777777" w:rsidR="00A62676" w:rsidRPr="00F12C62" w:rsidRDefault="00A62676" w:rsidP="00A62676">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Waar</w:t>
            </w:r>
            <w:r w:rsidRPr="00F12C62">
              <w:rPr>
                <w:sz w:val="18"/>
                <w:szCs w:val="18"/>
              </w:rPr>
              <w:t xml:space="preserve"> zijn de gegevens verkregen?</w:t>
            </w:r>
          </w:p>
        </w:tc>
        <w:tc>
          <w:tcPr>
            <w:tcW w:w="1701" w:type="dxa"/>
          </w:tcPr>
          <w:p w14:paraId="4A61FC0B" w14:textId="77777777" w:rsidR="00A62676" w:rsidRPr="00F12C62" w:rsidRDefault="00A62676" w:rsidP="00A62676">
            <w:pPr>
              <w:jc w:val="center"/>
              <w:cnfStyle w:val="100000000000" w:firstRow="1" w:lastRow="0" w:firstColumn="0" w:lastColumn="0" w:oddVBand="0" w:evenVBand="0" w:oddHBand="0" w:evenHBand="0" w:firstRowFirstColumn="0" w:firstRowLastColumn="0" w:lastRowFirstColumn="0" w:lastRowLastColumn="0"/>
              <w:rPr>
                <w:sz w:val="18"/>
                <w:szCs w:val="18"/>
              </w:rPr>
            </w:pPr>
            <w:r w:rsidRPr="00F12C62">
              <w:rPr>
                <w:sz w:val="18"/>
                <w:szCs w:val="18"/>
              </w:rPr>
              <w:t>Waar worden de gegevens voor gebruikt?</w:t>
            </w:r>
          </w:p>
        </w:tc>
        <w:tc>
          <w:tcPr>
            <w:tcW w:w="2589" w:type="dxa"/>
          </w:tcPr>
          <w:p w14:paraId="2C0F1B7F" w14:textId="77777777" w:rsidR="00A62676" w:rsidRPr="00F12C62" w:rsidRDefault="00A62676" w:rsidP="00A62676">
            <w:pPr>
              <w:jc w:val="center"/>
              <w:cnfStyle w:val="100000000000" w:firstRow="1" w:lastRow="0" w:firstColumn="0" w:lastColumn="0" w:oddVBand="0" w:evenVBand="0" w:oddHBand="0" w:evenHBand="0" w:firstRowFirstColumn="0" w:firstRowLastColumn="0" w:lastRowFirstColumn="0" w:lastRowLastColumn="0"/>
              <w:rPr>
                <w:sz w:val="18"/>
                <w:szCs w:val="18"/>
              </w:rPr>
            </w:pPr>
            <w:r w:rsidRPr="00F12C62">
              <w:rPr>
                <w:sz w:val="18"/>
                <w:szCs w:val="18"/>
              </w:rPr>
              <w:t>Hoe worden de gegevens bewaard wanneer het dossier is afgehandeld?</w:t>
            </w:r>
          </w:p>
        </w:tc>
      </w:tr>
      <w:tr w:rsidR="00A62676" w:rsidRPr="00F12C62" w14:paraId="0D6B06B8" w14:textId="77777777" w:rsidTr="00A6267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42" w:type="dxa"/>
          </w:tcPr>
          <w:p w14:paraId="1388490D" w14:textId="77777777" w:rsidR="00A62676" w:rsidRPr="00F12C62" w:rsidRDefault="00A62676" w:rsidP="00A62676">
            <w:pPr>
              <w:jc w:val="center"/>
              <w:rPr>
                <w:sz w:val="18"/>
                <w:szCs w:val="18"/>
              </w:rPr>
            </w:pPr>
            <w:r w:rsidRPr="00F12C62">
              <w:rPr>
                <w:sz w:val="18"/>
                <w:szCs w:val="18"/>
              </w:rPr>
              <w:t>1</w:t>
            </w:r>
          </w:p>
        </w:tc>
        <w:tc>
          <w:tcPr>
            <w:tcW w:w="789" w:type="dxa"/>
          </w:tcPr>
          <w:p w14:paraId="6E672128"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2018</w:t>
            </w:r>
          </w:p>
        </w:tc>
        <w:tc>
          <w:tcPr>
            <w:tcW w:w="1571" w:type="dxa"/>
          </w:tcPr>
          <w:p w14:paraId="056FE688"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Bestaande bouw</w:t>
            </w:r>
          </w:p>
        </w:tc>
        <w:tc>
          <w:tcPr>
            <w:tcW w:w="1701" w:type="dxa"/>
          </w:tcPr>
          <w:p w14:paraId="30EBB192"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Levering</w:t>
            </w:r>
          </w:p>
          <w:p w14:paraId="5D07F06D"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w:t>
            </w:r>
            <w:proofErr w:type="gramStart"/>
            <w:r w:rsidRPr="00F12C62">
              <w:rPr>
                <w:sz w:val="18"/>
                <w:szCs w:val="18"/>
              </w:rPr>
              <w:t>kopers</w:t>
            </w:r>
            <w:proofErr w:type="gramEnd"/>
            <w:r w:rsidRPr="00F12C62">
              <w:rPr>
                <w:sz w:val="18"/>
                <w:szCs w:val="18"/>
              </w:rPr>
              <w:t xml:space="preserve"> en verkopers zijn natuurlijke personen)</w:t>
            </w:r>
          </w:p>
        </w:tc>
        <w:tc>
          <w:tcPr>
            <w:tcW w:w="2835" w:type="dxa"/>
          </w:tcPr>
          <w:p w14:paraId="149F5CE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NAW- gegevens kopers en verkopers</w:t>
            </w:r>
          </w:p>
          <w:p w14:paraId="40BB61C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E-mailadressen en telefoonnummers kopers en verkopers</w:t>
            </w:r>
          </w:p>
          <w:p w14:paraId="6FA21B8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Kopie legitimatiebewijzen kopers en verkopers</w:t>
            </w:r>
          </w:p>
          <w:p w14:paraId="3906F1E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IBAN-nummer koper en verkoper</w:t>
            </w:r>
          </w:p>
          <w:p w14:paraId="5A7AAEB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Is de partij failliet?</w:t>
            </w:r>
          </w:p>
          <w:p w14:paraId="2F8E6C9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Staat de partij onder curatele of onder bewind?</w:t>
            </w:r>
          </w:p>
          <w:p w14:paraId="05E9A8B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Oud eigendomsbewijs</w:t>
            </w:r>
          </w:p>
          <w:p w14:paraId="6FFA3A9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Koopovereenkomst met gegevens van kopers en verkopers</w:t>
            </w:r>
          </w:p>
          <w:p w14:paraId="6DA7737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9. Kadastrale gegevens van de woning</w:t>
            </w:r>
          </w:p>
          <w:p w14:paraId="4C05CC1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10. Correspondentie</w:t>
            </w:r>
          </w:p>
          <w:p w14:paraId="15734DD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11. WWFT-gegevens</w:t>
            </w:r>
          </w:p>
          <w:p w14:paraId="037D455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12. Gegevens oude hypotheek die doorgehaald moet worden</w:t>
            </w:r>
          </w:p>
          <w:p w14:paraId="77DAAC9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13. Uitdraai huwelijksgoederenregister (HGR)</w:t>
            </w:r>
          </w:p>
        </w:tc>
        <w:tc>
          <w:tcPr>
            <w:tcW w:w="2409" w:type="dxa"/>
          </w:tcPr>
          <w:p w14:paraId="1B1D0D3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BRP-inzage</w:t>
            </w:r>
          </w:p>
          <w:p w14:paraId="44905BA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Personalialijst, koopovereenkomst</w:t>
            </w:r>
          </w:p>
          <w:p w14:paraId="7118243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Bij partijen zelf of via de makelaar, VIS om te kijken of het legitimatiebewijs niet is vermist</w:t>
            </w:r>
          </w:p>
          <w:p w14:paraId="46329EC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Bij partijen zelf</w:t>
            </w:r>
          </w:p>
          <w:p w14:paraId="1F0162A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CIR</w:t>
            </w:r>
          </w:p>
          <w:p w14:paraId="133262E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CCBR</w:t>
            </w:r>
          </w:p>
          <w:p w14:paraId="0F0927A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Kadaster</w:t>
            </w:r>
          </w:p>
          <w:p w14:paraId="6D426B6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Via de makelaar</w:t>
            </w:r>
          </w:p>
          <w:p w14:paraId="281E804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9. Kadaster</w:t>
            </w:r>
          </w:p>
          <w:p w14:paraId="352B9FA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10. Correspondentie met meerdere partijen</w:t>
            </w:r>
          </w:p>
          <w:p w14:paraId="659963B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11. Medewerker controleert</w:t>
            </w:r>
          </w:p>
          <w:p w14:paraId="4892982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12. Via de </w:t>
            </w:r>
            <w:r>
              <w:rPr>
                <w:sz w:val="18"/>
                <w:szCs w:val="18"/>
              </w:rPr>
              <w:t>cliënt en uit het kadaster</w:t>
            </w:r>
          </w:p>
          <w:p w14:paraId="3AE4E17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13. HGR</w:t>
            </w:r>
          </w:p>
        </w:tc>
        <w:tc>
          <w:tcPr>
            <w:tcW w:w="1701" w:type="dxa"/>
          </w:tcPr>
          <w:p w14:paraId="79AB953B"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Akte, afrekening</w:t>
            </w:r>
            <w:r>
              <w:rPr>
                <w:sz w:val="18"/>
                <w:szCs w:val="18"/>
              </w:rPr>
              <w:t>, correspondentie</w:t>
            </w:r>
          </w:p>
          <w:p w14:paraId="4688FF4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Correspondentie</w:t>
            </w:r>
          </w:p>
          <w:p w14:paraId="10B72B61"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Akte, WWFT</w:t>
            </w:r>
          </w:p>
          <w:p w14:paraId="5E07EC1F"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 Afrekening</w:t>
            </w:r>
          </w:p>
          <w:p w14:paraId="70FA50D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Opslaan in dossier</w:t>
            </w:r>
          </w:p>
          <w:p w14:paraId="4DFBC09D"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 Opslaan in dossier</w:t>
            </w:r>
          </w:p>
          <w:p w14:paraId="4E191A9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7E8C2662">
              <w:rPr>
                <w:sz w:val="18"/>
                <w:szCs w:val="18"/>
              </w:rPr>
              <w:t>7. Akte</w:t>
            </w:r>
          </w:p>
          <w:p w14:paraId="341D8DE9"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7E8C2662">
              <w:rPr>
                <w:sz w:val="18"/>
                <w:szCs w:val="18"/>
              </w:rPr>
              <w:t>8. Akte</w:t>
            </w:r>
          </w:p>
          <w:p w14:paraId="6CD9FDE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7E8C2662">
              <w:rPr>
                <w:sz w:val="18"/>
                <w:szCs w:val="18"/>
              </w:rPr>
              <w:t>9. Akte</w:t>
            </w:r>
          </w:p>
          <w:p w14:paraId="01EF8EF2"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 Opslaan in dossier</w:t>
            </w:r>
          </w:p>
          <w:p w14:paraId="5E4B9A93"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 Opslaan in dossier</w:t>
            </w:r>
          </w:p>
          <w:p w14:paraId="1575F03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 Royement</w:t>
            </w:r>
          </w:p>
          <w:p w14:paraId="688E482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 Akte</w:t>
            </w:r>
          </w:p>
        </w:tc>
        <w:tc>
          <w:tcPr>
            <w:tcW w:w="2589" w:type="dxa"/>
          </w:tcPr>
          <w:p w14:paraId="3572BA8A"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bookmarkStart w:id="12" w:name="_Hlk515907791"/>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koopovereenkomst wordt fysiek bewaard en wordt niet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bookmarkEnd w:id="12"/>
            <w:r w:rsidRPr="00F12C62">
              <w:rPr>
                <w:sz w:val="18"/>
                <w:szCs w:val="18"/>
              </w:rPr>
              <w:t>.</w:t>
            </w:r>
          </w:p>
        </w:tc>
      </w:tr>
      <w:tr w:rsidR="00A62676" w:rsidRPr="00F12C62" w14:paraId="12463F63" w14:textId="77777777" w:rsidTr="00A62676">
        <w:trPr>
          <w:trHeight w:val="284"/>
        </w:trPr>
        <w:tc>
          <w:tcPr>
            <w:cnfStyle w:val="001000000000" w:firstRow="0" w:lastRow="0" w:firstColumn="1" w:lastColumn="0" w:oddVBand="0" w:evenVBand="0" w:oddHBand="0" w:evenHBand="0" w:firstRowFirstColumn="0" w:firstRowLastColumn="0" w:lastRowFirstColumn="0" w:lastRowLastColumn="0"/>
            <w:tcW w:w="442" w:type="dxa"/>
          </w:tcPr>
          <w:p w14:paraId="5DED785D" w14:textId="77777777" w:rsidR="00A62676" w:rsidRPr="00F12C62" w:rsidRDefault="00A62676" w:rsidP="00A62676">
            <w:pPr>
              <w:jc w:val="center"/>
              <w:rPr>
                <w:sz w:val="18"/>
                <w:szCs w:val="18"/>
              </w:rPr>
            </w:pPr>
            <w:r w:rsidRPr="00F12C62">
              <w:rPr>
                <w:sz w:val="18"/>
                <w:szCs w:val="18"/>
              </w:rPr>
              <w:t>2</w:t>
            </w:r>
          </w:p>
        </w:tc>
        <w:tc>
          <w:tcPr>
            <w:tcW w:w="789" w:type="dxa"/>
          </w:tcPr>
          <w:p w14:paraId="7A2F7879"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2018</w:t>
            </w:r>
          </w:p>
        </w:tc>
        <w:tc>
          <w:tcPr>
            <w:tcW w:w="1571" w:type="dxa"/>
          </w:tcPr>
          <w:p w14:paraId="0A2DC15B"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Bestaande bouw</w:t>
            </w:r>
          </w:p>
        </w:tc>
        <w:tc>
          <w:tcPr>
            <w:tcW w:w="1701" w:type="dxa"/>
          </w:tcPr>
          <w:p w14:paraId="185F7C3B"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Levering en hypotheek</w:t>
            </w:r>
          </w:p>
          <w:p w14:paraId="222D9171"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w:t>
            </w:r>
            <w:proofErr w:type="gramStart"/>
            <w:r w:rsidRPr="00F12C62">
              <w:rPr>
                <w:sz w:val="18"/>
                <w:szCs w:val="18"/>
              </w:rPr>
              <w:t>kopers</w:t>
            </w:r>
            <w:proofErr w:type="gramEnd"/>
            <w:r w:rsidRPr="00F12C62">
              <w:rPr>
                <w:sz w:val="18"/>
                <w:szCs w:val="18"/>
              </w:rPr>
              <w:t xml:space="preserve"> en verkopers zijn natuurlijke personen)</w:t>
            </w:r>
          </w:p>
        </w:tc>
        <w:tc>
          <w:tcPr>
            <w:tcW w:w="2835" w:type="dxa"/>
          </w:tcPr>
          <w:p w14:paraId="493163C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NAW- gegevens kopers en verkopers</w:t>
            </w:r>
          </w:p>
          <w:p w14:paraId="06CCDCC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E-mailadressen en telefoonnummers kopers en verkopers</w:t>
            </w:r>
          </w:p>
          <w:p w14:paraId="7C3F575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Kopie legitimatiebewijzen kopers en verkopers</w:t>
            </w:r>
          </w:p>
          <w:p w14:paraId="2506D7F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4. IBAN-nummer koper en verkoper</w:t>
            </w:r>
          </w:p>
          <w:p w14:paraId="1298B2B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Is de partij failliet?</w:t>
            </w:r>
          </w:p>
          <w:p w14:paraId="070C097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Staat de partij onder curatele of onder bewind?</w:t>
            </w:r>
          </w:p>
          <w:p w14:paraId="73D3F9E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Oud eigendomsbewijs</w:t>
            </w:r>
          </w:p>
          <w:p w14:paraId="26275E20"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Koopovereenkomst met gegevens van kopers en verkopers</w:t>
            </w:r>
          </w:p>
          <w:p w14:paraId="4F52BC7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Gegevens voor de hypotheek die wordt gevestigd</w:t>
            </w:r>
          </w:p>
          <w:p w14:paraId="34157FC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10. Kadastrale gegevens van de woning</w:t>
            </w:r>
          </w:p>
          <w:p w14:paraId="37D36E2D"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11. Correspondentie</w:t>
            </w:r>
          </w:p>
          <w:p w14:paraId="4536845F"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r w:rsidRPr="00F12C62">
              <w:rPr>
                <w:sz w:val="18"/>
                <w:szCs w:val="18"/>
              </w:rPr>
              <w:t>. WWFT-gegevens</w:t>
            </w:r>
          </w:p>
          <w:p w14:paraId="57810A0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w:t>
            </w:r>
            <w:r w:rsidRPr="00F12C62">
              <w:rPr>
                <w:sz w:val="18"/>
                <w:szCs w:val="18"/>
              </w:rPr>
              <w:t>. Gegevens oude hypotheek die doorgehaald moet worden</w:t>
            </w:r>
          </w:p>
          <w:p w14:paraId="0C6B70E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w:t>
            </w:r>
            <w:r w:rsidRPr="00F12C62">
              <w:rPr>
                <w:sz w:val="18"/>
                <w:szCs w:val="18"/>
              </w:rPr>
              <w:t>. Uitdraai huwelijksgoederenregister (HGR)</w:t>
            </w:r>
          </w:p>
        </w:tc>
        <w:tc>
          <w:tcPr>
            <w:tcW w:w="2409" w:type="dxa"/>
          </w:tcPr>
          <w:p w14:paraId="10D677F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1. BRP-inzage</w:t>
            </w:r>
          </w:p>
          <w:p w14:paraId="0EC57E8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Personalialijst, koopovereenkomst</w:t>
            </w:r>
          </w:p>
          <w:p w14:paraId="49949AB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Bij partijen zelf of via de makelaar, VIS om te kijken of het legitimatiebewijs niet is vermist</w:t>
            </w:r>
          </w:p>
          <w:p w14:paraId="64FF96B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4. Bij partijen zelf</w:t>
            </w:r>
          </w:p>
          <w:p w14:paraId="3C452A6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CIR</w:t>
            </w:r>
          </w:p>
          <w:p w14:paraId="4479191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CCBR</w:t>
            </w:r>
          </w:p>
          <w:p w14:paraId="74C49FD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Kadaster</w:t>
            </w:r>
          </w:p>
          <w:p w14:paraId="3634A0B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Via de makelaar</w:t>
            </w:r>
          </w:p>
          <w:p w14:paraId="1C0693E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Via de bank</w:t>
            </w:r>
          </w:p>
          <w:p w14:paraId="4363DAD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10. Kadaster</w:t>
            </w:r>
          </w:p>
          <w:p w14:paraId="68CEEAC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11. Correspondentie met meerdere partijen</w:t>
            </w:r>
          </w:p>
          <w:p w14:paraId="6511C67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Medewerker controleert</w:t>
            </w:r>
          </w:p>
          <w:p w14:paraId="75F855FD"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 Via de cliënt en uit het kadaster</w:t>
            </w:r>
          </w:p>
          <w:p w14:paraId="5307CE0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 HGR</w:t>
            </w:r>
          </w:p>
        </w:tc>
        <w:tc>
          <w:tcPr>
            <w:tcW w:w="1701" w:type="dxa"/>
          </w:tcPr>
          <w:p w14:paraId="6D78045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1. Akten, afrekening, correspondentie</w:t>
            </w:r>
          </w:p>
          <w:p w14:paraId="304A511F"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Correspondentie</w:t>
            </w:r>
          </w:p>
          <w:p w14:paraId="2E16E702"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 Akte, WWFT</w:t>
            </w:r>
          </w:p>
          <w:p w14:paraId="3FA8FBE9"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Afrekening</w:t>
            </w:r>
          </w:p>
          <w:p w14:paraId="50D4FEB9"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5. Opslaan in </w:t>
            </w:r>
            <w:r>
              <w:rPr>
                <w:sz w:val="18"/>
                <w:szCs w:val="18"/>
              </w:rPr>
              <w:lastRenderedPageBreak/>
              <w:t>dossier</w:t>
            </w:r>
          </w:p>
          <w:p w14:paraId="163CDA53"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Opslaan in dossier</w:t>
            </w:r>
          </w:p>
          <w:p w14:paraId="379050D5"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 Akte van levering</w:t>
            </w:r>
          </w:p>
          <w:p w14:paraId="3679DB7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Akte van levering</w:t>
            </w:r>
          </w:p>
          <w:p w14:paraId="7BE42C4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Hypotheekakte, afrekening</w:t>
            </w:r>
          </w:p>
          <w:p w14:paraId="7B83A2C4"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Akten</w:t>
            </w:r>
          </w:p>
          <w:p w14:paraId="0408268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 Opslaan in dossier</w:t>
            </w:r>
          </w:p>
          <w:p w14:paraId="47BABD1E"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Opslaan in dossier</w:t>
            </w:r>
          </w:p>
          <w:p w14:paraId="61F60AF4"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 Royement</w:t>
            </w:r>
          </w:p>
          <w:p w14:paraId="370F116D"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 Akten</w:t>
            </w:r>
          </w:p>
          <w:p w14:paraId="581C53D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p>
        </w:tc>
        <w:tc>
          <w:tcPr>
            <w:tcW w:w="2589" w:type="dxa"/>
          </w:tcPr>
          <w:p w14:paraId="51C8753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w:t>
            </w:r>
            <w:r w:rsidRPr="00F12C62">
              <w:rPr>
                <w:sz w:val="18"/>
                <w:szCs w:val="18"/>
              </w:rPr>
              <w:lastRenderedPageBreak/>
              <w:t xml:space="preserve">originele koopovereenkomst wordt fysiek bewaard en wordt niet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1FA0E306" w14:textId="77777777" w:rsidTr="00A6267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42" w:type="dxa"/>
          </w:tcPr>
          <w:p w14:paraId="2BFA8279" w14:textId="77777777" w:rsidR="00A62676" w:rsidRPr="00F12C62" w:rsidRDefault="00A62676" w:rsidP="00A62676">
            <w:pPr>
              <w:jc w:val="center"/>
              <w:rPr>
                <w:sz w:val="18"/>
                <w:szCs w:val="18"/>
              </w:rPr>
            </w:pPr>
            <w:r w:rsidRPr="00F12C62">
              <w:rPr>
                <w:sz w:val="18"/>
                <w:szCs w:val="18"/>
              </w:rPr>
              <w:t>3</w:t>
            </w:r>
          </w:p>
        </w:tc>
        <w:tc>
          <w:tcPr>
            <w:tcW w:w="789" w:type="dxa"/>
          </w:tcPr>
          <w:p w14:paraId="446C16B3"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2018</w:t>
            </w:r>
          </w:p>
        </w:tc>
        <w:tc>
          <w:tcPr>
            <w:tcW w:w="1571" w:type="dxa"/>
          </w:tcPr>
          <w:p w14:paraId="01AFBA75"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Bestaande bouw</w:t>
            </w:r>
          </w:p>
        </w:tc>
        <w:tc>
          <w:tcPr>
            <w:tcW w:w="1701" w:type="dxa"/>
          </w:tcPr>
          <w:p w14:paraId="4D90BD6C"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Levering</w:t>
            </w:r>
          </w:p>
          <w:p w14:paraId="44BFA470"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w:t>
            </w:r>
            <w:proofErr w:type="gramStart"/>
            <w:r w:rsidRPr="00F12C62">
              <w:rPr>
                <w:sz w:val="18"/>
                <w:szCs w:val="18"/>
              </w:rPr>
              <w:t>koper</w:t>
            </w:r>
            <w:proofErr w:type="gramEnd"/>
            <w:r w:rsidRPr="00F12C62">
              <w:rPr>
                <w:sz w:val="18"/>
                <w:szCs w:val="18"/>
              </w:rPr>
              <w:t xml:space="preserve"> is natuurlijk persoon, verkoper is rechtspersoon)</w:t>
            </w:r>
          </w:p>
        </w:tc>
        <w:tc>
          <w:tcPr>
            <w:tcW w:w="2835" w:type="dxa"/>
          </w:tcPr>
          <w:p w14:paraId="0714431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NAW- gegevens kopers en verkoper</w:t>
            </w:r>
          </w:p>
          <w:p w14:paraId="2F5F94F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2. E-mailadressen en telefoonnummers kopers </w:t>
            </w:r>
          </w:p>
          <w:p w14:paraId="00E3858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Contactgegevens verkoper</w:t>
            </w:r>
          </w:p>
          <w:p w14:paraId="3385664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Kopie legitimatiebewijzen kopers en bestuurder van de rechtspersoon</w:t>
            </w:r>
          </w:p>
          <w:p w14:paraId="1FB279E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IBAN-nummer koper en verkoper</w:t>
            </w:r>
          </w:p>
          <w:p w14:paraId="1CFB87C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Is de partij failliet?</w:t>
            </w:r>
          </w:p>
          <w:p w14:paraId="7894618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Staat de partij onder curatele of onder bewind? (Alleen voor de koper)</w:t>
            </w:r>
          </w:p>
          <w:p w14:paraId="6F6E48C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Oud eigendomsbewijs</w:t>
            </w:r>
          </w:p>
          <w:p w14:paraId="74EADC8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9. Koopovereenkomst met gegevens van kopers en verkopers</w:t>
            </w:r>
          </w:p>
          <w:p w14:paraId="711ADF9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10. Kadastrale gegevens van de woning</w:t>
            </w:r>
          </w:p>
          <w:p w14:paraId="2F01694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11. Correspondentie</w:t>
            </w:r>
          </w:p>
          <w:p w14:paraId="643050CF"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12. Volmacht van de verkoper</w:t>
            </w:r>
          </w:p>
          <w:p w14:paraId="2C98FFC0"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w:t>
            </w:r>
            <w:r w:rsidRPr="00F12C62">
              <w:rPr>
                <w:sz w:val="18"/>
                <w:szCs w:val="18"/>
              </w:rPr>
              <w:t>. WWFT-gegevens</w:t>
            </w:r>
          </w:p>
          <w:p w14:paraId="0498277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14</w:t>
            </w:r>
            <w:r w:rsidRPr="00F12C62">
              <w:rPr>
                <w:sz w:val="18"/>
                <w:szCs w:val="18"/>
              </w:rPr>
              <w:t>. Gegevens oude hypotheek die doorgehaald moet worden</w:t>
            </w:r>
          </w:p>
          <w:p w14:paraId="5C2EDB5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w:t>
            </w:r>
            <w:r w:rsidRPr="00F12C62">
              <w:rPr>
                <w:sz w:val="18"/>
                <w:szCs w:val="18"/>
              </w:rPr>
              <w:t xml:space="preserve">. Uitdraai </w:t>
            </w:r>
            <w:r w:rsidRPr="00F12C62">
              <w:rPr>
                <w:sz w:val="18"/>
                <w:szCs w:val="18"/>
              </w:rPr>
              <w:lastRenderedPageBreak/>
              <w:t>huwelijksgoederenregister (HGR)</w:t>
            </w:r>
          </w:p>
        </w:tc>
        <w:tc>
          <w:tcPr>
            <w:tcW w:w="2409" w:type="dxa"/>
          </w:tcPr>
          <w:p w14:paraId="0CA1940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1. BRP-inzage (natuurlijk persoon) en KVK-inzage (rechtspersoon)</w:t>
            </w:r>
          </w:p>
          <w:p w14:paraId="2DB8172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Personalialijst, koopovereenkomst</w:t>
            </w:r>
          </w:p>
          <w:p w14:paraId="0A5CE16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KVK-inzage en via de bestuurder van de rechtspersoon</w:t>
            </w:r>
          </w:p>
          <w:p w14:paraId="283FE2AB"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Bij partijen zelf of via de makelaar, VIS om te kijken of het legitimatiebewijs niet is vermist</w:t>
            </w:r>
          </w:p>
          <w:p w14:paraId="35E7811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Bij partijen zelf</w:t>
            </w:r>
          </w:p>
          <w:p w14:paraId="0D4FB6A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CIR</w:t>
            </w:r>
          </w:p>
          <w:p w14:paraId="461E1A9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CCBR</w:t>
            </w:r>
          </w:p>
          <w:p w14:paraId="0BEE5C50"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Kadaster</w:t>
            </w:r>
          </w:p>
          <w:p w14:paraId="5258138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9. Via de makelaar</w:t>
            </w:r>
          </w:p>
          <w:p w14:paraId="17F2BB5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10. Kadaster</w:t>
            </w:r>
          </w:p>
          <w:p w14:paraId="5609345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11. Correspondentie met meerdere partijen</w:t>
            </w:r>
          </w:p>
          <w:p w14:paraId="3A2A01F7"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12. Verkoper ondertekent de volmacht</w:t>
            </w:r>
          </w:p>
          <w:p w14:paraId="789A2D1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 Medewerker controleert</w:t>
            </w:r>
          </w:p>
          <w:p w14:paraId="4DC05BFD"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14. Via de cliënt en uit het </w:t>
            </w:r>
            <w:r>
              <w:rPr>
                <w:sz w:val="18"/>
                <w:szCs w:val="18"/>
              </w:rPr>
              <w:lastRenderedPageBreak/>
              <w:t>kadaster</w:t>
            </w:r>
          </w:p>
          <w:p w14:paraId="6795DF5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 HGR</w:t>
            </w:r>
          </w:p>
        </w:tc>
        <w:tc>
          <w:tcPr>
            <w:tcW w:w="1701" w:type="dxa"/>
          </w:tcPr>
          <w:p w14:paraId="7BA5CBB1"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1. Akte, afrekening, correspondentie</w:t>
            </w:r>
          </w:p>
          <w:p w14:paraId="22844342"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 Correspondentie</w:t>
            </w:r>
          </w:p>
          <w:p w14:paraId="4714FB7D"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Correspondentie</w:t>
            </w:r>
          </w:p>
          <w:p w14:paraId="0B00D350"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 Akte, WWFT</w:t>
            </w:r>
          </w:p>
          <w:p w14:paraId="39B762E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Afrekening</w:t>
            </w:r>
          </w:p>
          <w:p w14:paraId="4B5B0726"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 Opslaan in dossier</w:t>
            </w:r>
          </w:p>
          <w:p w14:paraId="7E2E099A"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7.Opslaan in dossier</w:t>
            </w:r>
          </w:p>
          <w:p w14:paraId="4733601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 Akte van levering</w:t>
            </w:r>
          </w:p>
          <w:p w14:paraId="18FB2C7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Akte van levering</w:t>
            </w:r>
          </w:p>
          <w:p w14:paraId="76E5118A"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 Akte van levering</w:t>
            </w:r>
          </w:p>
          <w:p w14:paraId="4CDECC33"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 Opslaan in dossier</w:t>
            </w:r>
          </w:p>
          <w:p w14:paraId="1A4C9E1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 Akte</w:t>
            </w:r>
          </w:p>
          <w:p w14:paraId="085A935C"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 Opslaan in dossier</w:t>
            </w:r>
          </w:p>
          <w:p w14:paraId="15D3D537"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14. Royement</w:t>
            </w:r>
          </w:p>
          <w:p w14:paraId="7AA75992"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 Akte</w:t>
            </w:r>
          </w:p>
          <w:p w14:paraId="012437E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p>
        </w:tc>
        <w:tc>
          <w:tcPr>
            <w:tcW w:w="2589" w:type="dxa"/>
          </w:tcPr>
          <w:p w14:paraId="6580F76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koopovereenkomst wordt fysiek bewaard en wordt niet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4DD01294" w14:textId="77777777" w:rsidTr="00A62676">
        <w:trPr>
          <w:trHeight w:val="284"/>
        </w:trPr>
        <w:tc>
          <w:tcPr>
            <w:cnfStyle w:val="001000000000" w:firstRow="0" w:lastRow="0" w:firstColumn="1" w:lastColumn="0" w:oddVBand="0" w:evenVBand="0" w:oddHBand="0" w:evenHBand="0" w:firstRowFirstColumn="0" w:firstRowLastColumn="0" w:lastRowFirstColumn="0" w:lastRowLastColumn="0"/>
            <w:tcW w:w="442" w:type="dxa"/>
          </w:tcPr>
          <w:p w14:paraId="7A3214A0" w14:textId="77777777" w:rsidR="00A62676" w:rsidRPr="00F12C62" w:rsidRDefault="00A62676" w:rsidP="00A62676">
            <w:pPr>
              <w:jc w:val="center"/>
              <w:rPr>
                <w:sz w:val="18"/>
                <w:szCs w:val="18"/>
              </w:rPr>
            </w:pPr>
            <w:r w:rsidRPr="00F12C62">
              <w:rPr>
                <w:sz w:val="18"/>
                <w:szCs w:val="18"/>
              </w:rPr>
              <w:t>4</w:t>
            </w:r>
          </w:p>
        </w:tc>
        <w:tc>
          <w:tcPr>
            <w:tcW w:w="789" w:type="dxa"/>
          </w:tcPr>
          <w:p w14:paraId="6E4E27D9"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2018</w:t>
            </w:r>
          </w:p>
        </w:tc>
        <w:tc>
          <w:tcPr>
            <w:tcW w:w="1571" w:type="dxa"/>
          </w:tcPr>
          <w:p w14:paraId="475B950F"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Bestaande bouw</w:t>
            </w:r>
          </w:p>
        </w:tc>
        <w:tc>
          <w:tcPr>
            <w:tcW w:w="1701" w:type="dxa"/>
          </w:tcPr>
          <w:p w14:paraId="1F724993"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Levering en hypotheek</w:t>
            </w:r>
          </w:p>
          <w:p w14:paraId="7E7D602B"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w:t>
            </w:r>
            <w:proofErr w:type="gramStart"/>
            <w:r w:rsidRPr="00F12C62">
              <w:rPr>
                <w:sz w:val="18"/>
                <w:szCs w:val="18"/>
              </w:rPr>
              <w:t>koper</w:t>
            </w:r>
            <w:proofErr w:type="gramEnd"/>
            <w:r w:rsidRPr="00F12C62">
              <w:rPr>
                <w:sz w:val="18"/>
                <w:szCs w:val="18"/>
              </w:rPr>
              <w:t xml:space="preserve"> is natuurlijk persoon, verkoper is rechtspersoon)</w:t>
            </w:r>
          </w:p>
        </w:tc>
        <w:tc>
          <w:tcPr>
            <w:tcW w:w="2835" w:type="dxa"/>
          </w:tcPr>
          <w:p w14:paraId="2ADF54A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NAW- gegevens kopers en verkoper</w:t>
            </w:r>
          </w:p>
          <w:p w14:paraId="54C0187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2. E-mailadressen en telefoonnummers kopers </w:t>
            </w:r>
          </w:p>
          <w:p w14:paraId="68782A4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Contactgegevens verkoper</w:t>
            </w:r>
          </w:p>
          <w:p w14:paraId="64F9FE5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Kopie legitimatiebewijzen kopers en bestuurder van de rechtspersoon</w:t>
            </w:r>
          </w:p>
          <w:p w14:paraId="659E492F"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IBAN-nummer koper en verkoper</w:t>
            </w:r>
          </w:p>
          <w:p w14:paraId="046A6F2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Is de partij failliet?</w:t>
            </w:r>
          </w:p>
          <w:p w14:paraId="02373EA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Staat de partij onder curatele of onder bewind? (Alleen voor de koper)</w:t>
            </w:r>
          </w:p>
          <w:p w14:paraId="1C6A6BF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Oud eigendomsbewijs</w:t>
            </w:r>
          </w:p>
          <w:p w14:paraId="39BC0B5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Koopovereenkomst met gegevens van kopers en verkopers</w:t>
            </w:r>
          </w:p>
          <w:p w14:paraId="7E0CE79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10. Gegevens voor de hypotheek die wordt gevestigd</w:t>
            </w:r>
          </w:p>
          <w:p w14:paraId="501C9E6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11. Kadastrale gegevens van de woning</w:t>
            </w:r>
          </w:p>
          <w:p w14:paraId="74F5076A"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12. Correspondentie</w:t>
            </w:r>
          </w:p>
          <w:p w14:paraId="772A6A5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w:t>
            </w:r>
            <w:r w:rsidRPr="00F12C62">
              <w:rPr>
                <w:sz w:val="18"/>
                <w:szCs w:val="18"/>
              </w:rPr>
              <w:t>. WWFT-gegevens</w:t>
            </w:r>
          </w:p>
          <w:p w14:paraId="313E56C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w:t>
            </w:r>
            <w:r w:rsidRPr="00F12C62">
              <w:rPr>
                <w:sz w:val="18"/>
                <w:szCs w:val="18"/>
              </w:rPr>
              <w:t>. Gegevens oude hypotheek die doorgehaald moet worden</w:t>
            </w:r>
          </w:p>
          <w:p w14:paraId="3F93318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w:t>
            </w:r>
            <w:r w:rsidRPr="00F12C62">
              <w:rPr>
                <w:sz w:val="18"/>
                <w:szCs w:val="18"/>
              </w:rPr>
              <w:t>. Uitdraai huwelijksgoederenregister (HGR)</w:t>
            </w:r>
          </w:p>
        </w:tc>
        <w:tc>
          <w:tcPr>
            <w:tcW w:w="2409" w:type="dxa"/>
          </w:tcPr>
          <w:p w14:paraId="0CDF2AB0"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BRP-inzage en KVK-inzage</w:t>
            </w:r>
          </w:p>
          <w:p w14:paraId="687548F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Personalialijst, koopovereenkomst</w:t>
            </w:r>
          </w:p>
          <w:p w14:paraId="767D6AA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KVK-inzage en via de bestuurder van de rechtspersoon</w:t>
            </w:r>
          </w:p>
          <w:p w14:paraId="44713540"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Bij partijen zelf of via de makelaar, VIS om te kijken of het legitimatiebewijs niet is vermist</w:t>
            </w:r>
          </w:p>
          <w:p w14:paraId="4614B51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Bij partijen zelf</w:t>
            </w:r>
          </w:p>
          <w:p w14:paraId="2373E8D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CIR</w:t>
            </w:r>
          </w:p>
          <w:p w14:paraId="30B8E78F"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CCBR</w:t>
            </w:r>
          </w:p>
          <w:p w14:paraId="4098362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Kadaster</w:t>
            </w:r>
          </w:p>
          <w:p w14:paraId="2A629B3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Via de makelaar</w:t>
            </w:r>
          </w:p>
          <w:p w14:paraId="23EA2C8F"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10. Via de bank</w:t>
            </w:r>
          </w:p>
          <w:p w14:paraId="69BC22A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11. Kadaster</w:t>
            </w:r>
          </w:p>
          <w:p w14:paraId="718AE73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12. Correspondentie met meerdere partijen</w:t>
            </w:r>
          </w:p>
          <w:p w14:paraId="78D514CD"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 Medewerker controleert</w:t>
            </w:r>
          </w:p>
          <w:p w14:paraId="218BE50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 Via de cliënt en via het kadaster</w:t>
            </w:r>
          </w:p>
          <w:p w14:paraId="0EDCF37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 HGR</w:t>
            </w:r>
          </w:p>
        </w:tc>
        <w:tc>
          <w:tcPr>
            <w:tcW w:w="1701" w:type="dxa"/>
          </w:tcPr>
          <w:p w14:paraId="4D74D42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1. Akten, afrekening </w:t>
            </w:r>
            <w:proofErr w:type="spellStart"/>
            <w:r>
              <w:rPr>
                <w:sz w:val="18"/>
                <w:szCs w:val="18"/>
              </w:rPr>
              <w:t>correpsondentie</w:t>
            </w:r>
            <w:proofErr w:type="spellEnd"/>
          </w:p>
          <w:p w14:paraId="15FABCCC"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Correspondentie</w:t>
            </w:r>
          </w:p>
          <w:p w14:paraId="4F29AA89"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 Correspondentie</w:t>
            </w:r>
          </w:p>
          <w:p w14:paraId="0C802E1A"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Akten, WWFT</w:t>
            </w:r>
          </w:p>
          <w:p w14:paraId="2C75573D"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 Afrekening</w:t>
            </w:r>
          </w:p>
          <w:p w14:paraId="2CA0970D"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Opslaan in het dossier</w:t>
            </w:r>
          </w:p>
          <w:p w14:paraId="27CFAA09"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 Opslaan in het dossier</w:t>
            </w:r>
          </w:p>
          <w:p w14:paraId="64BAECB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Akte van levering</w:t>
            </w:r>
          </w:p>
          <w:p w14:paraId="72181353"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Akte van levering</w:t>
            </w:r>
          </w:p>
          <w:p w14:paraId="20AA581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Hypotheekakte</w:t>
            </w:r>
          </w:p>
          <w:p w14:paraId="4202CE83"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 Akten</w:t>
            </w:r>
          </w:p>
          <w:p w14:paraId="00B9551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Opslaan in het dossier</w:t>
            </w:r>
          </w:p>
          <w:p w14:paraId="6102944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 Opslaan in het dossier</w:t>
            </w:r>
          </w:p>
          <w:p w14:paraId="3AFFF6E3"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 Royement</w:t>
            </w:r>
          </w:p>
          <w:p w14:paraId="08AF282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 Akten</w:t>
            </w:r>
          </w:p>
          <w:p w14:paraId="42A410C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p>
        </w:tc>
        <w:tc>
          <w:tcPr>
            <w:tcW w:w="2589" w:type="dxa"/>
          </w:tcPr>
          <w:p w14:paraId="2B25378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koopovereenkomst wordt fysiek bewaard en wordt niet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5B9F7944" w14:textId="77777777" w:rsidTr="00A6267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42" w:type="dxa"/>
          </w:tcPr>
          <w:p w14:paraId="42659E1E" w14:textId="77777777" w:rsidR="00A62676" w:rsidRPr="00F12C62" w:rsidRDefault="00A62676" w:rsidP="00A62676">
            <w:pPr>
              <w:jc w:val="center"/>
              <w:rPr>
                <w:sz w:val="18"/>
                <w:szCs w:val="18"/>
              </w:rPr>
            </w:pPr>
            <w:r w:rsidRPr="00F12C62">
              <w:rPr>
                <w:sz w:val="18"/>
                <w:szCs w:val="18"/>
              </w:rPr>
              <w:t>5</w:t>
            </w:r>
          </w:p>
        </w:tc>
        <w:tc>
          <w:tcPr>
            <w:tcW w:w="789" w:type="dxa"/>
          </w:tcPr>
          <w:p w14:paraId="4F6FC362"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2018</w:t>
            </w:r>
          </w:p>
        </w:tc>
        <w:tc>
          <w:tcPr>
            <w:tcW w:w="1571" w:type="dxa"/>
          </w:tcPr>
          <w:p w14:paraId="0DA76251"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Bestaande bouw</w:t>
            </w:r>
          </w:p>
        </w:tc>
        <w:tc>
          <w:tcPr>
            <w:tcW w:w="1701" w:type="dxa"/>
          </w:tcPr>
          <w:p w14:paraId="69737D7D"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Hypotheek</w:t>
            </w:r>
          </w:p>
        </w:tc>
        <w:tc>
          <w:tcPr>
            <w:tcW w:w="2835" w:type="dxa"/>
          </w:tcPr>
          <w:p w14:paraId="0EA209D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NAW- gegevens hypotheekgevers</w:t>
            </w:r>
          </w:p>
          <w:p w14:paraId="79613AE0"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E-mailadressen en telefoonnummers hypotheekgevers</w:t>
            </w:r>
          </w:p>
          <w:p w14:paraId="221C8A2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Kopie legitimatiebewijzen hypotheekgevers</w:t>
            </w:r>
          </w:p>
          <w:p w14:paraId="3BEDC24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IBAN-nummer hypotheekgevers</w:t>
            </w:r>
          </w:p>
          <w:p w14:paraId="2B43072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Is de partij failliet?</w:t>
            </w:r>
          </w:p>
          <w:p w14:paraId="4575D8C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Staat de partij onder curatele of onder bewind?</w:t>
            </w:r>
          </w:p>
          <w:p w14:paraId="5509346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Gegevens van de woning waar de hypotheek op wordt gevestigd</w:t>
            </w:r>
          </w:p>
          <w:p w14:paraId="5D2D7BB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8. Gegevens voor de hypotheek die wordt gevestigd</w:t>
            </w:r>
          </w:p>
          <w:p w14:paraId="34F0CD5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9. Correspondentie</w:t>
            </w:r>
          </w:p>
          <w:p w14:paraId="1502479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 WWFT-gegevens</w:t>
            </w:r>
          </w:p>
          <w:p w14:paraId="1382370B"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w:t>
            </w:r>
            <w:r w:rsidRPr="00F12C62">
              <w:rPr>
                <w:sz w:val="18"/>
                <w:szCs w:val="18"/>
              </w:rPr>
              <w:t>. Uitdraai huwelijksgoederenregister (HGR)</w:t>
            </w:r>
          </w:p>
        </w:tc>
        <w:tc>
          <w:tcPr>
            <w:tcW w:w="2409" w:type="dxa"/>
          </w:tcPr>
          <w:p w14:paraId="05864EC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1. BRP-inzage</w:t>
            </w:r>
          </w:p>
          <w:p w14:paraId="0C89017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Personalialijst</w:t>
            </w:r>
          </w:p>
          <w:p w14:paraId="7F09C52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Via de hypotheekgevers of via de tussenpersoon, VIS om te kijken of het legitimatiebewijs niet is vermist</w:t>
            </w:r>
          </w:p>
          <w:p w14:paraId="34DE9A8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Via de hypotheekgevers</w:t>
            </w:r>
          </w:p>
          <w:p w14:paraId="5ADC0470"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CIR</w:t>
            </w:r>
          </w:p>
          <w:p w14:paraId="45A3282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CCBR</w:t>
            </w:r>
          </w:p>
          <w:p w14:paraId="1F478C5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Kadaster</w:t>
            </w:r>
          </w:p>
          <w:p w14:paraId="16DF1C2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Via de bank</w:t>
            </w:r>
          </w:p>
          <w:p w14:paraId="0848C3E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9. Correspondentie met </w:t>
            </w:r>
            <w:r w:rsidRPr="00F12C62">
              <w:rPr>
                <w:sz w:val="18"/>
                <w:szCs w:val="18"/>
              </w:rPr>
              <w:lastRenderedPageBreak/>
              <w:t>meerdere partijen</w:t>
            </w:r>
          </w:p>
          <w:p w14:paraId="6A8FB7A0"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 Medewerker controleert</w:t>
            </w:r>
          </w:p>
          <w:p w14:paraId="26845F00"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 HGR</w:t>
            </w:r>
          </w:p>
        </w:tc>
        <w:tc>
          <w:tcPr>
            <w:tcW w:w="1701" w:type="dxa"/>
          </w:tcPr>
          <w:p w14:paraId="3F3D4FBA"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1. Akte, afrekening, correspondentie</w:t>
            </w:r>
          </w:p>
          <w:p w14:paraId="2E286C69"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 Correspondentie</w:t>
            </w:r>
          </w:p>
          <w:p w14:paraId="5FD3C9D1"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Akte, WWFT</w:t>
            </w:r>
          </w:p>
          <w:p w14:paraId="5AF23050"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 Afrekening</w:t>
            </w:r>
          </w:p>
          <w:p w14:paraId="183461A7"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Opslaan in dossier</w:t>
            </w:r>
          </w:p>
          <w:p w14:paraId="2C930F6C"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 Opslaan in dossier</w:t>
            </w:r>
          </w:p>
          <w:p w14:paraId="20C36E37"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 Akte</w:t>
            </w:r>
          </w:p>
          <w:p w14:paraId="0467EE81"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 Akte</w:t>
            </w:r>
          </w:p>
          <w:p w14:paraId="22357905"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Opslaan in dossier</w:t>
            </w:r>
          </w:p>
          <w:p w14:paraId="78708A75"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10. Opslaan in dossier</w:t>
            </w:r>
          </w:p>
          <w:p w14:paraId="107C9BF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 Akte</w:t>
            </w:r>
          </w:p>
        </w:tc>
        <w:tc>
          <w:tcPr>
            <w:tcW w:w="2589" w:type="dxa"/>
          </w:tcPr>
          <w:p w14:paraId="17776D0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w:t>
            </w:r>
            <w:r w:rsidRPr="00F12C62">
              <w:rPr>
                <w:sz w:val="18"/>
                <w:szCs w:val="18"/>
              </w:rPr>
              <w:lastRenderedPageBreak/>
              <w:t>Notarissen.</w:t>
            </w:r>
          </w:p>
        </w:tc>
      </w:tr>
      <w:tr w:rsidR="00A62676" w:rsidRPr="00F12C62" w14:paraId="76B8473A" w14:textId="77777777" w:rsidTr="00A62676">
        <w:trPr>
          <w:trHeight w:val="284"/>
        </w:trPr>
        <w:tc>
          <w:tcPr>
            <w:cnfStyle w:val="001000000000" w:firstRow="0" w:lastRow="0" w:firstColumn="1" w:lastColumn="0" w:oddVBand="0" w:evenVBand="0" w:oddHBand="0" w:evenHBand="0" w:firstRowFirstColumn="0" w:firstRowLastColumn="0" w:lastRowFirstColumn="0" w:lastRowLastColumn="0"/>
            <w:tcW w:w="442" w:type="dxa"/>
          </w:tcPr>
          <w:p w14:paraId="0FFC14FA" w14:textId="77777777" w:rsidR="00A62676" w:rsidRPr="00F12C62" w:rsidRDefault="00A62676" w:rsidP="00A62676">
            <w:pPr>
              <w:jc w:val="center"/>
              <w:rPr>
                <w:sz w:val="18"/>
                <w:szCs w:val="18"/>
              </w:rPr>
            </w:pPr>
            <w:r w:rsidRPr="00F12C62">
              <w:rPr>
                <w:sz w:val="18"/>
                <w:szCs w:val="18"/>
              </w:rPr>
              <w:t>6</w:t>
            </w:r>
          </w:p>
        </w:tc>
        <w:tc>
          <w:tcPr>
            <w:tcW w:w="789" w:type="dxa"/>
          </w:tcPr>
          <w:p w14:paraId="54BD642E"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2018</w:t>
            </w:r>
          </w:p>
        </w:tc>
        <w:tc>
          <w:tcPr>
            <w:tcW w:w="1571" w:type="dxa"/>
          </w:tcPr>
          <w:p w14:paraId="00B91CBF"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Nieuwbouw</w:t>
            </w:r>
          </w:p>
        </w:tc>
        <w:tc>
          <w:tcPr>
            <w:tcW w:w="1701" w:type="dxa"/>
          </w:tcPr>
          <w:p w14:paraId="58906B4E"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Levering uit project</w:t>
            </w:r>
          </w:p>
        </w:tc>
        <w:tc>
          <w:tcPr>
            <w:tcW w:w="2835" w:type="dxa"/>
          </w:tcPr>
          <w:p w14:paraId="377177B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NAW- gegevens kopers</w:t>
            </w:r>
          </w:p>
          <w:p w14:paraId="170A676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2.  Gegevens verkoper en projectontwikkelaar. </w:t>
            </w:r>
          </w:p>
          <w:p w14:paraId="052D653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3. E-mailadressen en telefoonnummers kopers </w:t>
            </w:r>
          </w:p>
          <w:p w14:paraId="3990821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Kopie legitimatiebewijzen kopers</w:t>
            </w:r>
          </w:p>
          <w:p w14:paraId="77DB6C0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IBAN-nummer kopers</w:t>
            </w:r>
          </w:p>
          <w:p w14:paraId="37CCCAF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Is de partij failliet?</w:t>
            </w:r>
          </w:p>
          <w:p w14:paraId="4693785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Staat de partij onder curatele of onder bewind? (Geldt alleen voor de kopers)</w:t>
            </w:r>
          </w:p>
          <w:p w14:paraId="227D73AF"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8. Koopovereenkomst en aannemingsovereenkomst </w:t>
            </w:r>
          </w:p>
          <w:p w14:paraId="41CBC9A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Kadastrale gegevens van de woning</w:t>
            </w:r>
          </w:p>
          <w:p w14:paraId="42030326"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10. Correspondentie</w:t>
            </w:r>
          </w:p>
          <w:p w14:paraId="089CA49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 WWFT-gegevens</w:t>
            </w:r>
          </w:p>
          <w:p w14:paraId="7C63223F"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r w:rsidRPr="00F12C62">
              <w:rPr>
                <w:sz w:val="18"/>
                <w:szCs w:val="18"/>
              </w:rPr>
              <w:t>. Uitdraai huwelijksgoederenregister (HGR)</w:t>
            </w:r>
          </w:p>
        </w:tc>
        <w:tc>
          <w:tcPr>
            <w:tcW w:w="2409" w:type="dxa"/>
          </w:tcPr>
          <w:p w14:paraId="0225D29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BRP-inzage</w:t>
            </w:r>
          </w:p>
          <w:p w14:paraId="000C762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KVK-inzage</w:t>
            </w:r>
          </w:p>
          <w:p w14:paraId="791E39D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Personalialijst</w:t>
            </w:r>
          </w:p>
          <w:p w14:paraId="179F003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Via de kopers of via de makelaar, VIS om te kijken of het legitimatiebewijs niet is vermist</w:t>
            </w:r>
          </w:p>
          <w:p w14:paraId="49D80F9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Via de kopers</w:t>
            </w:r>
          </w:p>
          <w:p w14:paraId="00DA733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CIR</w:t>
            </w:r>
          </w:p>
          <w:p w14:paraId="5781CAC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CCBR</w:t>
            </w:r>
          </w:p>
          <w:p w14:paraId="294D4C6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Via de makelaar of verkoper</w:t>
            </w:r>
          </w:p>
          <w:p w14:paraId="1578C00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Kadaster</w:t>
            </w:r>
          </w:p>
          <w:p w14:paraId="546B46E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10. Correspondentie met meerdere partijen</w:t>
            </w:r>
          </w:p>
          <w:p w14:paraId="328CB409"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 Medewerker controleert</w:t>
            </w:r>
          </w:p>
          <w:p w14:paraId="5AE3911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HGR</w:t>
            </w:r>
          </w:p>
        </w:tc>
        <w:tc>
          <w:tcPr>
            <w:tcW w:w="1701" w:type="dxa"/>
          </w:tcPr>
          <w:p w14:paraId="6742E93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 Akte, afrekening, correspondentie</w:t>
            </w:r>
          </w:p>
          <w:p w14:paraId="0CF8C69C"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Akte, afrekening</w:t>
            </w:r>
          </w:p>
          <w:p w14:paraId="3EE7FEED"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 Correspondentie</w:t>
            </w:r>
          </w:p>
          <w:p w14:paraId="652BA309"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Akte, WWFT</w:t>
            </w:r>
          </w:p>
          <w:p w14:paraId="561A8169"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 Afrekening</w:t>
            </w:r>
          </w:p>
          <w:p w14:paraId="51E37D9F"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Opslaan in dossier</w:t>
            </w:r>
          </w:p>
          <w:p w14:paraId="1F572CD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 Opslaan in dossier</w:t>
            </w:r>
          </w:p>
          <w:p w14:paraId="6E609D34"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Akte van levering</w:t>
            </w:r>
          </w:p>
          <w:p w14:paraId="0B7BD752"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Akten</w:t>
            </w:r>
          </w:p>
          <w:p w14:paraId="290008F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Opslaan in dossier</w:t>
            </w:r>
          </w:p>
          <w:p w14:paraId="016554C3"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 Opslaan in dossier</w:t>
            </w:r>
          </w:p>
          <w:p w14:paraId="27716C9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Akte</w:t>
            </w:r>
          </w:p>
        </w:tc>
        <w:tc>
          <w:tcPr>
            <w:tcW w:w="2589" w:type="dxa"/>
          </w:tcPr>
          <w:p w14:paraId="455EEB9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koopovereenkomst wordt fysiek bewaard en wordt niet vernietigd.</w:t>
            </w:r>
          </w:p>
          <w:p w14:paraId="657FE670"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612B6913" w14:textId="77777777" w:rsidTr="00A6267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42" w:type="dxa"/>
          </w:tcPr>
          <w:p w14:paraId="16917588" w14:textId="77777777" w:rsidR="00A62676" w:rsidRPr="00F12C62" w:rsidRDefault="00A62676" w:rsidP="00A62676">
            <w:pPr>
              <w:jc w:val="center"/>
              <w:rPr>
                <w:sz w:val="18"/>
                <w:szCs w:val="18"/>
              </w:rPr>
            </w:pPr>
            <w:r w:rsidRPr="00F12C62">
              <w:rPr>
                <w:sz w:val="18"/>
                <w:szCs w:val="18"/>
              </w:rPr>
              <w:t>7</w:t>
            </w:r>
          </w:p>
        </w:tc>
        <w:tc>
          <w:tcPr>
            <w:tcW w:w="789" w:type="dxa"/>
          </w:tcPr>
          <w:p w14:paraId="6556A6D0"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2018</w:t>
            </w:r>
          </w:p>
        </w:tc>
        <w:tc>
          <w:tcPr>
            <w:tcW w:w="1571" w:type="dxa"/>
          </w:tcPr>
          <w:p w14:paraId="484A738C"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Nieuwbouw</w:t>
            </w:r>
          </w:p>
        </w:tc>
        <w:tc>
          <w:tcPr>
            <w:tcW w:w="1701" w:type="dxa"/>
          </w:tcPr>
          <w:p w14:paraId="6B3F909B"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Levering uit project en hypotheek</w:t>
            </w:r>
          </w:p>
        </w:tc>
        <w:tc>
          <w:tcPr>
            <w:tcW w:w="2835" w:type="dxa"/>
          </w:tcPr>
          <w:p w14:paraId="009B86D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NAW- gegevens kopers</w:t>
            </w:r>
          </w:p>
          <w:p w14:paraId="6990BBB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2.  Gegevens verkoper en projectontwikkelaar. </w:t>
            </w:r>
          </w:p>
          <w:p w14:paraId="707F7FD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3. E-mailadressen en telefoonnummers kopers </w:t>
            </w:r>
          </w:p>
          <w:p w14:paraId="6657CD7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Kopie legitimatiebewijzen kopers</w:t>
            </w:r>
          </w:p>
          <w:p w14:paraId="51724C5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IBAN-nummer kopers</w:t>
            </w:r>
          </w:p>
          <w:p w14:paraId="28E74D9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Is de partij failliet?</w:t>
            </w:r>
          </w:p>
          <w:p w14:paraId="4C99801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Staat de partij onder curatele of onder bewind? (Geldt alleen voor de kopers)</w:t>
            </w:r>
          </w:p>
          <w:p w14:paraId="37D3B61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8. Koopovereenkomst en aannemingsovereenkomst </w:t>
            </w:r>
          </w:p>
          <w:p w14:paraId="4FFD71F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9. Kadastrale gegevens van de woning</w:t>
            </w:r>
          </w:p>
          <w:p w14:paraId="490AC46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10. Gegevens voor de hypotheek </w:t>
            </w:r>
            <w:r w:rsidRPr="00F12C62">
              <w:rPr>
                <w:sz w:val="18"/>
                <w:szCs w:val="18"/>
              </w:rPr>
              <w:lastRenderedPageBreak/>
              <w:t>die wordt afgesloten</w:t>
            </w:r>
          </w:p>
          <w:p w14:paraId="3D1CDCC3"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11. Correspondentie</w:t>
            </w:r>
          </w:p>
          <w:p w14:paraId="174DF3AB"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 WWFT-gegevens</w:t>
            </w:r>
          </w:p>
          <w:p w14:paraId="24899DE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w:t>
            </w:r>
            <w:r w:rsidRPr="00F12C62">
              <w:rPr>
                <w:sz w:val="18"/>
                <w:szCs w:val="18"/>
              </w:rPr>
              <w:t>. Uitdraai huwelijksgoederenregister (HGR)</w:t>
            </w:r>
          </w:p>
        </w:tc>
        <w:tc>
          <w:tcPr>
            <w:tcW w:w="2409" w:type="dxa"/>
          </w:tcPr>
          <w:p w14:paraId="4E7B2B90"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1. BRP-inzage</w:t>
            </w:r>
          </w:p>
          <w:p w14:paraId="6643173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KVK-inzage</w:t>
            </w:r>
          </w:p>
          <w:p w14:paraId="36DD918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Personalialijst</w:t>
            </w:r>
          </w:p>
          <w:p w14:paraId="6D2418D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Via de kopers of via de makelaar, VIS om te kijken of het legitimatiebewijs niet is vermist</w:t>
            </w:r>
          </w:p>
          <w:p w14:paraId="1CD9F08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Via de kopers</w:t>
            </w:r>
          </w:p>
          <w:p w14:paraId="6FED782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CIR</w:t>
            </w:r>
          </w:p>
          <w:p w14:paraId="04268B5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CCBR</w:t>
            </w:r>
          </w:p>
          <w:p w14:paraId="55BB69A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Via de makelaar of verkoper</w:t>
            </w:r>
          </w:p>
          <w:p w14:paraId="11D22E7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9. Kadaster</w:t>
            </w:r>
          </w:p>
          <w:p w14:paraId="474CBD6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10. Via de bank</w:t>
            </w:r>
          </w:p>
          <w:p w14:paraId="660A16A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11. Correspondentie met meerdere partijen</w:t>
            </w:r>
          </w:p>
          <w:p w14:paraId="2C137AB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12. Medewerker controleert</w:t>
            </w:r>
          </w:p>
          <w:p w14:paraId="02571F2A"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 HGR</w:t>
            </w:r>
          </w:p>
          <w:p w14:paraId="6353449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p>
        </w:tc>
        <w:tc>
          <w:tcPr>
            <w:tcW w:w="1701" w:type="dxa"/>
          </w:tcPr>
          <w:p w14:paraId="0C7AD60F"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1. Akten, afrekening, correspondentie</w:t>
            </w:r>
          </w:p>
          <w:p w14:paraId="5F72C45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2. Akte van </w:t>
            </w:r>
            <w:proofErr w:type="gramStart"/>
            <w:r>
              <w:rPr>
                <w:sz w:val="18"/>
                <w:szCs w:val="18"/>
              </w:rPr>
              <w:t>levering,  afrekening</w:t>
            </w:r>
            <w:proofErr w:type="gramEnd"/>
          </w:p>
          <w:p w14:paraId="50E2C446"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Correspondentie</w:t>
            </w:r>
          </w:p>
          <w:p w14:paraId="269091A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 Akten, WWFT</w:t>
            </w:r>
          </w:p>
          <w:p w14:paraId="132FFCC0"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Afrekening</w:t>
            </w:r>
          </w:p>
          <w:p w14:paraId="32FFFFC2"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 Opslaan in dossier</w:t>
            </w:r>
          </w:p>
          <w:p w14:paraId="22037D2F"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 Opslaan in dossier</w:t>
            </w:r>
          </w:p>
          <w:p w14:paraId="7AE6476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 Akte van levering</w:t>
            </w:r>
          </w:p>
          <w:p w14:paraId="6F4DC6E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Akten</w:t>
            </w:r>
          </w:p>
          <w:p w14:paraId="15D57F31"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10. Hypotheekakte, </w:t>
            </w:r>
            <w:r>
              <w:rPr>
                <w:sz w:val="18"/>
                <w:szCs w:val="18"/>
              </w:rPr>
              <w:lastRenderedPageBreak/>
              <w:t>afrekening</w:t>
            </w:r>
          </w:p>
          <w:p w14:paraId="3A7D2F7A"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 Opslaan in dossier</w:t>
            </w:r>
          </w:p>
          <w:p w14:paraId="6F932965"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 Opslaan in dossier</w:t>
            </w:r>
          </w:p>
          <w:p w14:paraId="7BA7EBD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 Akten</w:t>
            </w:r>
          </w:p>
        </w:tc>
        <w:tc>
          <w:tcPr>
            <w:tcW w:w="2589" w:type="dxa"/>
          </w:tcPr>
          <w:p w14:paraId="74109E4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koopovereenkomst wordt fysiek bewaard en wordt niet vernietigd.</w:t>
            </w:r>
          </w:p>
          <w:p w14:paraId="3C95FD8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De originele akte wordt bewaard in een kluis. Eerst op kantoor en na verloop van tijd worden de akte overgeplaatst naar ‘De Bunker’. Dit is de externe bewaarplaats van </w:t>
            </w:r>
            <w:proofErr w:type="spellStart"/>
            <w:r w:rsidRPr="00F12C62">
              <w:rPr>
                <w:sz w:val="18"/>
                <w:szCs w:val="18"/>
              </w:rPr>
              <w:lastRenderedPageBreak/>
              <w:t>Westvest</w:t>
            </w:r>
            <w:proofErr w:type="spellEnd"/>
            <w:r w:rsidRPr="00F12C62">
              <w:rPr>
                <w:sz w:val="18"/>
                <w:szCs w:val="18"/>
              </w:rPr>
              <w:t xml:space="preserve"> Notarissen.</w:t>
            </w:r>
          </w:p>
        </w:tc>
      </w:tr>
      <w:tr w:rsidR="00A62676" w:rsidRPr="00F12C62" w14:paraId="386C5087" w14:textId="77777777" w:rsidTr="00A62676">
        <w:trPr>
          <w:trHeight w:val="268"/>
        </w:trPr>
        <w:tc>
          <w:tcPr>
            <w:cnfStyle w:val="001000000000" w:firstRow="0" w:lastRow="0" w:firstColumn="1" w:lastColumn="0" w:oddVBand="0" w:evenVBand="0" w:oddHBand="0" w:evenHBand="0" w:firstRowFirstColumn="0" w:firstRowLastColumn="0" w:lastRowFirstColumn="0" w:lastRowLastColumn="0"/>
            <w:tcW w:w="442" w:type="dxa"/>
          </w:tcPr>
          <w:p w14:paraId="596AD99D" w14:textId="77777777" w:rsidR="00A62676" w:rsidRPr="00F12C62" w:rsidRDefault="00A62676" w:rsidP="00A62676">
            <w:pPr>
              <w:jc w:val="center"/>
              <w:rPr>
                <w:sz w:val="18"/>
                <w:szCs w:val="18"/>
              </w:rPr>
            </w:pPr>
            <w:r w:rsidRPr="00F12C62">
              <w:rPr>
                <w:sz w:val="18"/>
                <w:szCs w:val="18"/>
              </w:rPr>
              <w:lastRenderedPageBreak/>
              <w:t>8</w:t>
            </w:r>
          </w:p>
        </w:tc>
        <w:tc>
          <w:tcPr>
            <w:tcW w:w="789" w:type="dxa"/>
          </w:tcPr>
          <w:p w14:paraId="732B4276"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2018</w:t>
            </w:r>
          </w:p>
        </w:tc>
        <w:tc>
          <w:tcPr>
            <w:tcW w:w="1571" w:type="dxa"/>
          </w:tcPr>
          <w:p w14:paraId="5DA18E52"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Nieuwbouw</w:t>
            </w:r>
          </w:p>
        </w:tc>
        <w:tc>
          <w:tcPr>
            <w:tcW w:w="1701" w:type="dxa"/>
          </w:tcPr>
          <w:p w14:paraId="19DDB788"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Levering uit project en hypotheek</w:t>
            </w:r>
          </w:p>
        </w:tc>
        <w:tc>
          <w:tcPr>
            <w:tcW w:w="2835" w:type="dxa"/>
          </w:tcPr>
          <w:p w14:paraId="69D6AAC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NAW- gegevens kopers</w:t>
            </w:r>
          </w:p>
          <w:p w14:paraId="6B62945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2.  Gegevens verkoper en projectontwikkelaar. </w:t>
            </w:r>
          </w:p>
          <w:p w14:paraId="3FE1DE1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3. E-mailadressen en telefoonnummers kopers </w:t>
            </w:r>
          </w:p>
          <w:p w14:paraId="571113C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Kopie legitimatiebewijzen kopers</w:t>
            </w:r>
          </w:p>
          <w:p w14:paraId="4531B9A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IBAN-nummer kopers</w:t>
            </w:r>
          </w:p>
          <w:p w14:paraId="1FACF4A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Is de partij failliet?</w:t>
            </w:r>
          </w:p>
          <w:p w14:paraId="49322CC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Staat de partij onder curatele of onder bewind? (Geldt alleen voor de kopers)</w:t>
            </w:r>
          </w:p>
          <w:p w14:paraId="24EC385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8. Koopovereenkomst en aannemingsovereenkomst </w:t>
            </w:r>
          </w:p>
          <w:p w14:paraId="153A32F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Kadastrale gegevens van de woning</w:t>
            </w:r>
          </w:p>
          <w:p w14:paraId="74C284B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10. Gegevens voor de hypotheek die wordt afgesloten</w:t>
            </w:r>
          </w:p>
          <w:p w14:paraId="6569A5BC"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11. Correspondentie</w:t>
            </w:r>
          </w:p>
          <w:p w14:paraId="21080DE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WWFT-gegevens</w:t>
            </w:r>
          </w:p>
          <w:p w14:paraId="4D0AA41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w:t>
            </w:r>
            <w:r w:rsidRPr="00F12C62">
              <w:rPr>
                <w:sz w:val="18"/>
                <w:szCs w:val="18"/>
              </w:rPr>
              <w:t>. Uitdraai huwelijksgoederenregister (HGR)</w:t>
            </w:r>
          </w:p>
        </w:tc>
        <w:tc>
          <w:tcPr>
            <w:tcW w:w="2409" w:type="dxa"/>
          </w:tcPr>
          <w:p w14:paraId="2C452D1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BRP-inzage</w:t>
            </w:r>
          </w:p>
          <w:p w14:paraId="74E0A4E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KVK-inzage</w:t>
            </w:r>
          </w:p>
          <w:p w14:paraId="6923E77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Personalialijst</w:t>
            </w:r>
          </w:p>
          <w:p w14:paraId="2172E80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Via de kopers of via de makelaar, VIS om te kijken of het legitimatiebewijs niet is vermist</w:t>
            </w:r>
          </w:p>
          <w:p w14:paraId="503CA97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Via de kopers</w:t>
            </w:r>
          </w:p>
          <w:p w14:paraId="423F02C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CIR</w:t>
            </w:r>
          </w:p>
          <w:p w14:paraId="065AEC2F"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CCBR</w:t>
            </w:r>
          </w:p>
          <w:p w14:paraId="692370A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Via de makelaar of verkoper</w:t>
            </w:r>
          </w:p>
          <w:p w14:paraId="0FA5D5F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Kadaster</w:t>
            </w:r>
          </w:p>
          <w:p w14:paraId="680E450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10. Via de bank</w:t>
            </w:r>
          </w:p>
          <w:p w14:paraId="067A6D9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11. Correspondentie met meerdere partijen</w:t>
            </w:r>
          </w:p>
          <w:p w14:paraId="21CB0A1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Medewerker controleert</w:t>
            </w:r>
          </w:p>
          <w:p w14:paraId="054F75E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 HGR</w:t>
            </w:r>
          </w:p>
        </w:tc>
        <w:tc>
          <w:tcPr>
            <w:tcW w:w="1701" w:type="dxa"/>
          </w:tcPr>
          <w:p w14:paraId="546A7BA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 Akten, afrekening, correspondentie</w:t>
            </w:r>
          </w:p>
          <w:p w14:paraId="1415942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Akte van levering, correspondentie</w:t>
            </w:r>
          </w:p>
          <w:p w14:paraId="1AE051CA"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 Correspondentie</w:t>
            </w:r>
          </w:p>
          <w:p w14:paraId="2AAE74C5"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Akten, WWFT</w:t>
            </w:r>
          </w:p>
          <w:p w14:paraId="01C280DD"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 Afrekening</w:t>
            </w:r>
          </w:p>
          <w:p w14:paraId="1DD642DA"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Opslaan in dossier</w:t>
            </w:r>
          </w:p>
          <w:p w14:paraId="3FCF714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 Opslaan in dossier</w:t>
            </w:r>
          </w:p>
          <w:p w14:paraId="14387CBE"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Akte van levering</w:t>
            </w:r>
          </w:p>
          <w:p w14:paraId="56164C5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Akten</w:t>
            </w:r>
          </w:p>
          <w:p w14:paraId="307C15E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Hypotheekakte</w:t>
            </w:r>
          </w:p>
          <w:p w14:paraId="2361066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 Opslaan in dossier</w:t>
            </w:r>
          </w:p>
          <w:p w14:paraId="5C3F5BD5"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Opslaan in dossier</w:t>
            </w:r>
          </w:p>
          <w:p w14:paraId="05B2DFF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 Akten</w:t>
            </w:r>
          </w:p>
        </w:tc>
        <w:tc>
          <w:tcPr>
            <w:tcW w:w="2589" w:type="dxa"/>
          </w:tcPr>
          <w:p w14:paraId="3A4785B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koopovereenkomst wordt fysiek bewaard en wordt niet vernietigd.</w:t>
            </w:r>
          </w:p>
          <w:p w14:paraId="64E175A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4554964E" w14:textId="77777777" w:rsidTr="00A6267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42" w:type="dxa"/>
          </w:tcPr>
          <w:p w14:paraId="2E5A2D5A" w14:textId="77777777" w:rsidR="00A62676" w:rsidRPr="00F12C62" w:rsidRDefault="00A62676" w:rsidP="00A62676">
            <w:pPr>
              <w:jc w:val="center"/>
              <w:rPr>
                <w:sz w:val="18"/>
                <w:szCs w:val="18"/>
              </w:rPr>
            </w:pPr>
            <w:r w:rsidRPr="00F12C62">
              <w:rPr>
                <w:sz w:val="18"/>
                <w:szCs w:val="18"/>
              </w:rPr>
              <w:t>9</w:t>
            </w:r>
          </w:p>
        </w:tc>
        <w:tc>
          <w:tcPr>
            <w:tcW w:w="789" w:type="dxa"/>
          </w:tcPr>
          <w:p w14:paraId="548A9529"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2018</w:t>
            </w:r>
          </w:p>
        </w:tc>
        <w:tc>
          <w:tcPr>
            <w:tcW w:w="1571" w:type="dxa"/>
          </w:tcPr>
          <w:p w14:paraId="638919F6"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Nieuwbouw</w:t>
            </w:r>
          </w:p>
        </w:tc>
        <w:tc>
          <w:tcPr>
            <w:tcW w:w="1701" w:type="dxa"/>
          </w:tcPr>
          <w:p w14:paraId="1DB5EAEE"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Levering uit project en hypotheek</w:t>
            </w:r>
          </w:p>
        </w:tc>
        <w:tc>
          <w:tcPr>
            <w:tcW w:w="2835" w:type="dxa"/>
          </w:tcPr>
          <w:p w14:paraId="670269E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NAW- gegevens kopers</w:t>
            </w:r>
          </w:p>
          <w:p w14:paraId="62A59AA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2.  Gegevens verkoper en projectontwikkelaar. </w:t>
            </w:r>
          </w:p>
          <w:p w14:paraId="062B13C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3. E-mailadressen en telefoonnummers kopers </w:t>
            </w:r>
          </w:p>
          <w:p w14:paraId="3DA2464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Kopie legitimatiebewijzen kopers</w:t>
            </w:r>
          </w:p>
          <w:p w14:paraId="156E15B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IBAN-nummer kopers</w:t>
            </w:r>
          </w:p>
          <w:p w14:paraId="3B43C8C0"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Is de partij failliet?</w:t>
            </w:r>
          </w:p>
          <w:p w14:paraId="32793B3A"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Staat de partij onder curatele of onder bewind? (Geldt alleen voor de kopers)</w:t>
            </w:r>
          </w:p>
          <w:p w14:paraId="6FE1F2D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8. Koopovereenkomst en aannemingsovereenkomst </w:t>
            </w:r>
          </w:p>
          <w:p w14:paraId="4A2EFD7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9. Kadastrale gegevens van de </w:t>
            </w:r>
            <w:r w:rsidRPr="00F12C62">
              <w:rPr>
                <w:sz w:val="18"/>
                <w:szCs w:val="18"/>
              </w:rPr>
              <w:lastRenderedPageBreak/>
              <w:t>woning</w:t>
            </w:r>
          </w:p>
          <w:p w14:paraId="07BEE81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10. Gegevens voor de hypotheek die wordt afgesloten</w:t>
            </w:r>
          </w:p>
          <w:p w14:paraId="41DAB217"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11. Correspondentie</w:t>
            </w:r>
          </w:p>
          <w:p w14:paraId="7DEF003B"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 WWFT-gegevens</w:t>
            </w:r>
          </w:p>
          <w:p w14:paraId="54E8DC8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w:t>
            </w:r>
            <w:r w:rsidRPr="00F12C62">
              <w:rPr>
                <w:sz w:val="18"/>
                <w:szCs w:val="18"/>
              </w:rPr>
              <w:t>. Uitdraai huwelijksgoederenregister (HGR)</w:t>
            </w:r>
          </w:p>
        </w:tc>
        <w:tc>
          <w:tcPr>
            <w:tcW w:w="2409" w:type="dxa"/>
          </w:tcPr>
          <w:p w14:paraId="0460317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1. BRP-inzage</w:t>
            </w:r>
          </w:p>
          <w:p w14:paraId="795715B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KVK-inzage</w:t>
            </w:r>
          </w:p>
          <w:p w14:paraId="1CEA26F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Personalialijst</w:t>
            </w:r>
          </w:p>
          <w:p w14:paraId="5DE59ED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Via de kopers of via de makelaar, VIS om te kijken of het legitimatiebewijs niet is vermist</w:t>
            </w:r>
          </w:p>
          <w:p w14:paraId="4D0B27B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Via de kopers</w:t>
            </w:r>
          </w:p>
          <w:p w14:paraId="3FFEBB1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CIR</w:t>
            </w:r>
          </w:p>
          <w:p w14:paraId="2A5C62F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CCBR</w:t>
            </w:r>
          </w:p>
          <w:p w14:paraId="354E1A2A"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Via de makelaar of verkoper</w:t>
            </w:r>
          </w:p>
          <w:p w14:paraId="104E951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9. Kadaster</w:t>
            </w:r>
          </w:p>
          <w:p w14:paraId="31B9CF3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10. Via de bank</w:t>
            </w:r>
          </w:p>
          <w:p w14:paraId="4050797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11. Correspondentie met meerdere partijen</w:t>
            </w:r>
          </w:p>
          <w:p w14:paraId="6A50419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p>
        </w:tc>
        <w:tc>
          <w:tcPr>
            <w:tcW w:w="1701" w:type="dxa"/>
          </w:tcPr>
          <w:p w14:paraId="23F20226"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1. Akten, afrekening, correspondentie</w:t>
            </w:r>
          </w:p>
          <w:p w14:paraId="164924A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 Akte van levering, correspondentie</w:t>
            </w:r>
          </w:p>
          <w:p w14:paraId="0F10D585"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Correspondentie</w:t>
            </w:r>
          </w:p>
          <w:p w14:paraId="13DC0C89"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 Akten, WWFT</w:t>
            </w:r>
          </w:p>
          <w:p w14:paraId="7BD9A69A"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Afrekening</w:t>
            </w:r>
          </w:p>
          <w:p w14:paraId="67D9630B"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 Opslaan in dossier</w:t>
            </w:r>
          </w:p>
          <w:p w14:paraId="19B99C01"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 Opslaan in dossier</w:t>
            </w:r>
          </w:p>
          <w:p w14:paraId="00A28146"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 Akte van levering</w:t>
            </w:r>
          </w:p>
          <w:p w14:paraId="754602AA"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9. Akten</w:t>
            </w:r>
          </w:p>
          <w:p w14:paraId="19E1225B"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 Hypotheekakte</w:t>
            </w:r>
          </w:p>
          <w:p w14:paraId="6CEFBFF8"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 Opslaan in dossier</w:t>
            </w:r>
          </w:p>
          <w:p w14:paraId="44A46ECD"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 Opslaan in dossier</w:t>
            </w:r>
          </w:p>
          <w:p w14:paraId="733B82EA"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 Akten</w:t>
            </w:r>
          </w:p>
        </w:tc>
        <w:tc>
          <w:tcPr>
            <w:tcW w:w="2589" w:type="dxa"/>
          </w:tcPr>
          <w:p w14:paraId="4D1A400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koopovereenkomst wordt fysiek bewaard en wordt niet vernietigd.</w:t>
            </w:r>
          </w:p>
          <w:p w14:paraId="0317DBB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De originele akte wordt bewaard in een kluis. Eerst op kantoor en na verloop van tijd worden de akte overgeplaatst </w:t>
            </w:r>
            <w:r w:rsidRPr="00F12C62">
              <w:rPr>
                <w:sz w:val="18"/>
                <w:szCs w:val="18"/>
              </w:rPr>
              <w:lastRenderedPageBreak/>
              <w:t xml:space="preserve">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296EAB90" w14:textId="77777777" w:rsidTr="00A62676">
        <w:trPr>
          <w:trHeight w:val="268"/>
        </w:trPr>
        <w:tc>
          <w:tcPr>
            <w:cnfStyle w:val="001000000000" w:firstRow="0" w:lastRow="0" w:firstColumn="1" w:lastColumn="0" w:oddVBand="0" w:evenVBand="0" w:oddHBand="0" w:evenHBand="0" w:firstRowFirstColumn="0" w:firstRowLastColumn="0" w:lastRowFirstColumn="0" w:lastRowLastColumn="0"/>
            <w:tcW w:w="442" w:type="dxa"/>
          </w:tcPr>
          <w:p w14:paraId="5917093A" w14:textId="77777777" w:rsidR="00A62676" w:rsidRPr="00F12C62" w:rsidRDefault="00A62676" w:rsidP="00A62676">
            <w:pPr>
              <w:jc w:val="center"/>
              <w:rPr>
                <w:sz w:val="18"/>
                <w:szCs w:val="18"/>
              </w:rPr>
            </w:pPr>
            <w:r w:rsidRPr="00F12C62">
              <w:rPr>
                <w:sz w:val="18"/>
                <w:szCs w:val="18"/>
              </w:rPr>
              <w:lastRenderedPageBreak/>
              <w:t>10</w:t>
            </w:r>
          </w:p>
        </w:tc>
        <w:tc>
          <w:tcPr>
            <w:tcW w:w="789" w:type="dxa"/>
          </w:tcPr>
          <w:p w14:paraId="63C9CD36"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2018</w:t>
            </w:r>
          </w:p>
        </w:tc>
        <w:tc>
          <w:tcPr>
            <w:tcW w:w="1571" w:type="dxa"/>
          </w:tcPr>
          <w:p w14:paraId="4FD273F9"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Nieuwbouw</w:t>
            </w:r>
          </w:p>
        </w:tc>
        <w:tc>
          <w:tcPr>
            <w:tcW w:w="1701" w:type="dxa"/>
          </w:tcPr>
          <w:p w14:paraId="57B7EBC0"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Levering uit project en hypotheek</w:t>
            </w:r>
          </w:p>
        </w:tc>
        <w:tc>
          <w:tcPr>
            <w:tcW w:w="2835" w:type="dxa"/>
          </w:tcPr>
          <w:p w14:paraId="45DC0BD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NAW- gegevens kopers</w:t>
            </w:r>
          </w:p>
          <w:p w14:paraId="25BF81A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2.  Gegevens verkoper en projectontwikkelaar. </w:t>
            </w:r>
          </w:p>
          <w:p w14:paraId="3EDD231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3. E-mailadressen en telefoonnummers kopers </w:t>
            </w:r>
          </w:p>
          <w:p w14:paraId="4497A070"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Kopie legitimatiebewijzen kopers</w:t>
            </w:r>
          </w:p>
          <w:p w14:paraId="07F2D14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IBAN-nummer kopers</w:t>
            </w:r>
          </w:p>
          <w:p w14:paraId="0953CD3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Is de partij failliet?</w:t>
            </w:r>
          </w:p>
          <w:p w14:paraId="6EF5705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Staat de partij onder curatele of onder bewind? (Geldt alleen voor de kopers)</w:t>
            </w:r>
          </w:p>
          <w:p w14:paraId="58E3382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8. Koopovereenkomst en aannemingsovereenkomst </w:t>
            </w:r>
          </w:p>
          <w:p w14:paraId="1FEF2BAF"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Kadastrale gegevens van de woning</w:t>
            </w:r>
          </w:p>
          <w:p w14:paraId="356B8C6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10. Gegevens voor de hypotheek die wordt afgesloten</w:t>
            </w:r>
          </w:p>
          <w:p w14:paraId="79F6FFBF"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11. Correspondentie</w:t>
            </w:r>
          </w:p>
          <w:p w14:paraId="13BE2D8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WWFT-gegevens</w:t>
            </w:r>
          </w:p>
          <w:p w14:paraId="01E5B10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w:t>
            </w:r>
            <w:r w:rsidRPr="00F12C62">
              <w:rPr>
                <w:sz w:val="18"/>
                <w:szCs w:val="18"/>
              </w:rPr>
              <w:t>. Uitdraai huwelijksgoederenregister (HGR)</w:t>
            </w:r>
          </w:p>
        </w:tc>
        <w:tc>
          <w:tcPr>
            <w:tcW w:w="2409" w:type="dxa"/>
          </w:tcPr>
          <w:p w14:paraId="63C4D4E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BRP-inzage</w:t>
            </w:r>
          </w:p>
          <w:p w14:paraId="11284B5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KVK-inzage</w:t>
            </w:r>
          </w:p>
          <w:p w14:paraId="51DFBDB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Personalialijst</w:t>
            </w:r>
          </w:p>
          <w:p w14:paraId="0F7D3520"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Via de kopers of via de makelaar, VIS om te kijken of het legitimatiebewijs niet is vermist</w:t>
            </w:r>
          </w:p>
          <w:p w14:paraId="516BCFD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Via de kopers</w:t>
            </w:r>
          </w:p>
          <w:p w14:paraId="30111BF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CIR</w:t>
            </w:r>
          </w:p>
          <w:p w14:paraId="1B6A705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CCBR</w:t>
            </w:r>
          </w:p>
          <w:p w14:paraId="5D6416B0"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Via de makelaar of verkoper</w:t>
            </w:r>
          </w:p>
          <w:p w14:paraId="63C7456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Kadaster</w:t>
            </w:r>
          </w:p>
          <w:p w14:paraId="6EBEC76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10. Via de bank</w:t>
            </w:r>
          </w:p>
          <w:p w14:paraId="27F58B3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11. Correspondentie met meerdere partijen</w:t>
            </w:r>
          </w:p>
          <w:p w14:paraId="11EACF7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p>
        </w:tc>
        <w:tc>
          <w:tcPr>
            <w:tcW w:w="1701" w:type="dxa"/>
          </w:tcPr>
          <w:p w14:paraId="7825E63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 Akten, afrekening, correspondentie</w:t>
            </w:r>
          </w:p>
          <w:p w14:paraId="60FCB719"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Akte van levering, correspondentie</w:t>
            </w:r>
          </w:p>
          <w:p w14:paraId="5A091711"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 Correspondentie</w:t>
            </w:r>
          </w:p>
          <w:p w14:paraId="29C6D0FA"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Akten, WWFT</w:t>
            </w:r>
          </w:p>
          <w:p w14:paraId="4B4BCC94"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 Afrekening</w:t>
            </w:r>
          </w:p>
          <w:p w14:paraId="35F427BA"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Opslaan in dossier</w:t>
            </w:r>
          </w:p>
          <w:p w14:paraId="72A4DBDD"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 Opslaan in dossier</w:t>
            </w:r>
          </w:p>
          <w:p w14:paraId="3993B08F"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Akte van levering</w:t>
            </w:r>
          </w:p>
          <w:p w14:paraId="71E940C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Akten</w:t>
            </w:r>
          </w:p>
          <w:p w14:paraId="1C67028A"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Hypotheekakte</w:t>
            </w:r>
          </w:p>
          <w:p w14:paraId="36D91F81"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 Opslaan in dossier</w:t>
            </w:r>
          </w:p>
          <w:p w14:paraId="429A7A9E"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Opslaan in dossier</w:t>
            </w:r>
          </w:p>
          <w:p w14:paraId="3B5EE8A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 Akten</w:t>
            </w:r>
          </w:p>
        </w:tc>
        <w:tc>
          <w:tcPr>
            <w:tcW w:w="2589" w:type="dxa"/>
          </w:tcPr>
          <w:p w14:paraId="4310F03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koopovereenkomst wordt fysiek bewaard en wordt niet vernietigd.</w:t>
            </w:r>
          </w:p>
          <w:p w14:paraId="7BDB5C3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59EA0352" w14:textId="77777777" w:rsidTr="00A6267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42" w:type="dxa"/>
          </w:tcPr>
          <w:p w14:paraId="15B882AA" w14:textId="77777777" w:rsidR="00A62676" w:rsidRPr="00F12C62" w:rsidRDefault="00A62676" w:rsidP="00A62676">
            <w:pPr>
              <w:jc w:val="center"/>
              <w:rPr>
                <w:sz w:val="18"/>
                <w:szCs w:val="18"/>
              </w:rPr>
            </w:pPr>
            <w:r w:rsidRPr="00F12C62">
              <w:rPr>
                <w:sz w:val="18"/>
                <w:szCs w:val="18"/>
              </w:rPr>
              <w:t>11</w:t>
            </w:r>
          </w:p>
        </w:tc>
        <w:tc>
          <w:tcPr>
            <w:tcW w:w="789" w:type="dxa"/>
          </w:tcPr>
          <w:p w14:paraId="627974F2"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2018</w:t>
            </w:r>
          </w:p>
        </w:tc>
        <w:tc>
          <w:tcPr>
            <w:tcW w:w="1571" w:type="dxa"/>
          </w:tcPr>
          <w:p w14:paraId="688842CD"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Familierecht</w:t>
            </w:r>
          </w:p>
        </w:tc>
        <w:tc>
          <w:tcPr>
            <w:tcW w:w="1701" w:type="dxa"/>
          </w:tcPr>
          <w:p w14:paraId="4E7798F9"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Testament</w:t>
            </w:r>
          </w:p>
        </w:tc>
        <w:tc>
          <w:tcPr>
            <w:tcW w:w="2835" w:type="dxa"/>
          </w:tcPr>
          <w:p w14:paraId="5D3474E0"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NAW-gegevens testateur en testatrice</w:t>
            </w:r>
          </w:p>
          <w:p w14:paraId="4074AF3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E-mailadressen en telefoonnummers van testateur en testatrice</w:t>
            </w:r>
          </w:p>
          <w:p w14:paraId="57726B6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Kopie legitimatiebewijzen</w:t>
            </w:r>
          </w:p>
          <w:p w14:paraId="5B90395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Zijn de partijen failliet?</w:t>
            </w:r>
          </w:p>
          <w:p w14:paraId="46F5C64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Staan de partijen onder curatele of onder bewind?</w:t>
            </w:r>
          </w:p>
          <w:p w14:paraId="5DC3962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Bevestiging inschrijving in CTR</w:t>
            </w:r>
          </w:p>
          <w:p w14:paraId="336487F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Correspondentie</w:t>
            </w:r>
          </w:p>
          <w:p w14:paraId="32C13692"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Aantekeningen bespreking</w:t>
            </w:r>
          </w:p>
          <w:p w14:paraId="39575415"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WWFT-gegevens</w:t>
            </w:r>
          </w:p>
          <w:p w14:paraId="664189A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 xml:space="preserve">10. (Indien van toepassing) </w:t>
            </w:r>
            <w:r w:rsidRPr="00F12C62">
              <w:rPr>
                <w:sz w:val="18"/>
                <w:szCs w:val="18"/>
              </w:rPr>
              <w:t>Uitdraai huwelijksgoederenregister (HGR)</w:t>
            </w:r>
          </w:p>
        </w:tc>
        <w:tc>
          <w:tcPr>
            <w:tcW w:w="2409" w:type="dxa"/>
          </w:tcPr>
          <w:p w14:paraId="7B4BF98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1. BRP-inzage</w:t>
            </w:r>
          </w:p>
          <w:p w14:paraId="2CB0B30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Bij cliënt zelf, tijdens de eerste bespreking of wanneer de opdracht binnenkomt</w:t>
            </w:r>
          </w:p>
          <w:p w14:paraId="11D08DC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Bij cliënt zelf, VIS om te kijken of het legitimatiebewijs niet is vermist</w:t>
            </w:r>
          </w:p>
          <w:p w14:paraId="08DBBF4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CIR</w:t>
            </w:r>
          </w:p>
          <w:p w14:paraId="71467C5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CCBR</w:t>
            </w:r>
          </w:p>
          <w:p w14:paraId="381CABC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CTR</w:t>
            </w:r>
          </w:p>
          <w:p w14:paraId="3EF70ED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Correspondentie met partijen</w:t>
            </w:r>
          </w:p>
          <w:p w14:paraId="2702341D"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8. Bij partijen tijdens eerste bespreking</w:t>
            </w:r>
          </w:p>
          <w:p w14:paraId="1A9611BB"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Medewerker controleert</w:t>
            </w:r>
          </w:p>
          <w:p w14:paraId="0A32FA9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 HGR</w:t>
            </w:r>
          </w:p>
        </w:tc>
        <w:tc>
          <w:tcPr>
            <w:tcW w:w="1701" w:type="dxa"/>
          </w:tcPr>
          <w:p w14:paraId="60C35907"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1. Akte, declaratie, correspondentie</w:t>
            </w:r>
          </w:p>
          <w:p w14:paraId="413B3EE7"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 Correspondentie</w:t>
            </w:r>
          </w:p>
          <w:p w14:paraId="18E90A33"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Akte, WWFT</w:t>
            </w:r>
          </w:p>
          <w:p w14:paraId="3F38F7A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 Opslaan in dossier</w:t>
            </w:r>
          </w:p>
          <w:p w14:paraId="0782AE0C"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Opslaan in dossier</w:t>
            </w:r>
          </w:p>
          <w:p w14:paraId="3B5BC20D"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 Opslaan in dossier</w:t>
            </w:r>
          </w:p>
          <w:p w14:paraId="4A302F55"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 Opslaan in dossier</w:t>
            </w:r>
          </w:p>
          <w:p w14:paraId="3594BC1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8. Verwerken in </w:t>
            </w:r>
            <w:r>
              <w:rPr>
                <w:sz w:val="18"/>
                <w:szCs w:val="18"/>
              </w:rPr>
              <w:lastRenderedPageBreak/>
              <w:t>akte</w:t>
            </w:r>
          </w:p>
          <w:p w14:paraId="260009D5"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Opslaan in dossier</w:t>
            </w:r>
          </w:p>
          <w:p w14:paraId="6A85FD8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 Akte</w:t>
            </w:r>
          </w:p>
        </w:tc>
        <w:tc>
          <w:tcPr>
            <w:tcW w:w="2589" w:type="dxa"/>
          </w:tcPr>
          <w:p w14:paraId="315D0DD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lastRenderedPageBreak/>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w:t>
            </w:r>
            <w:r w:rsidRPr="00F12C62">
              <w:rPr>
                <w:sz w:val="18"/>
                <w:szCs w:val="18"/>
              </w:rPr>
              <w:lastRenderedPageBreak/>
              <w:t>Notarissen.</w:t>
            </w:r>
          </w:p>
        </w:tc>
      </w:tr>
      <w:tr w:rsidR="00A62676" w:rsidRPr="00F12C62" w14:paraId="4B2F86D9" w14:textId="77777777" w:rsidTr="00A62676">
        <w:trPr>
          <w:trHeight w:val="268"/>
        </w:trPr>
        <w:tc>
          <w:tcPr>
            <w:cnfStyle w:val="001000000000" w:firstRow="0" w:lastRow="0" w:firstColumn="1" w:lastColumn="0" w:oddVBand="0" w:evenVBand="0" w:oddHBand="0" w:evenHBand="0" w:firstRowFirstColumn="0" w:firstRowLastColumn="0" w:lastRowFirstColumn="0" w:lastRowLastColumn="0"/>
            <w:tcW w:w="442" w:type="dxa"/>
          </w:tcPr>
          <w:p w14:paraId="018E3C6E" w14:textId="77777777" w:rsidR="00A62676" w:rsidRPr="00F12C62" w:rsidRDefault="00A62676" w:rsidP="00A62676">
            <w:pPr>
              <w:jc w:val="center"/>
              <w:rPr>
                <w:sz w:val="18"/>
                <w:szCs w:val="18"/>
              </w:rPr>
            </w:pPr>
            <w:r w:rsidRPr="00F12C62">
              <w:rPr>
                <w:sz w:val="18"/>
                <w:szCs w:val="18"/>
              </w:rPr>
              <w:lastRenderedPageBreak/>
              <w:t>12</w:t>
            </w:r>
          </w:p>
        </w:tc>
        <w:tc>
          <w:tcPr>
            <w:tcW w:w="789" w:type="dxa"/>
          </w:tcPr>
          <w:p w14:paraId="48B1010E"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2018</w:t>
            </w:r>
          </w:p>
        </w:tc>
        <w:tc>
          <w:tcPr>
            <w:tcW w:w="1571" w:type="dxa"/>
          </w:tcPr>
          <w:p w14:paraId="49825FA9"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Familierecht</w:t>
            </w:r>
          </w:p>
        </w:tc>
        <w:tc>
          <w:tcPr>
            <w:tcW w:w="1701" w:type="dxa"/>
          </w:tcPr>
          <w:p w14:paraId="299CB914"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Levenstestament</w:t>
            </w:r>
          </w:p>
        </w:tc>
        <w:tc>
          <w:tcPr>
            <w:tcW w:w="2835" w:type="dxa"/>
          </w:tcPr>
          <w:p w14:paraId="7C74F03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NAW-gegevens levenstestatrice</w:t>
            </w:r>
          </w:p>
          <w:p w14:paraId="2D30071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E-mailadres en telefoonnummer levenstestatrice</w:t>
            </w:r>
          </w:p>
          <w:p w14:paraId="268C84C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Kopie legitimatiebewijs</w:t>
            </w:r>
          </w:p>
          <w:p w14:paraId="77CE791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Is de partij failliet?</w:t>
            </w:r>
          </w:p>
          <w:p w14:paraId="47086D6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Staat de partij onder curatele of onder bewind?</w:t>
            </w:r>
          </w:p>
          <w:p w14:paraId="2959E09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Bevestiging inschrijving in CLTR</w:t>
            </w:r>
          </w:p>
          <w:p w14:paraId="780A927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Correspondentie</w:t>
            </w:r>
          </w:p>
          <w:p w14:paraId="48A2D319"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Aantekeningen bespreking</w:t>
            </w:r>
          </w:p>
          <w:p w14:paraId="29895281"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WWFT-gegevens</w:t>
            </w:r>
          </w:p>
          <w:p w14:paraId="142EF25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10. (Indien van toepassing) </w:t>
            </w:r>
            <w:r w:rsidRPr="00F12C62">
              <w:rPr>
                <w:sz w:val="18"/>
                <w:szCs w:val="18"/>
              </w:rPr>
              <w:t>Uitdraai huwelijksgoederenregister (HGR)</w:t>
            </w:r>
          </w:p>
        </w:tc>
        <w:tc>
          <w:tcPr>
            <w:tcW w:w="2409" w:type="dxa"/>
          </w:tcPr>
          <w:p w14:paraId="68138E0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BRP-inzage</w:t>
            </w:r>
          </w:p>
          <w:p w14:paraId="513D8D7F"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Bij cliënt zelf, tijdens de eerste bespreking of wanneer de opdracht binnenkomt</w:t>
            </w:r>
          </w:p>
          <w:p w14:paraId="416A15E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Bij cliënt zelf, VIS om te kijken of het legitimatiebewijs niet is vermist</w:t>
            </w:r>
          </w:p>
          <w:p w14:paraId="1DD6434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CIR</w:t>
            </w:r>
          </w:p>
          <w:p w14:paraId="3FE02C9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CCBR</w:t>
            </w:r>
          </w:p>
          <w:p w14:paraId="161BC4B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CLTR</w:t>
            </w:r>
          </w:p>
          <w:p w14:paraId="4255B5B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Correspondentie met partijen</w:t>
            </w:r>
          </w:p>
          <w:p w14:paraId="6D28C0CF"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Bij partijen tijdens eerste bespreking</w:t>
            </w:r>
          </w:p>
          <w:p w14:paraId="4F79C028"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Medewerker controleert</w:t>
            </w:r>
          </w:p>
          <w:p w14:paraId="0CCD9B3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HGR</w:t>
            </w:r>
          </w:p>
        </w:tc>
        <w:tc>
          <w:tcPr>
            <w:tcW w:w="1701" w:type="dxa"/>
          </w:tcPr>
          <w:p w14:paraId="46C88145"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 Akte, declaratie, correspondentie</w:t>
            </w:r>
          </w:p>
          <w:p w14:paraId="15140A5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Correspondentie</w:t>
            </w:r>
          </w:p>
          <w:p w14:paraId="3CDC5529"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 Akte, WWFT</w:t>
            </w:r>
          </w:p>
          <w:p w14:paraId="6BBBE54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Opslaan in dossier</w:t>
            </w:r>
          </w:p>
          <w:p w14:paraId="2257B76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 Opslaan in dossier</w:t>
            </w:r>
          </w:p>
          <w:p w14:paraId="1A239F65"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Opslaan in dossier</w:t>
            </w:r>
          </w:p>
          <w:p w14:paraId="63A6A946"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 Opslaan in dossier</w:t>
            </w:r>
          </w:p>
          <w:p w14:paraId="0BB8DC7E"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Verwerken in akte</w:t>
            </w:r>
          </w:p>
          <w:p w14:paraId="4DEF7D21"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Opslaan in dossier</w:t>
            </w:r>
          </w:p>
          <w:p w14:paraId="77A02D0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Akte</w:t>
            </w:r>
          </w:p>
        </w:tc>
        <w:tc>
          <w:tcPr>
            <w:tcW w:w="2589" w:type="dxa"/>
          </w:tcPr>
          <w:p w14:paraId="56EC882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58044338" w14:textId="77777777" w:rsidTr="00A6267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42" w:type="dxa"/>
          </w:tcPr>
          <w:p w14:paraId="79550E64" w14:textId="77777777" w:rsidR="00A62676" w:rsidRPr="00F12C62" w:rsidRDefault="00A62676" w:rsidP="00A62676">
            <w:pPr>
              <w:jc w:val="center"/>
              <w:rPr>
                <w:sz w:val="18"/>
                <w:szCs w:val="18"/>
              </w:rPr>
            </w:pPr>
            <w:r w:rsidRPr="00F12C62">
              <w:rPr>
                <w:sz w:val="18"/>
                <w:szCs w:val="18"/>
              </w:rPr>
              <w:t>13</w:t>
            </w:r>
          </w:p>
        </w:tc>
        <w:tc>
          <w:tcPr>
            <w:tcW w:w="789" w:type="dxa"/>
          </w:tcPr>
          <w:p w14:paraId="4F16112E"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2018</w:t>
            </w:r>
          </w:p>
        </w:tc>
        <w:tc>
          <w:tcPr>
            <w:tcW w:w="1571" w:type="dxa"/>
          </w:tcPr>
          <w:p w14:paraId="1C9DFF7C"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Familierecht</w:t>
            </w:r>
          </w:p>
        </w:tc>
        <w:tc>
          <w:tcPr>
            <w:tcW w:w="1701" w:type="dxa"/>
          </w:tcPr>
          <w:p w14:paraId="745EEF7E"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Huwelijks-</w:t>
            </w:r>
          </w:p>
          <w:p w14:paraId="79169E7E"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gramStart"/>
            <w:r w:rsidRPr="00F12C62">
              <w:rPr>
                <w:sz w:val="18"/>
                <w:szCs w:val="18"/>
              </w:rPr>
              <w:t>voorwaarden</w:t>
            </w:r>
            <w:proofErr w:type="gramEnd"/>
          </w:p>
        </w:tc>
        <w:tc>
          <w:tcPr>
            <w:tcW w:w="2835" w:type="dxa"/>
          </w:tcPr>
          <w:p w14:paraId="73CB535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NAW-gegevens van beide partners</w:t>
            </w:r>
          </w:p>
          <w:p w14:paraId="5A49FFE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E-mailadressen en telefoonnummers van beide partners</w:t>
            </w:r>
          </w:p>
          <w:p w14:paraId="63EB617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Kopie legitimatiebewijzen</w:t>
            </w:r>
          </w:p>
          <w:p w14:paraId="5807DC10"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Zijn de partijen failliet?</w:t>
            </w:r>
          </w:p>
          <w:p w14:paraId="409241FB"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Staan de partijen onder curatele of onder bewind?</w:t>
            </w:r>
          </w:p>
          <w:p w14:paraId="45FA10C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Correspondentie</w:t>
            </w:r>
          </w:p>
          <w:p w14:paraId="2563616A"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Aantekeningen bespreking</w:t>
            </w:r>
          </w:p>
          <w:p w14:paraId="709CEA49"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 WWFT-gegevens</w:t>
            </w:r>
          </w:p>
          <w:p w14:paraId="4ED4D6F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p>
        </w:tc>
        <w:tc>
          <w:tcPr>
            <w:tcW w:w="2409" w:type="dxa"/>
          </w:tcPr>
          <w:p w14:paraId="5648E4C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BRP-inzage</w:t>
            </w:r>
          </w:p>
          <w:p w14:paraId="457E897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Bij cliënt zelf, tijdens de eerste bespreking of wanneer de opdracht binnenkomt</w:t>
            </w:r>
          </w:p>
          <w:p w14:paraId="226C001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Bij cliënten zelf, VIS om te kijken of het legitimatiebewijs niet is vermist</w:t>
            </w:r>
          </w:p>
          <w:p w14:paraId="244BF06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CIR</w:t>
            </w:r>
          </w:p>
          <w:p w14:paraId="1052AA4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CCBR</w:t>
            </w:r>
          </w:p>
          <w:p w14:paraId="4E5A961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Correspondentie met partijen</w:t>
            </w:r>
          </w:p>
          <w:p w14:paraId="043C0031"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Bij partijen tijdens eerste bespreking</w:t>
            </w:r>
          </w:p>
          <w:p w14:paraId="0CE00E80"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 Medewerker controleert</w:t>
            </w:r>
          </w:p>
        </w:tc>
        <w:tc>
          <w:tcPr>
            <w:tcW w:w="1701" w:type="dxa"/>
          </w:tcPr>
          <w:p w14:paraId="0A990EE8"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1. Akte, </w:t>
            </w:r>
            <w:proofErr w:type="spellStart"/>
            <w:r>
              <w:rPr>
                <w:sz w:val="18"/>
                <w:szCs w:val="18"/>
              </w:rPr>
              <w:t>decalratie</w:t>
            </w:r>
            <w:proofErr w:type="spellEnd"/>
            <w:r>
              <w:rPr>
                <w:sz w:val="18"/>
                <w:szCs w:val="18"/>
              </w:rPr>
              <w:t>, correspondentie</w:t>
            </w:r>
          </w:p>
          <w:p w14:paraId="2CDD9BEC"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 Correspondentie</w:t>
            </w:r>
          </w:p>
          <w:p w14:paraId="4CB364B5"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Akte, WWFT</w:t>
            </w:r>
          </w:p>
          <w:p w14:paraId="192B4188"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 Opslaan in dossier</w:t>
            </w:r>
          </w:p>
          <w:p w14:paraId="2B7DC6B7"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Opslaan in dossier</w:t>
            </w:r>
          </w:p>
          <w:p w14:paraId="133D18D3"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 Opslaan in dossier</w:t>
            </w:r>
          </w:p>
          <w:p w14:paraId="29EE0EED"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 Verwerken in akte</w:t>
            </w:r>
          </w:p>
          <w:p w14:paraId="2CBF5D6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 Opslaan in dossier</w:t>
            </w:r>
          </w:p>
        </w:tc>
        <w:tc>
          <w:tcPr>
            <w:tcW w:w="2589" w:type="dxa"/>
          </w:tcPr>
          <w:p w14:paraId="446E56C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4769483C" w14:textId="77777777" w:rsidTr="00A62676">
        <w:trPr>
          <w:trHeight w:val="268"/>
        </w:trPr>
        <w:tc>
          <w:tcPr>
            <w:cnfStyle w:val="001000000000" w:firstRow="0" w:lastRow="0" w:firstColumn="1" w:lastColumn="0" w:oddVBand="0" w:evenVBand="0" w:oddHBand="0" w:evenHBand="0" w:firstRowFirstColumn="0" w:firstRowLastColumn="0" w:lastRowFirstColumn="0" w:lastRowLastColumn="0"/>
            <w:tcW w:w="442" w:type="dxa"/>
          </w:tcPr>
          <w:p w14:paraId="3693B241" w14:textId="77777777" w:rsidR="00A62676" w:rsidRPr="00F12C62" w:rsidRDefault="00A62676" w:rsidP="00A62676">
            <w:pPr>
              <w:jc w:val="center"/>
              <w:rPr>
                <w:sz w:val="18"/>
                <w:szCs w:val="18"/>
              </w:rPr>
            </w:pPr>
            <w:r w:rsidRPr="00F12C62">
              <w:rPr>
                <w:sz w:val="18"/>
                <w:szCs w:val="18"/>
              </w:rPr>
              <w:t>14</w:t>
            </w:r>
          </w:p>
        </w:tc>
        <w:tc>
          <w:tcPr>
            <w:tcW w:w="789" w:type="dxa"/>
          </w:tcPr>
          <w:p w14:paraId="5B2A4B91"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2018</w:t>
            </w:r>
          </w:p>
        </w:tc>
        <w:tc>
          <w:tcPr>
            <w:tcW w:w="1571" w:type="dxa"/>
          </w:tcPr>
          <w:p w14:paraId="00A1DF5C"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Familierecht</w:t>
            </w:r>
          </w:p>
        </w:tc>
        <w:tc>
          <w:tcPr>
            <w:tcW w:w="1701" w:type="dxa"/>
          </w:tcPr>
          <w:p w14:paraId="5D026C31"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Samenlevings-</w:t>
            </w:r>
          </w:p>
          <w:p w14:paraId="40FD6E3E"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gramStart"/>
            <w:r w:rsidRPr="00F12C62">
              <w:rPr>
                <w:sz w:val="18"/>
                <w:szCs w:val="18"/>
              </w:rPr>
              <w:t>overeenkomst</w:t>
            </w:r>
            <w:proofErr w:type="gramEnd"/>
          </w:p>
        </w:tc>
        <w:tc>
          <w:tcPr>
            <w:tcW w:w="2835" w:type="dxa"/>
          </w:tcPr>
          <w:p w14:paraId="557B08A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NAW-gegevens van beide partners</w:t>
            </w:r>
          </w:p>
          <w:p w14:paraId="6C08D1F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E-mailadressen en telefoonnummers van beide partners</w:t>
            </w:r>
          </w:p>
          <w:p w14:paraId="296C4AB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3. Kopie legitimatiebewijzen</w:t>
            </w:r>
          </w:p>
          <w:p w14:paraId="3A7A77A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Zijn de partijen failliet?</w:t>
            </w:r>
          </w:p>
          <w:p w14:paraId="074C946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Staan de partijen onder curatele of onder bewind?</w:t>
            </w:r>
          </w:p>
          <w:p w14:paraId="1FE6651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Correspondentie</w:t>
            </w:r>
          </w:p>
          <w:p w14:paraId="64C05714"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Aantekeningen bespreking</w:t>
            </w:r>
          </w:p>
          <w:p w14:paraId="41D9778D"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WWFT-gegevens</w:t>
            </w:r>
          </w:p>
          <w:p w14:paraId="4ECC3B8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p>
        </w:tc>
        <w:tc>
          <w:tcPr>
            <w:tcW w:w="2409" w:type="dxa"/>
          </w:tcPr>
          <w:p w14:paraId="0C14AC0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1. BRP-inzage</w:t>
            </w:r>
          </w:p>
          <w:p w14:paraId="1019017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Bij cliënt zelf, tijdens de eerste bespreking of wanneer de opdracht binnenkomt</w:t>
            </w:r>
          </w:p>
          <w:p w14:paraId="2A59A8B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3. Bij cliënten zelf, VIS om te </w:t>
            </w:r>
            <w:r w:rsidRPr="00F12C62">
              <w:rPr>
                <w:sz w:val="18"/>
                <w:szCs w:val="18"/>
              </w:rPr>
              <w:lastRenderedPageBreak/>
              <w:t>kijken of het legitimatiebewijs niet is vermist</w:t>
            </w:r>
          </w:p>
          <w:p w14:paraId="4CAA4BB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CIR</w:t>
            </w:r>
          </w:p>
          <w:p w14:paraId="3C26D5F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CCBR</w:t>
            </w:r>
          </w:p>
          <w:p w14:paraId="38EC1B1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Correspondentie met partijen</w:t>
            </w:r>
          </w:p>
          <w:p w14:paraId="54D7DC1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Bij partijen tijdens eerste bespreking</w:t>
            </w:r>
          </w:p>
          <w:p w14:paraId="7823CBB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Medewerker controleert</w:t>
            </w:r>
          </w:p>
        </w:tc>
        <w:tc>
          <w:tcPr>
            <w:tcW w:w="1701" w:type="dxa"/>
          </w:tcPr>
          <w:p w14:paraId="104B8932"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1. Akte, </w:t>
            </w:r>
            <w:proofErr w:type="spellStart"/>
            <w:r>
              <w:rPr>
                <w:sz w:val="18"/>
                <w:szCs w:val="18"/>
              </w:rPr>
              <w:t>decalratie</w:t>
            </w:r>
            <w:proofErr w:type="spellEnd"/>
            <w:r>
              <w:rPr>
                <w:sz w:val="18"/>
                <w:szCs w:val="18"/>
              </w:rPr>
              <w:t>, correspondentie</w:t>
            </w:r>
          </w:p>
          <w:p w14:paraId="3CDB08EC"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Correspondentie</w:t>
            </w:r>
          </w:p>
          <w:p w14:paraId="39F223B2"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 Akte, WWFT</w:t>
            </w:r>
          </w:p>
          <w:p w14:paraId="195034F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4. Opslaan in </w:t>
            </w:r>
            <w:r>
              <w:rPr>
                <w:sz w:val="18"/>
                <w:szCs w:val="18"/>
              </w:rPr>
              <w:lastRenderedPageBreak/>
              <w:t>dossier</w:t>
            </w:r>
          </w:p>
          <w:p w14:paraId="350C9E4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 Opslaan in dossier</w:t>
            </w:r>
          </w:p>
          <w:p w14:paraId="4020ECA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Opslaan in dossier</w:t>
            </w:r>
          </w:p>
          <w:p w14:paraId="4A228001"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 Verwerken in akte</w:t>
            </w:r>
          </w:p>
          <w:p w14:paraId="289583F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Opslaan in dossier</w:t>
            </w:r>
          </w:p>
        </w:tc>
        <w:tc>
          <w:tcPr>
            <w:tcW w:w="2589" w:type="dxa"/>
          </w:tcPr>
          <w:p w14:paraId="0AF3D61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w:t>
            </w:r>
            <w:r w:rsidRPr="00F12C62">
              <w:rPr>
                <w:sz w:val="18"/>
                <w:szCs w:val="18"/>
              </w:rPr>
              <w:lastRenderedPageBreak/>
              <w:t xml:space="preserve">fysieke dossier wordt na het inscannen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32C90422" w14:textId="77777777" w:rsidTr="00A6267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42" w:type="dxa"/>
          </w:tcPr>
          <w:p w14:paraId="2D0506C1" w14:textId="77777777" w:rsidR="00A62676" w:rsidRPr="00F12C62" w:rsidRDefault="00A62676" w:rsidP="00A62676">
            <w:pPr>
              <w:jc w:val="center"/>
              <w:rPr>
                <w:sz w:val="18"/>
                <w:szCs w:val="18"/>
              </w:rPr>
            </w:pPr>
            <w:r w:rsidRPr="00F12C62">
              <w:rPr>
                <w:sz w:val="18"/>
                <w:szCs w:val="18"/>
              </w:rPr>
              <w:lastRenderedPageBreak/>
              <w:t>15</w:t>
            </w:r>
          </w:p>
        </w:tc>
        <w:tc>
          <w:tcPr>
            <w:tcW w:w="789" w:type="dxa"/>
          </w:tcPr>
          <w:p w14:paraId="34E0F59A"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2018</w:t>
            </w:r>
          </w:p>
        </w:tc>
        <w:tc>
          <w:tcPr>
            <w:tcW w:w="1571" w:type="dxa"/>
          </w:tcPr>
          <w:p w14:paraId="353AE678"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Familierecht</w:t>
            </w:r>
          </w:p>
        </w:tc>
        <w:tc>
          <w:tcPr>
            <w:tcW w:w="1701" w:type="dxa"/>
          </w:tcPr>
          <w:p w14:paraId="2FA8550C"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Akte van Erfrecht</w:t>
            </w:r>
          </w:p>
        </w:tc>
        <w:tc>
          <w:tcPr>
            <w:tcW w:w="2835" w:type="dxa"/>
          </w:tcPr>
          <w:p w14:paraId="67D383D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NAW-gegevens erfgenamen en erflater</w:t>
            </w:r>
          </w:p>
          <w:p w14:paraId="3875270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E-mailadressen en telefoonnummers erfgenamen</w:t>
            </w:r>
          </w:p>
          <w:p w14:paraId="0166BDD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Kopie legitimatiebewijzen</w:t>
            </w:r>
          </w:p>
          <w:p w14:paraId="5D8D9E7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Zijn de erfgenamen failliet?</w:t>
            </w:r>
          </w:p>
          <w:p w14:paraId="1D0558B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Staan de partijen onder curatele of onder bewind?</w:t>
            </w:r>
          </w:p>
          <w:p w14:paraId="7129DBE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Correspondentie</w:t>
            </w:r>
          </w:p>
          <w:p w14:paraId="6DE5B17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Aantekeningen bespreking</w:t>
            </w:r>
          </w:p>
          <w:p w14:paraId="1FD6E56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Verklaring aanvaarding nalatenschap</w:t>
            </w:r>
          </w:p>
          <w:p w14:paraId="122B3D9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9.  Afschrift boedelregister</w:t>
            </w:r>
          </w:p>
          <w:p w14:paraId="1FE5B06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10. Uittreksel overlijdensakte</w:t>
            </w:r>
          </w:p>
          <w:p w14:paraId="49AD3942"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 Inzage</w:t>
            </w:r>
            <w:r w:rsidRPr="00F12C62">
              <w:rPr>
                <w:sz w:val="18"/>
                <w:szCs w:val="18"/>
              </w:rPr>
              <w:t xml:space="preserve"> van CTR</w:t>
            </w:r>
          </w:p>
          <w:p w14:paraId="157A6AA7"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 WWFT-gegevens</w:t>
            </w:r>
          </w:p>
          <w:p w14:paraId="145A3BB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13. (Indien van toepassing) </w:t>
            </w:r>
            <w:r w:rsidRPr="00F12C62">
              <w:rPr>
                <w:sz w:val="18"/>
                <w:szCs w:val="18"/>
              </w:rPr>
              <w:t>Uitdraai huwelijksgoederenregister (HGR)</w:t>
            </w:r>
          </w:p>
        </w:tc>
        <w:tc>
          <w:tcPr>
            <w:tcW w:w="2409" w:type="dxa"/>
          </w:tcPr>
          <w:p w14:paraId="64B0E9E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BRP-inzage</w:t>
            </w:r>
          </w:p>
          <w:p w14:paraId="72099B9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Bij cliënt zelf, tijdens de eerste bespreking of wanneer de opdracht binnenkomt</w:t>
            </w:r>
          </w:p>
          <w:p w14:paraId="75A26F1A"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Bij cliënten zelf, VIS om te kijken of het legitimatiebewijs niet is vermist</w:t>
            </w:r>
          </w:p>
          <w:p w14:paraId="738D3FD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CIR</w:t>
            </w:r>
          </w:p>
          <w:p w14:paraId="0CD6FDA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CCBR</w:t>
            </w:r>
          </w:p>
          <w:p w14:paraId="2ECD2AA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Correspondentie met partijen</w:t>
            </w:r>
          </w:p>
          <w:p w14:paraId="0FEA641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Bij partijen tijdens eerste bespreking</w:t>
            </w:r>
          </w:p>
          <w:p w14:paraId="2E0DD5B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Nadat de erfgename het stuk heeft ondertekent</w:t>
            </w:r>
          </w:p>
          <w:p w14:paraId="63CD8D4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9. Rechtbank</w:t>
            </w:r>
          </w:p>
          <w:p w14:paraId="5FB1998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10. Gemeente</w:t>
            </w:r>
          </w:p>
          <w:p w14:paraId="3B5CE8B4"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11. CTR</w:t>
            </w:r>
          </w:p>
          <w:p w14:paraId="76580E7D"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 Medewerker controleert</w:t>
            </w:r>
          </w:p>
          <w:p w14:paraId="2B30CE1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 HGR</w:t>
            </w:r>
          </w:p>
        </w:tc>
        <w:tc>
          <w:tcPr>
            <w:tcW w:w="1701" w:type="dxa"/>
          </w:tcPr>
          <w:p w14:paraId="0A5F2BCA"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 Akte, declaratie, correspondentie</w:t>
            </w:r>
          </w:p>
          <w:p w14:paraId="001F9949"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 Correspondentie</w:t>
            </w:r>
          </w:p>
          <w:p w14:paraId="57484223"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Akte, WWFT</w:t>
            </w:r>
          </w:p>
          <w:p w14:paraId="0A1E1089"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 Opslaan in dossier</w:t>
            </w:r>
          </w:p>
          <w:p w14:paraId="3E6D1523"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Opslaan in dossier</w:t>
            </w:r>
          </w:p>
          <w:p w14:paraId="79D0B07C"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 Opslaan in dossier</w:t>
            </w:r>
          </w:p>
          <w:p w14:paraId="560F7DE8"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 Akte</w:t>
            </w:r>
          </w:p>
          <w:p w14:paraId="2B5E06AC"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 Akte</w:t>
            </w:r>
          </w:p>
          <w:p w14:paraId="5132C2B5"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Akte</w:t>
            </w:r>
          </w:p>
          <w:p w14:paraId="23648BDF"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 akte</w:t>
            </w:r>
          </w:p>
          <w:p w14:paraId="6356B5FD"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 Controleren of er een testament is</w:t>
            </w:r>
          </w:p>
          <w:p w14:paraId="10908BCC"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 Opslaan in dossier</w:t>
            </w:r>
          </w:p>
          <w:p w14:paraId="144FBF45"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 Akte</w:t>
            </w:r>
          </w:p>
          <w:p w14:paraId="5269695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p>
        </w:tc>
        <w:tc>
          <w:tcPr>
            <w:tcW w:w="2589" w:type="dxa"/>
          </w:tcPr>
          <w:p w14:paraId="30FB466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5A594674" w14:textId="77777777" w:rsidTr="00A62676">
        <w:trPr>
          <w:trHeight w:val="268"/>
        </w:trPr>
        <w:tc>
          <w:tcPr>
            <w:cnfStyle w:val="001000000000" w:firstRow="0" w:lastRow="0" w:firstColumn="1" w:lastColumn="0" w:oddVBand="0" w:evenVBand="0" w:oddHBand="0" w:evenHBand="0" w:firstRowFirstColumn="0" w:firstRowLastColumn="0" w:lastRowFirstColumn="0" w:lastRowLastColumn="0"/>
            <w:tcW w:w="442" w:type="dxa"/>
          </w:tcPr>
          <w:p w14:paraId="64B06BF5" w14:textId="77777777" w:rsidR="00A62676" w:rsidRPr="00F12C62" w:rsidRDefault="00A62676" w:rsidP="00A62676">
            <w:pPr>
              <w:jc w:val="center"/>
              <w:rPr>
                <w:sz w:val="18"/>
                <w:szCs w:val="18"/>
              </w:rPr>
            </w:pPr>
            <w:r w:rsidRPr="00F12C62">
              <w:rPr>
                <w:sz w:val="18"/>
                <w:szCs w:val="18"/>
              </w:rPr>
              <w:t>16</w:t>
            </w:r>
          </w:p>
        </w:tc>
        <w:tc>
          <w:tcPr>
            <w:tcW w:w="789" w:type="dxa"/>
          </w:tcPr>
          <w:p w14:paraId="5F2A8D83"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2018</w:t>
            </w:r>
          </w:p>
        </w:tc>
        <w:tc>
          <w:tcPr>
            <w:tcW w:w="1571" w:type="dxa"/>
          </w:tcPr>
          <w:p w14:paraId="7E83CFED" w14:textId="77777777" w:rsidR="00A62676"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Ondernemings</w:t>
            </w:r>
            <w:r>
              <w:rPr>
                <w:sz w:val="18"/>
                <w:szCs w:val="18"/>
              </w:rPr>
              <w:t>-</w:t>
            </w:r>
          </w:p>
          <w:p w14:paraId="21CCA22C"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gramStart"/>
            <w:r w:rsidRPr="00F12C62">
              <w:rPr>
                <w:sz w:val="18"/>
                <w:szCs w:val="18"/>
              </w:rPr>
              <w:t>recht</w:t>
            </w:r>
            <w:proofErr w:type="gramEnd"/>
          </w:p>
        </w:tc>
        <w:tc>
          <w:tcPr>
            <w:tcW w:w="1701" w:type="dxa"/>
          </w:tcPr>
          <w:p w14:paraId="42763B31"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Oprichting BV</w:t>
            </w:r>
          </w:p>
        </w:tc>
        <w:tc>
          <w:tcPr>
            <w:tcW w:w="2835" w:type="dxa"/>
          </w:tcPr>
          <w:p w14:paraId="4CC98C0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NAW-gegevens oprichters</w:t>
            </w:r>
          </w:p>
          <w:p w14:paraId="6B0E08D0"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Gegevens op te richten rechtspersoon</w:t>
            </w:r>
          </w:p>
          <w:p w14:paraId="147501B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w:t>
            </w:r>
            <w:r>
              <w:rPr>
                <w:sz w:val="18"/>
                <w:szCs w:val="18"/>
              </w:rPr>
              <w:t xml:space="preserve"> </w:t>
            </w:r>
            <w:r w:rsidRPr="00F12C62">
              <w:rPr>
                <w:sz w:val="18"/>
                <w:szCs w:val="18"/>
              </w:rPr>
              <w:t>E-mailadressen en telefoonnummers oprichters</w:t>
            </w:r>
          </w:p>
          <w:p w14:paraId="67CF573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4.Kopie legitimatiebewijzen</w:t>
            </w:r>
            <w:r>
              <w:rPr>
                <w:sz w:val="18"/>
                <w:szCs w:val="18"/>
              </w:rPr>
              <w:t xml:space="preserve"> (indien natuurlijk persoon)</w:t>
            </w:r>
          </w:p>
          <w:p w14:paraId="1850D5D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5.Correspondentie</w:t>
            </w:r>
          </w:p>
          <w:p w14:paraId="7029115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Zijn de oprichters failliet?</w:t>
            </w:r>
          </w:p>
          <w:p w14:paraId="728B2E30"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7. Staan de oprichters onder </w:t>
            </w:r>
            <w:r w:rsidRPr="00F12C62">
              <w:rPr>
                <w:sz w:val="18"/>
                <w:szCs w:val="18"/>
              </w:rPr>
              <w:lastRenderedPageBreak/>
              <w:t>curatele of onder bewind?</w:t>
            </w:r>
          </w:p>
          <w:p w14:paraId="6077E3BE"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Gegevens om op te richten rechtspersoon te registreren bij de KVK</w:t>
            </w:r>
          </w:p>
          <w:p w14:paraId="7268D70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WWFT-gegevens</w:t>
            </w:r>
          </w:p>
        </w:tc>
        <w:tc>
          <w:tcPr>
            <w:tcW w:w="2409" w:type="dxa"/>
          </w:tcPr>
          <w:p w14:paraId="3B0EDE3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1. BRP-inzage indien natuurlijk persoon, KVK-inzage indien rechtspersoon</w:t>
            </w:r>
          </w:p>
          <w:p w14:paraId="446F014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Via de oprichters van de rechtspersoon</w:t>
            </w:r>
          </w:p>
          <w:p w14:paraId="7191B85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Via de oprichters</w:t>
            </w:r>
          </w:p>
          <w:p w14:paraId="7E59EBD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Via de oprichters</w:t>
            </w:r>
          </w:p>
          <w:p w14:paraId="5AB9C29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Correspondentie met partijen</w:t>
            </w:r>
          </w:p>
          <w:p w14:paraId="236BF8B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CIR</w:t>
            </w:r>
          </w:p>
          <w:p w14:paraId="0030A19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7. CCBR</w:t>
            </w:r>
          </w:p>
          <w:p w14:paraId="64B3673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Via de oprichters</w:t>
            </w:r>
          </w:p>
          <w:p w14:paraId="518C32A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Medewerker controleert</w:t>
            </w:r>
          </w:p>
        </w:tc>
        <w:tc>
          <w:tcPr>
            <w:tcW w:w="1701" w:type="dxa"/>
          </w:tcPr>
          <w:p w14:paraId="0A8102D3"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1. Akte, correspondentie</w:t>
            </w:r>
          </w:p>
          <w:p w14:paraId="12560251"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Akte, declaratie, registratie KVK</w:t>
            </w:r>
          </w:p>
          <w:p w14:paraId="08A3909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 correspondentie</w:t>
            </w:r>
          </w:p>
          <w:p w14:paraId="05EF401C"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Akte, WWFT</w:t>
            </w:r>
          </w:p>
          <w:p w14:paraId="467B35AF"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 Opslaan in dossier</w:t>
            </w:r>
          </w:p>
          <w:p w14:paraId="7FC7474C"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Opslaan in dossier</w:t>
            </w:r>
          </w:p>
          <w:p w14:paraId="1B072ED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7. Opslaan in dossier</w:t>
            </w:r>
          </w:p>
          <w:p w14:paraId="7D9BB34E"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Registratie KVK</w:t>
            </w:r>
          </w:p>
          <w:p w14:paraId="593ABE0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Opslaan in dossier</w:t>
            </w:r>
          </w:p>
        </w:tc>
        <w:tc>
          <w:tcPr>
            <w:tcW w:w="2589" w:type="dxa"/>
          </w:tcPr>
          <w:p w14:paraId="3D9A0FB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akte wordt bewaard in een kluis. Eerst op kantoor en na verloop van tijd worden de </w:t>
            </w:r>
            <w:r w:rsidRPr="00F12C62">
              <w:rPr>
                <w:sz w:val="18"/>
                <w:szCs w:val="18"/>
              </w:rPr>
              <w:lastRenderedPageBreak/>
              <w:t xml:space="preserve">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3C738331" w14:textId="77777777" w:rsidTr="00A6267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42" w:type="dxa"/>
          </w:tcPr>
          <w:p w14:paraId="2DF0B6B8" w14:textId="77777777" w:rsidR="00A62676" w:rsidRPr="00F12C62" w:rsidRDefault="00A62676" w:rsidP="00A62676">
            <w:pPr>
              <w:jc w:val="center"/>
              <w:rPr>
                <w:sz w:val="18"/>
                <w:szCs w:val="18"/>
              </w:rPr>
            </w:pPr>
            <w:r w:rsidRPr="00F12C62">
              <w:rPr>
                <w:sz w:val="18"/>
                <w:szCs w:val="18"/>
              </w:rPr>
              <w:lastRenderedPageBreak/>
              <w:t>17</w:t>
            </w:r>
          </w:p>
        </w:tc>
        <w:tc>
          <w:tcPr>
            <w:tcW w:w="789" w:type="dxa"/>
          </w:tcPr>
          <w:p w14:paraId="069E7DE0"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2018</w:t>
            </w:r>
          </w:p>
        </w:tc>
        <w:tc>
          <w:tcPr>
            <w:tcW w:w="1571" w:type="dxa"/>
          </w:tcPr>
          <w:p w14:paraId="094FA35D"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Ondernemings</w:t>
            </w:r>
            <w:r>
              <w:rPr>
                <w:sz w:val="18"/>
                <w:szCs w:val="18"/>
              </w:rPr>
              <w:t>-</w:t>
            </w:r>
          </w:p>
          <w:p w14:paraId="4F3AE7F9" w14:textId="3AB00656" w:rsidR="00A62676" w:rsidRPr="00F12C62" w:rsidRDefault="00AE53A0"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R</w:t>
            </w:r>
            <w:r w:rsidR="00A62676" w:rsidRPr="00F12C62">
              <w:rPr>
                <w:sz w:val="18"/>
                <w:szCs w:val="18"/>
              </w:rPr>
              <w:t>echt</w:t>
            </w:r>
          </w:p>
        </w:tc>
        <w:tc>
          <w:tcPr>
            <w:tcW w:w="1701" w:type="dxa"/>
          </w:tcPr>
          <w:p w14:paraId="21E21659"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Statutenwijziging</w:t>
            </w:r>
          </w:p>
          <w:p w14:paraId="79801478"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gramStart"/>
            <w:r w:rsidRPr="00F12C62">
              <w:rPr>
                <w:sz w:val="18"/>
                <w:szCs w:val="18"/>
              </w:rPr>
              <w:t>BV</w:t>
            </w:r>
            <w:proofErr w:type="gramEnd"/>
          </w:p>
        </w:tc>
        <w:tc>
          <w:tcPr>
            <w:tcW w:w="2835" w:type="dxa"/>
          </w:tcPr>
          <w:p w14:paraId="419E2C04"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1. NAW-gegevens bestuurders van de rechtspersoon </w:t>
            </w:r>
          </w:p>
          <w:p w14:paraId="6C0B68F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Gegevens van de rechtspersoon.</w:t>
            </w:r>
          </w:p>
          <w:p w14:paraId="0CC7ECC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Kopie legitimatiebewijzen</w:t>
            </w:r>
            <w:r>
              <w:rPr>
                <w:sz w:val="18"/>
                <w:szCs w:val="18"/>
              </w:rPr>
              <w:t xml:space="preserve"> (indien natuurlijk persoon)</w:t>
            </w:r>
          </w:p>
          <w:p w14:paraId="6CD38F1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E-mailadressen en telefoonnummers van de bestuurders</w:t>
            </w:r>
          </w:p>
          <w:p w14:paraId="0B256EC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5. Statuten van de </w:t>
            </w:r>
            <w:proofErr w:type="gramStart"/>
            <w:r w:rsidRPr="00F12C62">
              <w:rPr>
                <w:sz w:val="18"/>
                <w:szCs w:val="18"/>
              </w:rPr>
              <w:t>BV</w:t>
            </w:r>
            <w:proofErr w:type="gramEnd"/>
          </w:p>
          <w:p w14:paraId="361780D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Is de rechtspersoon failliet? Zijn de bestuurders failliet?</w:t>
            </w:r>
          </w:p>
          <w:p w14:paraId="3EB77D7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Staan de bestuurders onder curatele of onder bewind?</w:t>
            </w:r>
          </w:p>
          <w:p w14:paraId="20544C1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Correspondentie</w:t>
            </w:r>
          </w:p>
          <w:p w14:paraId="5CF8DC3C"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WWFT-gegevens</w:t>
            </w:r>
          </w:p>
          <w:p w14:paraId="5225D29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 Aandeelhoudersregister</w:t>
            </w:r>
          </w:p>
        </w:tc>
        <w:tc>
          <w:tcPr>
            <w:tcW w:w="2409" w:type="dxa"/>
          </w:tcPr>
          <w:p w14:paraId="100DFC0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BRP-inzage indien natuurlijk persoon, KVK-inzage indien rechtspersoon</w:t>
            </w:r>
          </w:p>
          <w:p w14:paraId="038A38F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KVK-inzage</w:t>
            </w:r>
          </w:p>
          <w:p w14:paraId="68B90E5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3. Via de bestuurders </w:t>
            </w:r>
            <w:r w:rsidRPr="00F12C62">
              <w:rPr>
                <w:sz w:val="18"/>
                <w:szCs w:val="18"/>
              </w:rPr>
              <w:t>zelf</w:t>
            </w:r>
          </w:p>
          <w:p w14:paraId="1E67DD9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Via bestuurders of KVK</w:t>
            </w:r>
          </w:p>
          <w:p w14:paraId="11AC0C3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Via KVK of via bestuurders</w:t>
            </w:r>
          </w:p>
          <w:p w14:paraId="105CB20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CIR</w:t>
            </w:r>
          </w:p>
          <w:p w14:paraId="4F279F6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CCBR</w:t>
            </w:r>
          </w:p>
          <w:p w14:paraId="3E1ADD81"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Correspondentie met de betrokken partijen</w:t>
            </w:r>
          </w:p>
          <w:p w14:paraId="27B06259"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Medewerker controleert</w:t>
            </w:r>
          </w:p>
          <w:p w14:paraId="34B9CAE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 Via de betrokken rechtspersoon</w:t>
            </w:r>
          </w:p>
        </w:tc>
        <w:tc>
          <w:tcPr>
            <w:tcW w:w="1701" w:type="dxa"/>
          </w:tcPr>
          <w:p w14:paraId="56AA8A5D"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 Akte, correspondentie</w:t>
            </w:r>
          </w:p>
          <w:p w14:paraId="678AE853"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 Akte, declaratie</w:t>
            </w:r>
          </w:p>
          <w:p w14:paraId="56FFB07C"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Akte, WWFT</w:t>
            </w:r>
          </w:p>
          <w:p w14:paraId="2A227A50"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 Correspondentie</w:t>
            </w:r>
          </w:p>
          <w:p w14:paraId="07BB0CCF"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Akte</w:t>
            </w:r>
          </w:p>
          <w:p w14:paraId="2DE70817"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 Opslaan in dossier</w:t>
            </w:r>
          </w:p>
          <w:p w14:paraId="132E1840"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 Opslaan in dossier</w:t>
            </w:r>
          </w:p>
          <w:p w14:paraId="6A650412"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 Opslaan in dossier</w:t>
            </w:r>
          </w:p>
          <w:p w14:paraId="405A28EA"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Opslaan in dossier</w:t>
            </w:r>
          </w:p>
          <w:p w14:paraId="5DE074F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 Wijziging moet worden genoteerd</w:t>
            </w:r>
          </w:p>
        </w:tc>
        <w:tc>
          <w:tcPr>
            <w:tcW w:w="2589" w:type="dxa"/>
          </w:tcPr>
          <w:p w14:paraId="06F33CE3"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5FE0778E" w14:textId="77777777" w:rsidTr="00A62676">
        <w:trPr>
          <w:trHeight w:val="268"/>
        </w:trPr>
        <w:tc>
          <w:tcPr>
            <w:cnfStyle w:val="001000000000" w:firstRow="0" w:lastRow="0" w:firstColumn="1" w:lastColumn="0" w:oddVBand="0" w:evenVBand="0" w:oddHBand="0" w:evenHBand="0" w:firstRowFirstColumn="0" w:firstRowLastColumn="0" w:lastRowFirstColumn="0" w:lastRowLastColumn="0"/>
            <w:tcW w:w="442" w:type="dxa"/>
          </w:tcPr>
          <w:p w14:paraId="367CC784" w14:textId="77777777" w:rsidR="00A62676" w:rsidRPr="00F12C62" w:rsidRDefault="00A62676" w:rsidP="00A62676">
            <w:pPr>
              <w:jc w:val="center"/>
              <w:rPr>
                <w:sz w:val="18"/>
                <w:szCs w:val="18"/>
              </w:rPr>
            </w:pPr>
            <w:r w:rsidRPr="00F12C62">
              <w:rPr>
                <w:sz w:val="18"/>
                <w:szCs w:val="18"/>
              </w:rPr>
              <w:t>18</w:t>
            </w:r>
          </w:p>
        </w:tc>
        <w:tc>
          <w:tcPr>
            <w:tcW w:w="789" w:type="dxa"/>
          </w:tcPr>
          <w:p w14:paraId="6BFEEF30"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2018</w:t>
            </w:r>
          </w:p>
        </w:tc>
        <w:tc>
          <w:tcPr>
            <w:tcW w:w="1571" w:type="dxa"/>
          </w:tcPr>
          <w:p w14:paraId="2E2AF548"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Ondernemings</w:t>
            </w:r>
            <w:r>
              <w:rPr>
                <w:sz w:val="18"/>
                <w:szCs w:val="18"/>
              </w:rPr>
              <w:t>-</w:t>
            </w:r>
          </w:p>
          <w:p w14:paraId="411093E9"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Recht</w:t>
            </w:r>
          </w:p>
        </w:tc>
        <w:tc>
          <w:tcPr>
            <w:tcW w:w="1701" w:type="dxa"/>
          </w:tcPr>
          <w:p w14:paraId="340739CC"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Overdracht aandelen</w:t>
            </w:r>
          </w:p>
        </w:tc>
        <w:tc>
          <w:tcPr>
            <w:tcW w:w="2835" w:type="dxa"/>
          </w:tcPr>
          <w:p w14:paraId="14410D0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NAW-gegevens bestuurders van de rechtspersoon (natuurlijk persoon of rechtspersoon)</w:t>
            </w:r>
          </w:p>
          <w:p w14:paraId="1E9D3E5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Gegevens van de rechtspersoon waar de aandelen van worden overgedragen</w:t>
            </w:r>
          </w:p>
          <w:p w14:paraId="116DCBC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Gegevens van de koper van de aandelen (natuurlijk persoon of rechtspersoon)</w:t>
            </w:r>
          </w:p>
          <w:p w14:paraId="3C2E626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E-mailadressen en telefoonnummers van de betrokken partijen</w:t>
            </w:r>
          </w:p>
          <w:p w14:paraId="5A8231EE"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Aandeelhoudersovereenkomst</w:t>
            </w:r>
          </w:p>
          <w:p w14:paraId="4FC264D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Aandeelhoudersregister</w:t>
            </w:r>
          </w:p>
          <w:p w14:paraId="6FA406E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Statuten van de betrokken rechtspersonen</w:t>
            </w:r>
          </w:p>
          <w:p w14:paraId="02A930C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Kopie legitimatiebewijzen</w:t>
            </w:r>
            <w:r>
              <w:rPr>
                <w:sz w:val="18"/>
                <w:szCs w:val="18"/>
              </w:rPr>
              <w:t xml:space="preserve"> (indien natuurlijk persoon)</w:t>
            </w:r>
          </w:p>
          <w:p w14:paraId="2FC1BF2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Is de rechtspersoon failliet? Zijn de bestuurders failliet?</w:t>
            </w:r>
          </w:p>
          <w:p w14:paraId="36CFFC9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10. Staan de bestuurders onder curatele of onder bewind?</w:t>
            </w:r>
          </w:p>
          <w:p w14:paraId="641AE6A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11. Correspondentie</w:t>
            </w:r>
          </w:p>
          <w:p w14:paraId="770F89C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WWFT-gegevens</w:t>
            </w:r>
          </w:p>
        </w:tc>
        <w:tc>
          <w:tcPr>
            <w:tcW w:w="2409" w:type="dxa"/>
          </w:tcPr>
          <w:p w14:paraId="2A2593D3"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lastRenderedPageBreak/>
              <w:t>1. BRP-inzage of KVK-inzage</w:t>
            </w:r>
          </w:p>
          <w:p w14:paraId="7EA4DB4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KVK-inzage</w:t>
            </w:r>
          </w:p>
          <w:p w14:paraId="157DBDB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BRP-inzage of KVK-inzage</w:t>
            </w:r>
          </w:p>
          <w:p w14:paraId="13E2E31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Via de partijen zelf of via de KVK</w:t>
            </w:r>
          </w:p>
          <w:p w14:paraId="022E3D7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Via de betrokken rechtspersonen</w:t>
            </w:r>
          </w:p>
          <w:p w14:paraId="42F82DAF"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Via de betrokken rechtspersonen</w:t>
            </w:r>
          </w:p>
          <w:p w14:paraId="45FD624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Via de betrokken rechtspersonen of via de KVK</w:t>
            </w:r>
          </w:p>
          <w:p w14:paraId="24B0F8A5"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Via de bestuurders (indien natuurlijk persoon)</w:t>
            </w:r>
          </w:p>
          <w:p w14:paraId="343F8F2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CIR</w:t>
            </w:r>
          </w:p>
          <w:p w14:paraId="0563DAB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10. CCBR</w:t>
            </w:r>
          </w:p>
          <w:p w14:paraId="62CB12AC"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11. Correspondentie met de betrokken partijen</w:t>
            </w:r>
          </w:p>
          <w:p w14:paraId="2398290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Medewerker controleert</w:t>
            </w:r>
          </w:p>
          <w:p w14:paraId="1F6BA60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p>
        </w:tc>
        <w:tc>
          <w:tcPr>
            <w:tcW w:w="1701" w:type="dxa"/>
          </w:tcPr>
          <w:p w14:paraId="7FCD06E6"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 Akte, correspondentie</w:t>
            </w:r>
          </w:p>
          <w:p w14:paraId="778E93C5"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Akte, declaratie</w:t>
            </w:r>
          </w:p>
          <w:p w14:paraId="33C7F443"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 Akte, correspondentie, declaratie</w:t>
            </w:r>
          </w:p>
          <w:p w14:paraId="18F28662"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Correspondentie</w:t>
            </w:r>
          </w:p>
          <w:p w14:paraId="2B1A217D"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 Akte</w:t>
            </w:r>
          </w:p>
          <w:p w14:paraId="2483819E"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Akte</w:t>
            </w:r>
          </w:p>
          <w:p w14:paraId="64104FA1"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7. Akte </w:t>
            </w:r>
          </w:p>
          <w:p w14:paraId="60CBCD65"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Akte, WWFT</w:t>
            </w:r>
          </w:p>
          <w:p w14:paraId="059389D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Opslaan in dossier</w:t>
            </w:r>
          </w:p>
          <w:p w14:paraId="081BB109"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Opslaan in dossier</w:t>
            </w:r>
          </w:p>
          <w:p w14:paraId="2963550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 Opslaan in dossier</w:t>
            </w:r>
          </w:p>
          <w:p w14:paraId="62C1AE3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Opslaan in dossier</w:t>
            </w:r>
          </w:p>
        </w:tc>
        <w:tc>
          <w:tcPr>
            <w:tcW w:w="2589" w:type="dxa"/>
          </w:tcPr>
          <w:p w14:paraId="3B44F7B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3B408043" w14:textId="77777777" w:rsidTr="00A6267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42" w:type="dxa"/>
          </w:tcPr>
          <w:p w14:paraId="41576C63" w14:textId="77777777" w:rsidR="00A62676" w:rsidRPr="00F12C62" w:rsidRDefault="00A62676" w:rsidP="00A62676">
            <w:pPr>
              <w:jc w:val="center"/>
              <w:rPr>
                <w:sz w:val="18"/>
                <w:szCs w:val="18"/>
              </w:rPr>
            </w:pPr>
            <w:r w:rsidRPr="00F12C62">
              <w:rPr>
                <w:sz w:val="18"/>
                <w:szCs w:val="18"/>
              </w:rPr>
              <w:t>19</w:t>
            </w:r>
          </w:p>
        </w:tc>
        <w:tc>
          <w:tcPr>
            <w:tcW w:w="789" w:type="dxa"/>
          </w:tcPr>
          <w:p w14:paraId="51E5D7B9"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2018</w:t>
            </w:r>
          </w:p>
        </w:tc>
        <w:tc>
          <w:tcPr>
            <w:tcW w:w="1571" w:type="dxa"/>
          </w:tcPr>
          <w:p w14:paraId="7991B22A"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Ondernemings</w:t>
            </w:r>
            <w:r>
              <w:rPr>
                <w:sz w:val="18"/>
                <w:szCs w:val="18"/>
              </w:rPr>
              <w:t>-</w:t>
            </w:r>
          </w:p>
          <w:p w14:paraId="656CECEB" w14:textId="09CE06D0"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Recht</w:t>
            </w:r>
          </w:p>
        </w:tc>
        <w:tc>
          <w:tcPr>
            <w:tcW w:w="1701" w:type="dxa"/>
          </w:tcPr>
          <w:p w14:paraId="1EC9D05C" w14:textId="77777777" w:rsidR="00A62676" w:rsidRPr="00F12C62" w:rsidRDefault="00A62676" w:rsidP="00A626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Oprichting vereniging</w:t>
            </w:r>
          </w:p>
        </w:tc>
        <w:tc>
          <w:tcPr>
            <w:tcW w:w="2835" w:type="dxa"/>
          </w:tcPr>
          <w:p w14:paraId="3F4B1CD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NAW-gegevens oprichters</w:t>
            </w:r>
          </w:p>
          <w:p w14:paraId="3F9EE9AE"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Gegevens op te richten rechtspersoon</w:t>
            </w:r>
          </w:p>
          <w:p w14:paraId="4E77962C"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3.E-mailadressen en telefoonnummers oprichters</w:t>
            </w:r>
          </w:p>
          <w:p w14:paraId="5CC8E748"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4.Kopie legitimatiebewijzen</w:t>
            </w:r>
          </w:p>
          <w:p w14:paraId="225D921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5.Correspondentie</w:t>
            </w:r>
          </w:p>
          <w:p w14:paraId="7AB9790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Zijn de oprichters failliet?</w:t>
            </w:r>
          </w:p>
          <w:p w14:paraId="38640B9B"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Staan de oprichters onder curatele of onder bewind?</w:t>
            </w:r>
          </w:p>
          <w:p w14:paraId="711E170B"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Gegevens om op te richten rechtspersoon te registreren bij de KVK</w:t>
            </w:r>
          </w:p>
          <w:p w14:paraId="2A66E3C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WWFT-gegevens</w:t>
            </w:r>
          </w:p>
          <w:p w14:paraId="483C262D"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p>
        </w:tc>
        <w:tc>
          <w:tcPr>
            <w:tcW w:w="2409" w:type="dxa"/>
          </w:tcPr>
          <w:p w14:paraId="469155A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1. BRP-inzage indien natuurlijk persoon, KVK-inzage indien rechtspersoon</w:t>
            </w:r>
          </w:p>
          <w:p w14:paraId="508ECDB1"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2. Via de oprichters van de rechtspersoon</w:t>
            </w:r>
          </w:p>
          <w:p w14:paraId="1175CEBA"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3. Via de oprichters</w:t>
            </w:r>
          </w:p>
          <w:p w14:paraId="6F887DB9"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4. Via de oprichters</w:t>
            </w:r>
          </w:p>
          <w:p w14:paraId="624C1F56"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5. Correspondentie met partijen</w:t>
            </w:r>
          </w:p>
          <w:p w14:paraId="1D5B0D45"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6. CIR</w:t>
            </w:r>
          </w:p>
          <w:p w14:paraId="4918E08A"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7. CCBR</w:t>
            </w:r>
          </w:p>
          <w:p w14:paraId="5A6AEB1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8. Via de oprichters</w:t>
            </w:r>
          </w:p>
          <w:p w14:paraId="52CAC7B2"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Medewerker controleert</w:t>
            </w:r>
          </w:p>
        </w:tc>
        <w:tc>
          <w:tcPr>
            <w:tcW w:w="1701" w:type="dxa"/>
          </w:tcPr>
          <w:p w14:paraId="485BE3C9"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 Akte, declaratie, correspondentie</w:t>
            </w:r>
          </w:p>
          <w:p w14:paraId="083E73FC"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 Akte, declaratie</w:t>
            </w:r>
          </w:p>
          <w:p w14:paraId="5EF4357B"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Correspondentie</w:t>
            </w:r>
          </w:p>
          <w:p w14:paraId="59B48C98"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 Akte, WWFT</w:t>
            </w:r>
          </w:p>
          <w:p w14:paraId="7E82860C"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Opslaan in dossier</w:t>
            </w:r>
          </w:p>
          <w:p w14:paraId="705D6A99"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 Opslaan in dossier</w:t>
            </w:r>
          </w:p>
          <w:p w14:paraId="4ACF73AE"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 Opslaan in dossier</w:t>
            </w:r>
          </w:p>
          <w:p w14:paraId="1395BD0B" w14:textId="77777777" w:rsidR="00A62676"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 Registratie bij KVK</w:t>
            </w:r>
          </w:p>
          <w:p w14:paraId="728218DF"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Opslaan in dossier</w:t>
            </w:r>
          </w:p>
        </w:tc>
        <w:tc>
          <w:tcPr>
            <w:tcW w:w="2589" w:type="dxa"/>
          </w:tcPr>
          <w:p w14:paraId="040126F7" w14:textId="77777777" w:rsidR="00A62676" w:rsidRPr="00F12C62" w:rsidRDefault="00A62676" w:rsidP="00A62676">
            <w:pPr>
              <w:cnfStyle w:val="000000100000" w:firstRow="0" w:lastRow="0" w:firstColumn="0" w:lastColumn="0" w:oddVBand="0" w:evenVBand="0" w:oddHBand="1"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r w:rsidR="00A62676" w:rsidRPr="00F12C62" w14:paraId="753716D9" w14:textId="77777777" w:rsidTr="00A62676">
        <w:trPr>
          <w:trHeight w:val="268"/>
        </w:trPr>
        <w:tc>
          <w:tcPr>
            <w:cnfStyle w:val="001000000000" w:firstRow="0" w:lastRow="0" w:firstColumn="1" w:lastColumn="0" w:oddVBand="0" w:evenVBand="0" w:oddHBand="0" w:evenHBand="0" w:firstRowFirstColumn="0" w:firstRowLastColumn="0" w:lastRowFirstColumn="0" w:lastRowLastColumn="0"/>
            <w:tcW w:w="442" w:type="dxa"/>
          </w:tcPr>
          <w:p w14:paraId="34855C76" w14:textId="77777777" w:rsidR="00A62676" w:rsidRPr="00F12C62" w:rsidRDefault="00A62676" w:rsidP="00A62676">
            <w:pPr>
              <w:jc w:val="center"/>
              <w:rPr>
                <w:sz w:val="18"/>
                <w:szCs w:val="18"/>
              </w:rPr>
            </w:pPr>
            <w:r w:rsidRPr="00F12C62">
              <w:rPr>
                <w:sz w:val="18"/>
                <w:szCs w:val="18"/>
              </w:rPr>
              <w:t>20</w:t>
            </w:r>
          </w:p>
        </w:tc>
        <w:tc>
          <w:tcPr>
            <w:tcW w:w="789" w:type="dxa"/>
          </w:tcPr>
          <w:p w14:paraId="7B38F7B3"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2018</w:t>
            </w:r>
          </w:p>
        </w:tc>
        <w:tc>
          <w:tcPr>
            <w:tcW w:w="1571" w:type="dxa"/>
          </w:tcPr>
          <w:p w14:paraId="53839040"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Ondernemings</w:t>
            </w:r>
            <w:r>
              <w:rPr>
                <w:sz w:val="18"/>
                <w:szCs w:val="18"/>
              </w:rPr>
              <w:t>-</w:t>
            </w:r>
          </w:p>
          <w:p w14:paraId="7941DBC3" w14:textId="0ABC63FD"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Recht</w:t>
            </w:r>
          </w:p>
        </w:tc>
        <w:tc>
          <w:tcPr>
            <w:tcW w:w="1701" w:type="dxa"/>
          </w:tcPr>
          <w:p w14:paraId="6E98B2FC" w14:textId="77777777" w:rsidR="00A62676" w:rsidRPr="00F12C62" w:rsidRDefault="00A62676" w:rsidP="00A626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Statutenwijziging vereniging</w:t>
            </w:r>
          </w:p>
        </w:tc>
        <w:tc>
          <w:tcPr>
            <w:tcW w:w="2835" w:type="dxa"/>
          </w:tcPr>
          <w:p w14:paraId="73176428"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1. NAW-gegevens bestuurders van de rechtspersoon </w:t>
            </w:r>
          </w:p>
          <w:p w14:paraId="636A410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Gegevens van de rechtspersoon.</w:t>
            </w:r>
          </w:p>
          <w:p w14:paraId="7E4E6690"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Kopie legitimatiebewijzen</w:t>
            </w:r>
          </w:p>
          <w:p w14:paraId="20C1902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E-mailadressen en telefoonnummers van de bestuurders</w:t>
            </w:r>
          </w:p>
          <w:p w14:paraId="3CC43376"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Statuten van de vereniging</w:t>
            </w:r>
          </w:p>
          <w:p w14:paraId="4DF7030B"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Notulen van de ledenvergadering</w:t>
            </w:r>
          </w:p>
          <w:p w14:paraId="183C9A49"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Is de rechtspersoon failliet? Zijn de bestuurders failliet?</w:t>
            </w:r>
          </w:p>
          <w:p w14:paraId="67F79B7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Staan de bestuurders onder curatele of onder bewind?</w:t>
            </w:r>
          </w:p>
          <w:p w14:paraId="2113FFDF"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Correspondentie</w:t>
            </w:r>
          </w:p>
          <w:p w14:paraId="174BC71C"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WWFT-gegevens</w:t>
            </w:r>
          </w:p>
        </w:tc>
        <w:tc>
          <w:tcPr>
            <w:tcW w:w="2409" w:type="dxa"/>
          </w:tcPr>
          <w:p w14:paraId="5122406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1. BRP-inzage indien natuurlijk persoon, KVK-inzage indien rechtspersoon</w:t>
            </w:r>
          </w:p>
          <w:p w14:paraId="2A0CC6D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2. KVK-inzage</w:t>
            </w:r>
          </w:p>
          <w:p w14:paraId="47342A40"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3. Via de bestuurders zelf</w:t>
            </w:r>
          </w:p>
          <w:p w14:paraId="3745A96D"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4. Via bestuurders of KVK</w:t>
            </w:r>
          </w:p>
          <w:p w14:paraId="06817BB7"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5. Via KVK of via bestuurders</w:t>
            </w:r>
          </w:p>
          <w:p w14:paraId="3073C90A"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6. Via bestuurders</w:t>
            </w:r>
          </w:p>
          <w:p w14:paraId="64F448E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7. CIR</w:t>
            </w:r>
          </w:p>
          <w:p w14:paraId="0A9D3EE1"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8. CCBR</w:t>
            </w:r>
          </w:p>
          <w:p w14:paraId="4D81EE5E"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9. Correspondentie met de betrokken partijen</w:t>
            </w:r>
          </w:p>
          <w:p w14:paraId="0CA26192"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Medewerker controleert</w:t>
            </w:r>
          </w:p>
        </w:tc>
        <w:tc>
          <w:tcPr>
            <w:tcW w:w="1701" w:type="dxa"/>
          </w:tcPr>
          <w:p w14:paraId="4C85D436"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 Akte, correspondentie</w:t>
            </w:r>
          </w:p>
          <w:p w14:paraId="452B01F8"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Akte, declaratie</w:t>
            </w:r>
          </w:p>
          <w:p w14:paraId="1DF76595"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 Akte, WWFT</w:t>
            </w:r>
          </w:p>
          <w:p w14:paraId="3700BA7B"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Correspondentie</w:t>
            </w:r>
          </w:p>
          <w:p w14:paraId="31FEC0C0"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 Akte</w:t>
            </w:r>
          </w:p>
          <w:p w14:paraId="153544D8"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Akte</w:t>
            </w:r>
          </w:p>
          <w:p w14:paraId="379EC3B3"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 Opslaan in dossier</w:t>
            </w:r>
          </w:p>
          <w:p w14:paraId="60C66A77"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Opslaan in dossier</w:t>
            </w:r>
          </w:p>
          <w:p w14:paraId="36EF392A" w14:textId="77777777" w:rsidR="00A62676"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Opslaan in dossier</w:t>
            </w:r>
          </w:p>
          <w:p w14:paraId="1270C33F"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Opslaan in dossier</w:t>
            </w:r>
          </w:p>
        </w:tc>
        <w:tc>
          <w:tcPr>
            <w:tcW w:w="2589" w:type="dxa"/>
          </w:tcPr>
          <w:p w14:paraId="0AFF0A34" w14:textId="77777777" w:rsidR="00A62676" w:rsidRPr="00F12C62" w:rsidRDefault="00A62676" w:rsidP="00A62676">
            <w:pPr>
              <w:cnfStyle w:val="000000000000" w:firstRow="0" w:lastRow="0" w:firstColumn="0" w:lastColumn="0" w:oddVBand="0" w:evenVBand="0" w:oddHBand="0" w:evenHBand="0" w:firstRowFirstColumn="0" w:firstRowLastColumn="0" w:lastRowFirstColumn="0" w:lastRowLastColumn="0"/>
              <w:rPr>
                <w:sz w:val="18"/>
                <w:szCs w:val="18"/>
              </w:rPr>
            </w:pPr>
            <w:r w:rsidRPr="00F12C62">
              <w:rPr>
                <w:sz w:val="18"/>
                <w:szCs w:val="18"/>
              </w:rPr>
              <w:t xml:space="preserve">Nadat het dossier volledig is afgehandeld, wordt het dossier afgelegd en </w:t>
            </w:r>
            <w:proofErr w:type="spellStart"/>
            <w:r w:rsidRPr="00F12C62">
              <w:rPr>
                <w:sz w:val="18"/>
                <w:szCs w:val="18"/>
              </w:rPr>
              <w:t>ingescand</w:t>
            </w:r>
            <w:proofErr w:type="spellEnd"/>
            <w:r w:rsidRPr="00F12C62">
              <w:rPr>
                <w:sz w:val="18"/>
                <w:szCs w:val="18"/>
              </w:rPr>
              <w:t xml:space="preserve">. Het </w:t>
            </w:r>
            <w:proofErr w:type="spellStart"/>
            <w:r w:rsidRPr="00F12C62">
              <w:rPr>
                <w:sz w:val="18"/>
                <w:szCs w:val="18"/>
              </w:rPr>
              <w:t>ingescande</w:t>
            </w:r>
            <w:proofErr w:type="spellEnd"/>
            <w:r w:rsidRPr="00F12C62">
              <w:rPr>
                <w:sz w:val="18"/>
                <w:szCs w:val="18"/>
              </w:rPr>
              <w:t xml:space="preserve"> dossier wordt in een digitale database bewaard. Het fysieke dossier wordt na het inscannen vernietigd. De originele akte wordt bewaard in een kluis. Eerst op kantoor en na verloop van tijd worden de akte overgeplaatst naar ‘De Bunker’. Dit is de externe bewaarplaats van </w:t>
            </w:r>
            <w:proofErr w:type="spellStart"/>
            <w:r w:rsidRPr="00F12C62">
              <w:rPr>
                <w:sz w:val="18"/>
                <w:szCs w:val="18"/>
              </w:rPr>
              <w:t>Westvest</w:t>
            </w:r>
            <w:proofErr w:type="spellEnd"/>
            <w:r w:rsidRPr="00F12C62">
              <w:rPr>
                <w:sz w:val="18"/>
                <w:szCs w:val="18"/>
              </w:rPr>
              <w:t xml:space="preserve"> Notarissen.</w:t>
            </w:r>
          </w:p>
        </w:tc>
      </w:tr>
    </w:tbl>
    <w:p w14:paraId="13ADE3FB" w14:textId="784C0F75" w:rsidR="00A62676" w:rsidRDefault="00A62676" w:rsidP="00A62676">
      <w:pPr>
        <w:rPr>
          <w:sz w:val="18"/>
          <w:szCs w:val="18"/>
        </w:rPr>
        <w:sectPr w:rsidR="00A62676" w:rsidSect="00A62676">
          <w:pgSz w:w="16838" w:h="11906" w:orient="landscape"/>
          <w:pgMar w:top="1417" w:right="1417" w:bottom="1417" w:left="1417" w:header="708" w:footer="708" w:gutter="0"/>
          <w:cols w:space="708"/>
          <w:docGrid w:linePitch="360"/>
        </w:sectPr>
      </w:pPr>
    </w:p>
    <w:p w14:paraId="341FF43C" w14:textId="35022DC9" w:rsidR="001264BD" w:rsidRDefault="00A62676" w:rsidP="001264BD">
      <w:pPr>
        <w:pStyle w:val="Duidelijkcitaat"/>
      </w:pPr>
      <w:r w:rsidRPr="00A62676">
        <w:rPr>
          <w:rFonts w:ascii="Verdana" w:hAnsi="Verdana"/>
          <w:b/>
          <w:i w:val="0"/>
          <w:color w:val="auto"/>
        </w:rPr>
        <w:lastRenderedPageBreak/>
        <w:t>Bijlage B</w:t>
      </w:r>
    </w:p>
    <w:tbl>
      <w:tblPr>
        <w:tblW w:w="10690" w:type="dxa"/>
        <w:tblLayout w:type="fixed"/>
        <w:tblCellMar>
          <w:left w:w="70" w:type="dxa"/>
          <w:right w:w="70" w:type="dxa"/>
        </w:tblCellMar>
        <w:tblLook w:val="0000" w:firstRow="0" w:lastRow="0" w:firstColumn="0" w:lastColumn="0" w:noHBand="0" w:noVBand="0"/>
      </w:tblPr>
      <w:tblGrid>
        <w:gridCol w:w="2770"/>
        <w:gridCol w:w="794"/>
        <w:gridCol w:w="1100"/>
        <w:gridCol w:w="360"/>
        <w:gridCol w:w="363"/>
        <w:gridCol w:w="637"/>
        <w:gridCol w:w="75"/>
        <w:gridCol w:w="185"/>
        <w:gridCol w:w="23"/>
        <w:gridCol w:w="877"/>
        <w:gridCol w:w="86"/>
        <w:gridCol w:w="265"/>
        <w:gridCol w:w="375"/>
        <w:gridCol w:w="98"/>
        <w:gridCol w:w="522"/>
        <w:gridCol w:w="329"/>
        <w:gridCol w:w="425"/>
        <w:gridCol w:w="420"/>
        <w:gridCol w:w="986"/>
      </w:tblGrid>
      <w:tr w:rsidR="001264BD" w14:paraId="5AA651EB" w14:textId="77777777" w:rsidTr="00B81103">
        <w:trPr>
          <w:cantSplit/>
        </w:trPr>
        <w:tc>
          <w:tcPr>
            <w:tcW w:w="2770" w:type="dxa"/>
          </w:tcPr>
          <w:p w14:paraId="53387E26" w14:textId="77777777" w:rsidR="001264BD" w:rsidRDefault="001264BD" w:rsidP="00B81103">
            <w:pPr>
              <w:pStyle w:val="Kop1"/>
              <w:rPr>
                <w:i/>
                <w:sz w:val="24"/>
              </w:rPr>
            </w:pPr>
            <w:r>
              <w:rPr>
                <w:i/>
                <w:sz w:val="24"/>
              </w:rPr>
              <w:t>PERSONALIALIJST</w:t>
            </w:r>
          </w:p>
        </w:tc>
        <w:tc>
          <w:tcPr>
            <w:tcW w:w="1894" w:type="dxa"/>
            <w:gridSpan w:val="2"/>
            <w:tcBorders>
              <w:top w:val="single" w:sz="4" w:space="0" w:color="auto"/>
              <w:left w:val="single" w:sz="4" w:space="0" w:color="auto"/>
              <w:bottom w:val="single" w:sz="4" w:space="0" w:color="auto"/>
              <w:right w:val="single" w:sz="4" w:space="0" w:color="auto"/>
            </w:tcBorders>
          </w:tcPr>
          <w:p w14:paraId="394C5DEF" w14:textId="77777777" w:rsidR="001264BD" w:rsidRPr="00F347CA" w:rsidRDefault="001264BD" w:rsidP="00B81103">
            <w:r>
              <w:rPr>
                <w:b/>
                <w:color w:val="000000"/>
              </w:rPr>
              <w:t xml:space="preserve">Onze referentie: </w:t>
            </w:r>
          </w:p>
        </w:tc>
        <w:tc>
          <w:tcPr>
            <w:tcW w:w="1620" w:type="dxa"/>
            <w:gridSpan w:val="5"/>
            <w:tcBorders>
              <w:top w:val="single" w:sz="4" w:space="0" w:color="auto"/>
              <w:left w:val="single" w:sz="4" w:space="0" w:color="auto"/>
              <w:bottom w:val="single" w:sz="4" w:space="0" w:color="auto"/>
              <w:right w:val="single" w:sz="4" w:space="0" w:color="auto"/>
            </w:tcBorders>
            <w:shd w:val="clear" w:color="auto" w:fill="auto"/>
          </w:tcPr>
          <w:p w14:paraId="41BC6367" w14:textId="77777777" w:rsidR="001264BD" w:rsidRDefault="001264BD" w:rsidP="00B81103">
            <w:pPr>
              <w:spacing w:before="40" w:after="40" w:line="240" w:lineRule="auto"/>
              <w:rPr>
                <w:color w:val="000000"/>
              </w:rPr>
            </w:pPr>
          </w:p>
        </w:tc>
        <w:tc>
          <w:tcPr>
            <w:tcW w:w="1724" w:type="dxa"/>
            <w:gridSpan w:val="6"/>
            <w:tcBorders>
              <w:top w:val="single" w:sz="4" w:space="0" w:color="auto"/>
              <w:left w:val="single" w:sz="4" w:space="0" w:color="auto"/>
              <w:bottom w:val="single" w:sz="4" w:space="0" w:color="auto"/>
              <w:right w:val="single" w:sz="4" w:space="0" w:color="auto"/>
            </w:tcBorders>
          </w:tcPr>
          <w:p w14:paraId="733E4E7E" w14:textId="77777777" w:rsidR="001264BD" w:rsidRDefault="001264BD" w:rsidP="00B81103">
            <w:pPr>
              <w:spacing w:before="40" w:after="40" w:line="240" w:lineRule="auto"/>
              <w:rPr>
                <w:b/>
                <w:color w:val="000000"/>
              </w:rPr>
            </w:pPr>
            <w:r>
              <w:rPr>
                <w:b/>
                <w:color w:val="000000"/>
              </w:rPr>
              <w:t>Relatienummer:</w:t>
            </w:r>
          </w:p>
        </w:tc>
        <w:tc>
          <w:tcPr>
            <w:tcW w:w="2682" w:type="dxa"/>
            <w:gridSpan w:val="5"/>
            <w:tcBorders>
              <w:top w:val="single" w:sz="4" w:space="0" w:color="auto"/>
              <w:left w:val="single" w:sz="4" w:space="0" w:color="auto"/>
              <w:right w:val="single" w:sz="4" w:space="0" w:color="auto"/>
            </w:tcBorders>
            <w:shd w:val="clear" w:color="auto" w:fill="auto"/>
          </w:tcPr>
          <w:p w14:paraId="38561D14" w14:textId="77777777" w:rsidR="001264BD" w:rsidRDefault="001264BD" w:rsidP="00B81103">
            <w:pPr>
              <w:spacing w:before="40" w:after="40" w:line="240" w:lineRule="auto"/>
              <w:rPr>
                <w:color w:val="000000"/>
              </w:rPr>
            </w:pPr>
          </w:p>
        </w:tc>
      </w:tr>
      <w:tr w:rsidR="001264BD" w14:paraId="6C822848" w14:textId="77777777" w:rsidTr="00B81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bottom w:val="single" w:sz="4" w:space="0" w:color="auto"/>
              <w:right w:val="single" w:sz="4" w:space="0" w:color="auto"/>
            </w:tcBorders>
          </w:tcPr>
          <w:p w14:paraId="39A1936A" w14:textId="77777777" w:rsidR="001264BD" w:rsidRDefault="001264BD" w:rsidP="00B81103">
            <w:pPr>
              <w:spacing w:before="80" w:after="80" w:line="240" w:lineRule="auto"/>
              <w:jc w:val="right"/>
              <w:rPr>
                <w:b/>
                <w:color w:val="000000"/>
              </w:rPr>
            </w:pPr>
            <w:proofErr w:type="gramStart"/>
            <w:r>
              <w:rPr>
                <w:b/>
                <w:color w:val="000000"/>
              </w:rPr>
              <w:t>geslachtsnaam</w:t>
            </w:r>
            <w:proofErr w:type="gramEnd"/>
            <w:r>
              <w:rPr>
                <w:b/>
                <w:color w:val="000000"/>
              </w:rPr>
              <w:t xml:space="preserve"> (voluit):</w:t>
            </w:r>
          </w:p>
        </w:tc>
        <w:tc>
          <w:tcPr>
            <w:tcW w:w="5238" w:type="dxa"/>
            <w:gridSpan w:val="13"/>
            <w:tcBorders>
              <w:top w:val="single" w:sz="4" w:space="0" w:color="auto"/>
              <w:left w:val="single" w:sz="4" w:space="0" w:color="auto"/>
              <w:bottom w:val="single" w:sz="4" w:space="0" w:color="auto"/>
              <w:right w:val="single" w:sz="4" w:space="0" w:color="auto"/>
            </w:tcBorders>
            <w:shd w:val="pct20" w:color="auto" w:fill="auto"/>
            <w:vAlign w:val="center"/>
          </w:tcPr>
          <w:p w14:paraId="06A12AB2" w14:textId="77777777" w:rsidR="001264BD" w:rsidRDefault="001264BD" w:rsidP="00B81103">
            <w:pPr>
              <w:spacing w:line="240" w:lineRule="auto"/>
            </w:pPr>
          </w:p>
        </w:tc>
        <w:tc>
          <w:tcPr>
            <w:tcW w:w="1696" w:type="dxa"/>
            <w:gridSpan w:val="4"/>
            <w:tcBorders>
              <w:top w:val="single" w:sz="4" w:space="0" w:color="auto"/>
              <w:left w:val="single" w:sz="4" w:space="0" w:color="auto"/>
              <w:bottom w:val="single" w:sz="4" w:space="0" w:color="auto"/>
              <w:right w:val="single" w:sz="4" w:space="0" w:color="auto"/>
            </w:tcBorders>
            <w:shd w:val="clear" w:color="FFFFFF" w:fill="auto"/>
          </w:tcPr>
          <w:p w14:paraId="6FEF9254" w14:textId="77777777" w:rsidR="001264BD" w:rsidRDefault="001264BD" w:rsidP="00B81103">
            <w:pPr>
              <w:spacing w:line="240" w:lineRule="auto"/>
            </w:pPr>
            <w:proofErr w:type="gramStart"/>
            <w:r>
              <w:t>voert</w:t>
            </w:r>
            <w:proofErr w:type="gramEnd"/>
            <w:r>
              <w:t xml:space="preserve"> u de naam van uw </w:t>
            </w:r>
            <w:proofErr w:type="spellStart"/>
            <w:r>
              <w:t>echtgeno</w:t>
            </w:r>
            <w:proofErr w:type="spellEnd"/>
            <w:r>
              <w:t>(o)t(e)/partner?</w:t>
            </w:r>
          </w:p>
        </w:tc>
        <w:tc>
          <w:tcPr>
            <w:tcW w:w="986" w:type="dxa"/>
            <w:tcBorders>
              <w:top w:val="single" w:sz="4" w:space="0" w:color="auto"/>
              <w:left w:val="single" w:sz="4" w:space="0" w:color="auto"/>
              <w:bottom w:val="single" w:sz="4" w:space="0" w:color="auto"/>
              <w:right w:val="single" w:sz="4" w:space="0" w:color="auto"/>
            </w:tcBorders>
            <w:shd w:val="pct20" w:color="auto" w:fill="auto"/>
          </w:tcPr>
          <w:p w14:paraId="54CD8C09" w14:textId="77777777" w:rsidR="001264BD" w:rsidRDefault="001264BD" w:rsidP="00B81103">
            <w:pPr>
              <w:spacing w:line="240" w:lineRule="auto"/>
              <w:rPr>
                <w:color w:val="000000"/>
              </w:rPr>
            </w:pPr>
            <w:r>
              <w:rPr>
                <w:color w:val="000000"/>
              </w:rPr>
              <w:sym w:font="Wingdings" w:char="F0A8"/>
            </w:r>
            <w:r>
              <w:rPr>
                <w:color w:val="000000"/>
              </w:rPr>
              <w:t xml:space="preserve">  </w:t>
            </w:r>
            <w:proofErr w:type="gramStart"/>
            <w:r>
              <w:rPr>
                <w:color w:val="000000"/>
              </w:rPr>
              <w:t>ja</w:t>
            </w:r>
            <w:proofErr w:type="gramEnd"/>
            <w:r>
              <w:rPr>
                <w:color w:val="000000"/>
              </w:rPr>
              <w:br/>
            </w:r>
            <w:r>
              <w:rPr>
                <w:color w:val="000000"/>
              </w:rPr>
              <w:sym w:font="Wingdings" w:char="F0A8"/>
            </w:r>
            <w:r>
              <w:rPr>
                <w:color w:val="000000"/>
              </w:rPr>
              <w:t xml:space="preserve">  nee</w:t>
            </w:r>
          </w:p>
        </w:tc>
      </w:tr>
      <w:tr w:rsidR="001264BD" w14:paraId="28C86B05" w14:textId="77777777" w:rsidTr="00B81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bottom w:val="single" w:sz="4" w:space="0" w:color="auto"/>
              <w:right w:val="single" w:sz="4" w:space="0" w:color="auto"/>
            </w:tcBorders>
          </w:tcPr>
          <w:p w14:paraId="58504B64" w14:textId="77777777" w:rsidR="001264BD" w:rsidRDefault="001264BD" w:rsidP="00B81103">
            <w:pPr>
              <w:spacing w:before="80" w:after="80" w:line="240" w:lineRule="auto"/>
              <w:jc w:val="right"/>
              <w:rPr>
                <w:color w:val="000000"/>
              </w:rPr>
            </w:pPr>
            <w:proofErr w:type="gramStart"/>
            <w:r>
              <w:rPr>
                <w:b/>
                <w:color w:val="000000"/>
              </w:rPr>
              <w:t>voornamen</w:t>
            </w:r>
            <w:proofErr w:type="gramEnd"/>
            <w:r>
              <w:rPr>
                <w:color w:val="000000"/>
              </w:rPr>
              <w:t xml:space="preserve"> </w:t>
            </w:r>
            <w:r>
              <w:rPr>
                <w:color w:val="000000"/>
                <w:sz w:val="18"/>
              </w:rPr>
              <w:t>(voluit</w:t>
            </w:r>
            <w:r>
              <w:rPr>
                <w:color w:val="000000"/>
                <w:sz w:val="16"/>
              </w:rPr>
              <w:t>):</w:t>
            </w:r>
          </w:p>
        </w:tc>
        <w:tc>
          <w:tcPr>
            <w:tcW w:w="7920" w:type="dxa"/>
            <w:gridSpan w:val="18"/>
            <w:tcBorders>
              <w:top w:val="single" w:sz="4" w:space="0" w:color="auto"/>
              <w:left w:val="single" w:sz="4" w:space="0" w:color="auto"/>
              <w:bottom w:val="single" w:sz="4" w:space="0" w:color="auto"/>
              <w:right w:val="single" w:sz="4" w:space="0" w:color="auto"/>
            </w:tcBorders>
            <w:shd w:val="pct20" w:color="auto" w:fill="auto"/>
            <w:vAlign w:val="center"/>
          </w:tcPr>
          <w:p w14:paraId="1B691146" w14:textId="77777777" w:rsidR="001264BD" w:rsidRDefault="001264BD" w:rsidP="00B81103">
            <w:pPr>
              <w:spacing w:before="80" w:after="80" w:line="240" w:lineRule="auto"/>
            </w:pPr>
          </w:p>
        </w:tc>
      </w:tr>
      <w:tr w:rsidR="001264BD" w14:paraId="32D7249E" w14:textId="77777777" w:rsidTr="00B81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bottom w:val="single" w:sz="4" w:space="0" w:color="auto"/>
              <w:right w:val="single" w:sz="4" w:space="0" w:color="auto"/>
            </w:tcBorders>
          </w:tcPr>
          <w:p w14:paraId="2BBE6853" w14:textId="77777777" w:rsidR="001264BD" w:rsidRDefault="001264BD" w:rsidP="00B81103">
            <w:pPr>
              <w:spacing w:before="80" w:after="80" w:line="240" w:lineRule="auto"/>
              <w:jc w:val="right"/>
              <w:rPr>
                <w:b/>
                <w:color w:val="000000"/>
              </w:rPr>
            </w:pPr>
            <w:proofErr w:type="gramStart"/>
            <w:r>
              <w:rPr>
                <w:b/>
                <w:color w:val="000000"/>
              </w:rPr>
              <w:t>huisadres</w:t>
            </w:r>
            <w:proofErr w:type="gramEnd"/>
            <w:r>
              <w:rPr>
                <w:b/>
                <w:color w:val="000000"/>
              </w:rPr>
              <w:t>, postcode en plaats:</w:t>
            </w:r>
          </w:p>
        </w:tc>
        <w:tc>
          <w:tcPr>
            <w:tcW w:w="7920" w:type="dxa"/>
            <w:gridSpan w:val="18"/>
            <w:tcBorders>
              <w:top w:val="single" w:sz="4" w:space="0" w:color="auto"/>
              <w:left w:val="single" w:sz="4" w:space="0" w:color="auto"/>
              <w:bottom w:val="nil"/>
              <w:right w:val="single" w:sz="4" w:space="0" w:color="auto"/>
            </w:tcBorders>
            <w:shd w:val="pct20" w:color="auto" w:fill="auto"/>
          </w:tcPr>
          <w:p w14:paraId="42B4F2E5" w14:textId="77777777" w:rsidR="001264BD" w:rsidRDefault="001264BD" w:rsidP="00B81103">
            <w:pPr>
              <w:spacing w:before="80" w:after="80" w:line="240" w:lineRule="auto"/>
              <w:rPr>
                <w:color w:val="000000"/>
              </w:rPr>
            </w:pPr>
          </w:p>
        </w:tc>
      </w:tr>
      <w:tr w:rsidR="001264BD" w14:paraId="0BE8021F" w14:textId="77777777" w:rsidTr="00B81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1"/>
        </w:trPr>
        <w:tc>
          <w:tcPr>
            <w:tcW w:w="2770" w:type="dxa"/>
            <w:tcBorders>
              <w:top w:val="single" w:sz="4" w:space="0" w:color="auto"/>
              <w:bottom w:val="nil"/>
              <w:right w:val="single" w:sz="4" w:space="0" w:color="auto"/>
            </w:tcBorders>
          </w:tcPr>
          <w:p w14:paraId="02A48AAF" w14:textId="77777777" w:rsidR="001264BD" w:rsidRDefault="001264BD" w:rsidP="00B81103">
            <w:pPr>
              <w:spacing w:before="120" w:after="120" w:line="240" w:lineRule="auto"/>
              <w:jc w:val="right"/>
              <w:rPr>
                <w:b/>
                <w:color w:val="000000"/>
                <w:sz w:val="18"/>
              </w:rPr>
            </w:pPr>
            <w:proofErr w:type="gramStart"/>
            <w:r>
              <w:rPr>
                <w:color w:val="000000"/>
                <w:sz w:val="18"/>
              </w:rPr>
              <w:t>indien</w:t>
            </w:r>
            <w:proofErr w:type="gramEnd"/>
            <w:r>
              <w:rPr>
                <w:color w:val="000000"/>
                <w:sz w:val="18"/>
              </w:rPr>
              <w:t xml:space="preserve"> van toepassing </w:t>
            </w:r>
            <w:r>
              <w:rPr>
                <w:color w:val="000000"/>
                <w:sz w:val="18"/>
                <w:u w:val="single"/>
              </w:rPr>
              <w:t>toekomstig</w:t>
            </w:r>
            <w:r>
              <w:rPr>
                <w:color w:val="000000"/>
                <w:sz w:val="16"/>
                <w:u w:val="single"/>
              </w:rPr>
              <w:br/>
            </w:r>
            <w:r>
              <w:rPr>
                <w:b/>
                <w:color w:val="000000"/>
              </w:rPr>
              <w:t>huisadres, postcode en plaats:</w:t>
            </w:r>
          </w:p>
        </w:tc>
        <w:tc>
          <w:tcPr>
            <w:tcW w:w="4414" w:type="dxa"/>
            <w:gridSpan w:val="9"/>
            <w:tcBorders>
              <w:top w:val="single" w:sz="4" w:space="0" w:color="auto"/>
              <w:left w:val="single" w:sz="4" w:space="0" w:color="auto"/>
              <w:bottom w:val="nil"/>
              <w:right w:val="single" w:sz="4" w:space="0" w:color="auto"/>
            </w:tcBorders>
            <w:shd w:val="pct20" w:color="auto" w:fill="auto"/>
          </w:tcPr>
          <w:p w14:paraId="7D690169" w14:textId="77777777" w:rsidR="001264BD" w:rsidRDefault="001264BD" w:rsidP="00B81103">
            <w:pPr>
              <w:spacing w:before="120" w:after="120" w:line="240" w:lineRule="auto"/>
              <w:rPr>
                <w:color w:val="000000"/>
              </w:rPr>
            </w:pPr>
          </w:p>
        </w:tc>
        <w:tc>
          <w:tcPr>
            <w:tcW w:w="1675" w:type="dxa"/>
            <w:gridSpan w:val="6"/>
            <w:tcBorders>
              <w:top w:val="single" w:sz="4" w:space="0" w:color="auto"/>
              <w:left w:val="single" w:sz="4" w:space="0" w:color="auto"/>
              <w:bottom w:val="single" w:sz="4" w:space="0" w:color="auto"/>
              <w:right w:val="single" w:sz="4" w:space="0" w:color="auto"/>
            </w:tcBorders>
            <w:shd w:val="clear" w:color="FFFFFF" w:fill="auto"/>
          </w:tcPr>
          <w:p w14:paraId="40680EEF" w14:textId="77777777" w:rsidR="001264BD" w:rsidRDefault="001264BD" w:rsidP="00B81103">
            <w:pPr>
              <w:spacing w:before="120" w:after="120" w:line="240" w:lineRule="auto"/>
              <w:rPr>
                <w:b/>
                <w:color w:val="000000"/>
              </w:rPr>
            </w:pPr>
            <w:proofErr w:type="gramStart"/>
            <w:r>
              <w:rPr>
                <w:b/>
                <w:color w:val="000000"/>
              </w:rPr>
              <w:t>verhuisdatum</w:t>
            </w:r>
            <w:proofErr w:type="gramEnd"/>
            <w:r>
              <w:rPr>
                <w:b/>
                <w:color w:val="000000"/>
              </w:rPr>
              <w:t>:</w:t>
            </w:r>
          </w:p>
        </w:tc>
        <w:tc>
          <w:tcPr>
            <w:tcW w:w="1831" w:type="dxa"/>
            <w:gridSpan w:val="3"/>
            <w:tcBorders>
              <w:top w:val="single" w:sz="4" w:space="0" w:color="auto"/>
              <w:left w:val="single" w:sz="4" w:space="0" w:color="auto"/>
              <w:bottom w:val="nil"/>
              <w:right w:val="single" w:sz="4" w:space="0" w:color="auto"/>
            </w:tcBorders>
            <w:shd w:val="pct20" w:color="auto" w:fill="auto"/>
          </w:tcPr>
          <w:p w14:paraId="7311C60E" w14:textId="77777777" w:rsidR="001264BD" w:rsidRDefault="001264BD" w:rsidP="00B81103">
            <w:pPr>
              <w:spacing w:before="120" w:after="120" w:line="240" w:lineRule="auto"/>
              <w:rPr>
                <w:color w:val="000000"/>
              </w:rPr>
            </w:pPr>
          </w:p>
        </w:tc>
      </w:tr>
      <w:tr w:rsidR="001264BD" w14:paraId="1082B2B6" w14:textId="77777777" w:rsidTr="00B81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bottom w:val="single" w:sz="4" w:space="0" w:color="auto"/>
              <w:right w:val="single" w:sz="4" w:space="0" w:color="auto"/>
            </w:tcBorders>
          </w:tcPr>
          <w:p w14:paraId="5EA61CA0" w14:textId="77777777" w:rsidR="001264BD" w:rsidRDefault="001264BD" w:rsidP="00B81103">
            <w:pPr>
              <w:spacing w:before="80" w:after="80" w:line="240" w:lineRule="auto"/>
              <w:jc w:val="right"/>
              <w:rPr>
                <w:b/>
                <w:color w:val="000000"/>
              </w:rPr>
            </w:pPr>
            <w:proofErr w:type="gramStart"/>
            <w:r>
              <w:rPr>
                <w:b/>
                <w:color w:val="000000"/>
              </w:rPr>
              <w:t>e</w:t>
            </w:r>
            <w:proofErr w:type="gramEnd"/>
            <w:r>
              <w:rPr>
                <w:b/>
                <w:color w:val="000000"/>
              </w:rPr>
              <w:t>-mailadres:</w:t>
            </w:r>
          </w:p>
        </w:tc>
        <w:tc>
          <w:tcPr>
            <w:tcW w:w="5238" w:type="dxa"/>
            <w:gridSpan w:val="13"/>
            <w:tcBorders>
              <w:top w:val="single" w:sz="4" w:space="0" w:color="auto"/>
              <w:left w:val="single" w:sz="4" w:space="0" w:color="auto"/>
              <w:bottom w:val="single" w:sz="4" w:space="0" w:color="auto"/>
              <w:right w:val="single" w:sz="4" w:space="0" w:color="auto"/>
            </w:tcBorders>
            <w:shd w:val="pct20" w:color="auto" w:fill="auto"/>
            <w:vAlign w:val="center"/>
          </w:tcPr>
          <w:p w14:paraId="25A51D43" w14:textId="77777777" w:rsidR="001264BD" w:rsidRDefault="001264BD" w:rsidP="00B81103">
            <w:pPr>
              <w:spacing w:line="240" w:lineRule="auto"/>
            </w:pPr>
          </w:p>
        </w:tc>
        <w:tc>
          <w:tcPr>
            <w:tcW w:w="1696" w:type="dxa"/>
            <w:gridSpan w:val="4"/>
            <w:tcBorders>
              <w:top w:val="single" w:sz="4" w:space="0" w:color="auto"/>
              <w:left w:val="single" w:sz="4" w:space="0" w:color="auto"/>
              <w:bottom w:val="single" w:sz="4" w:space="0" w:color="auto"/>
              <w:right w:val="single" w:sz="4" w:space="0" w:color="auto"/>
            </w:tcBorders>
            <w:shd w:val="clear" w:color="FFFFFF" w:fill="auto"/>
          </w:tcPr>
          <w:p w14:paraId="4A6065D6" w14:textId="77777777" w:rsidR="001264BD" w:rsidRDefault="001264BD" w:rsidP="00B81103">
            <w:pPr>
              <w:spacing w:line="240" w:lineRule="auto"/>
            </w:pPr>
            <w:proofErr w:type="gramStart"/>
            <w:r>
              <w:t>wenst</w:t>
            </w:r>
            <w:proofErr w:type="gramEnd"/>
            <w:r>
              <w:t xml:space="preserve"> u correspondentie per e-mail te ontvangen?</w:t>
            </w:r>
          </w:p>
        </w:tc>
        <w:tc>
          <w:tcPr>
            <w:tcW w:w="986" w:type="dxa"/>
            <w:tcBorders>
              <w:top w:val="single" w:sz="4" w:space="0" w:color="auto"/>
              <w:left w:val="single" w:sz="4" w:space="0" w:color="auto"/>
              <w:bottom w:val="single" w:sz="4" w:space="0" w:color="auto"/>
              <w:right w:val="single" w:sz="4" w:space="0" w:color="auto"/>
            </w:tcBorders>
            <w:shd w:val="pct20" w:color="auto" w:fill="auto"/>
          </w:tcPr>
          <w:p w14:paraId="6F2F9C0E" w14:textId="77777777" w:rsidR="001264BD" w:rsidRDefault="001264BD" w:rsidP="00B81103">
            <w:pPr>
              <w:spacing w:line="240" w:lineRule="auto"/>
              <w:rPr>
                <w:color w:val="000000"/>
              </w:rPr>
            </w:pPr>
            <w:r>
              <w:rPr>
                <w:color w:val="000000"/>
              </w:rPr>
              <w:sym w:font="Wingdings" w:char="F0A8"/>
            </w:r>
            <w:r>
              <w:rPr>
                <w:color w:val="000000"/>
              </w:rPr>
              <w:t xml:space="preserve">  </w:t>
            </w:r>
            <w:proofErr w:type="gramStart"/>
            <w:r>
              <w:rPr>
                <w:color w:val="000000"/>
              </w:rPr>
              <w:t>ja</w:t>
            </w:r>
            <w:proofErr w:type="gramEnd"/>
            <w:r>
              <w:rPr>
                <w:color w:val="000000"/>
              </w:rPr>
              <w:br/>
            </w:r>
            <w:r>
              <w:rPr>
                <w:color w:val="000000"/>
              </w:rPr>
              <w:sym w:font="Wingdings" w:char="F0A8"/>
            </w:r>
            <w:r>
              <w:rPr>
                <w:color w:val="000000"/>
              </w:rPr>
              <w:t xml:space="preserve">  nee</w:t>
            </w:r>
          </w:p>
        </w:tc>
      </w:tr>
      <w:tr w:rsidR="001264BD" w14:paraId="0CB384DE" w14:textId="77777777" w:rsidTr="008871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bottom w:val="single" w:sz="4" w:space="0" w:color="auto"/>
              <w:right w:val="single" w:sz="4" w:space="0" w:color="auto"/>
            </w:tcBorders>
          </w:tcPr>
          <w:p w14:paraId="010E99B5" w14:textId="77777777" w:rsidR="001264BD" w:rsidRDefault="001264BD" w:rsidP="00B81103">
            <w:pPr>
              <w:spacing w:before="80" w:after="80" w:line="240" w:lineRule="auto"/>
              <w:jc w:val="right"/>
              <w:rPr>
                <w:b/>
                <w:color w:val="000000"/>
              </w:rPr>
            </w:pPr>
            <w:proofErr w:type="gramStart"/>
            <w:r>
              <w:rPr>
                <w:b/>
                <w:color w:val="000000"/>
              </w:rPr>
              <w:t>geboorteplaats</w:t>
            </w:r>
            <w:proofErr w:type="gramEnd"/>
            <w:r>
              <w:rPr>
                <w:b/>
                <w:color w:val="000000"/>
              </w:rPr>
              <w:t>:</w:t>
            </w:r>
          </w:p>
        </w:tc>
        <w:tc>
          <w:tcPr>
            <w:tcW w:w="1894" w:type="dxa"/>
            <w:gridSpan w:val="2"/>
            <w:tcBorders>
              <w:top w:val="single" w:sz="4" w:space="0" w:color="auto"/>
              <w:left w:val="single" w:sz="4" w:space="0" w:color="auto"/>
              <w:bottom w:val="single" w:sz="4" w:space="0" w:color="auto"/>
              <w:right w:val="single" w:sz="4" w:space="0" w:color="auto"/>
            </w:tcBorders>
            <w:shd w:val="pct20" w:color="auto" w:fill="auto"/>
          </w:tcPr>
          <w:p w14:paraId="282B60F7" w14:textId="77777777" w:rsidR="001264BD" w:rsidRDefault="001264BD" w:rsidP="00B81103">
            <w:pPr>
              <w:spacing w:before="80" w:after="80" w:line="240" w:lineRule="auto"/>
              <w:rPr>
                <w:color w:val="000000"/>
              </w:rPr>
            </w:pPr>
          </w:p>
        </w:tc>
        <w:tc>
          <w:tcPr>
            <w:tcW w:w="1435" w:type="dxa"/>
            <w:gridSpan w:val="4"/>
            <w:tcBorders>
              <w:top w:val="single" w:sz="4" w:space="0" w:color="auto"/>
              <w:left w:val="single" w:sz="4" w:space="0" w:color="auto"/>
              <w:bottom w:val="single" w:sz="4" w:space="0" w:color="auto"/>
              <w:right w:val="single" w:sz="4" w:space="0" w:color="auto"/>
            </w:tcBorders>
            <w:shd w:val="clear" w:color="FFFFFF" w:fill="auto"/>
          </w:tcPr>
          <w:p w14:paraId="23339DA7" w14:textId="77777777" w:rsidR="001264BD" w:rsidRDefault="001264BD" w:rsidP="00B81103">
            <w:pPr>
              <w:spacing w:before="80" w:after="80" w:line="240" w:lineRule="auto"/>
              <w:rPr>
                <w:color w:val="000000"/>
              </w:rPr>
            </w:pPr>
            <w:proofErr w:type="gramStart"/>
            <w:r>
              <w:rPr>
                <w:b/>
                <w:color w:val="000000"/>
              </w:rPr>
              <w:t>geboorteland</w:t>
            </w:r>
            <w:proofErr w:type="gramEnd"/>
            <w:r>
              <w:rPr>
                <w:b/>
                <w:color w:val="000000"/>
              </w:rPr>
              <w:t>:</w:t>
            </w:r>
          </w:p>
        </w:tc>
        <w:tc>
          <w:tcPr>
            <w:tcW w:w="1436" w:type="dxa"/>
            <w:gridSpan w:val="5"/>
            <w:tcBorders>
              <w:top w:val="single" w:sz="4" w:space="0" w:color="auto"/>
              <w:left w:val="single" w:sz="4" w:space="0" w:color="auto"/>
              <w:bottom w:val="nil"/>
              <w:right w:val="single" w:sz="4" w:space="0" w:color="auto"/>
            </w:tcBorders>
            <w:shd w:val="pct20" w:color="auto" w:fill="auto"/>
          </w:tcPr>
          <w:p w14:paraId="0E33DE4F" w14:textId="77777777" w:rsidR="001264BD" w:rsidRDefault="001264BD" w:rsidP="00B81103">
            <w:pPr>
              <w:spacing w:before="80" w:after="80" w:line="240" w:lineRule="auto"/>
              <w:rPr>
                <w:color w:val="000000"/>
              </w:rPr>
            </w:pPr>
          </w:p>
        </w:tc>
        <w:tc>
          <w:tcPr>
            <w:tcW w:w="1749" w:type="dxa"/>
            <w:gridSpan w:val="5"/>
            <w:tcBorders>
              <w:top w:val="single" w:sz="4" w:space="0" w:color="auto"/>
              <w:left w:val="single" w:sz="4" w:space="0" w:color="auto"/>
              <w:bottom w:val="single" w:sz="4" w:space="0" w:color="auto"/>
              <w:right w:val="single" w:sz="4" w:space="0" w:color="auto"/>
            </w:tcBorders>
          </w:tcPr>
          <w:p w14:paraId="76E4353B" w14:textId="77777777" w:rsidR="001264BD" w:rsidRDefault="001264BD" w:rsidP="00B81103">
            <w:pPr>
              <w:spacing w:before="80" w:after="80" w:line="240" w:lineRule="auto"/>
              <w:jc w:val="right"/>
              <w:rPr>
                <w:b/>
                <w:color w:val="000000"/>
              </w:rPr>
            </w:pPr>
            <w:proofErr w:type="gramStart"/>
            <w:r>
              <w:rPr>
                <w:b/>
                <w:color w:val="000000"/>
              </w:rPr>
              <w:t>geboortedatum</w:t>
            </w:r>
            <w:proofErr w:type="gramEnd"/>
            <w:r>
              <w:rPr>
                <w:b/>
                <w:color w:val="000000"/>
              </w:rPr>
              <w:t>:</w:t>
            </w:r>
          </w:p>
        </w:tc>
        <w:tc>
          <w:tcPr>
            <w:tcW w:w="1406" w:type="dxa"/>
            <w:gridSpan w:val="2"/>
            <w:tcBorders>
              <w:top w:val="single" w:sz="4" w:space="0" w:color="auto"/>
              <w:left w:val="single" w:sz="4" w:space="0" w:color="auto"/>
              <w:bottom w:val="nil"/>
              <w:right w:val="single" w:sz="4" w:space="0" w:color="auto"/>
            </w:tcBorders>
            <w:shd w:val="pct20" w:color="auto" w:fill="auto"/>
          </w:tcPr>
          <w:p w14:paraId="2BDB074B" w14:textId="77777777" w:rsidR="001264BD" w:rsidRDefault="001264BD" w:rsidP="00B81103">
            <w:pPr>
              <w:spacing w:before="80" w:after="80" w:line="240" w:lineRule="auto"/>
              <w:rPr>
                <w:color w:val="000000"/>
              </w:rPr>
            </w:pPr>
          </w:p>
        </w:tc>
      </w:tr>
      <w:tr w:rsidR="001264BD" w14:paraId="09EA62C1" w14:textId="77777777" w:rsidTr="00B81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bottom w:val="single" w:sz="4" w:space="0" w:color="auto"/>
              <w:right w:val="single" w:sz="4" w:space="0" w:color="auto"/>
            </w:tcBorders>
          </w:tcPr>
          <w:p w14:paraId="5DFCEA1A" w14:textId="77777777" w:rsidR="001264BD" w:rsidRDefault="001264BD" w:rsidP="00B81103">
            <w:pPr>
              <w:spacing w:before="80" w:after="80" w:line="240" w:lineRule="auto"/>
              <w:jc w:val="right"/>
              <w:rPr>
                <w:b/>
                <w:color w:val="000000"/>
              </w:rPr>
            </w:pPr>
            <w:proofErr w:type="gramStart"/>
            <w:r>
              <w:rPr>
                <w:b/>
                <w:color w:val="000000"/>
              </w:rPr>
              <w:t>nationaliteit</w:t>
            </w:r>
            <w:proofErr w:type="gramEnd"/>
            <w:r>
              <w:rPr>
                <w:b/>
                <w:color w:val="000000"/>
              </w:rPr>
              <w:t>:</w:t>
            </w:r>
          </w:p>
        </w:tc>
        <w:tc>
          <w:tcPr>
            <w:tcW w:w="1894" w:type="dxa"/>
            <w:gridSpan w:val="2"/>
            <w:tcBorders>
              <w:top w:val="single" w:sz="4" w:space="0" w:color="auto"/>
              <w:left w:val="single" w:sz="4" w:space="0" w:color="auto"/>
              <w:bottom w:val="nil"/>
              <w:right w:val="single" w:sz="4" w:space="0" w:color="auto"/>
            </w:tcBorders>
            <w:shd w:val="pct20" w:color="auto" w:fill="auto"/>
          </w:tcPr>
          <w:p w14:paraId="4AADBCCA" w14:textId="77777777" w:rsidR="001264BD" w:rsidRDefault="001264BD" w:rsidP="00B81103">
            <w:pPr>
              <w:spacing w:before="80" w:after="80" w:line="240" w:lineRule="auto"/>
              <w:rPr>
                <w:color w:val="000000"/>
              </w:rPr>
            </w:pPr>
          </w:p>
        </w:tc>
        <w:tc>
          <w:tcPr>
            <w:tcW w:w="6026" w:type="dxa"/>
            <w:gridSpan w:val="16"/>
            <w:tcBorders>
              <w:top w:val="single" w:sz="4" w:space="0" w:color="auto"/>
              <w:left w:val="single" w:sz="4" w:space="0" w:color="auto"/>
              <w:bottom w:val="single" w:sz="4" w:space="0" w:color="auto"/>
            </w:tcBorders>
          </w:tcPr>
          <w:p w14:paraId="063066F4" w14:textId="77777777" w:rsidR="001264BD" w:rsidRDefault="001264BD" w:rsidP="00B81103">
            <w:pPr>
              <w:spacing w:before="80" w:after="80" w:line="240" w:lineRule="auto"/>
              <w:rPr>
                <w:color w:val="000000"/>
                <w:sz w:val="18"/>
              </w:rPr>
            </w:pPr>
            <w:proofErr w:type="gramStart"/>
            <w:r>
              <w:rPr>
                <w:color w:val="000000"/>
                <w:sz w:val="18"/>
                <w:u w:val="single"/>
              </w:rPr>
              <w:t>niet</w:t>
            </w:r>
            <w:proofErr w:type="gramEnd"/>
            <w:r>
              <w:rPr>
                <w:color w:val="000000"/>
                <w:sz w:val="18"/>
              </w:rPr>
              <w:t xml:space="preserve"> inwoners van de </w:t>
            </w:r>
            <w:r>
              <w:rPr>
                <w:color w:val="000000"/>
                <w:sz w:val="18"/>
                <w:u w:val="single"/>
              </w:rPr>
              <w:t>EU</w:t>
            </w:r>
            <w:r>
              <w:rPr>
                <w:color w:val="000000"/>
                <w:sz w:val="18"/>
              </w:rPr>
              <w:t xml:space="preserve"> gelieve kopie verblijfs- of vestigings</w:t>
            </w:r>
            <w:r>
              <w:rPr>
                <w:color w:val="000000"/>
                <w:sz w:val="18"/>
              </w:rPr>
              <w:softHyphen/>
              <w:t>vergun</w:t>
            </w:r>
            <w:r>
              <w:rPr>
                <w:color w:val="000000"/>
                <w:sz w:val="18"/>
              </w:rPr>
              <w:softHyphen/>
              <w:t>ning mee te sturen!</w:t>
            </w:r>
          </w:p>
        </w:tc>
      </w:tr>
      <w:tr w:rsidR="001264BD" w14:paraId="44F071E6" w14:textId="77777777" w:rsidTr="00B81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vMerge w:val="restart"/>
            <w:tcBorders>
              <w:top w:val="single" w:sz="4" w:space="0" w:color="auto"/>
              <w:right w:val="single" w:sz="4" w:space="0" w:color="auto"/>
            </w:tcBorders>
            <w:shd w:val="clear" w:color="auto" w:fill="auto"/>
          </w:tcPr>
          <w:p w14:paraId="7FDB3DDB" w14:textId="77777777" w:rsidR="001264BD" w:rsidRDefault="001264BD" w:rsidP="00B81103">
            <w:pPr>
              <w:spacing w:before="80" w:after="80" w:line="240" w:lineRule="auto"/>
              <w:jc w:val="right"/>
              <w:rPr>
                <w:b/>
                <w:color w:val="000000"/>
              </w:rPr>
            </w:pPr>
            <w:proofErr w:type="gramStart"/>
            <w:r>
              <w:rPr>
                <w:b/>
                <w:color w:val="000000"/>
              </w:rPr>
              <w:t>identiteitsbewijs</w:t>
            </w:r>
            <w:proofErr w:type="gramEnd"/>
            <w:r>
              <w:rPr>
                <w:b/>
                <w:color w:val="000000"/>
              </w:rPr>
              <w:t>:</w:t>
            </w:r>
          </w:p>
        </w:tc>
        <w:tc>
          <w:tcPr>
            <w:tcW w:w="2254" w:type="dxa"/>
            <w:gridSpan w:val="3"/>
            <w:tcBorders>
              <w:top w:val="single" w:sz="4" w:space="0" w:color="auto"/>
              <w:left w:val="single" w:sz="4" w:space="0" w:color="auto"/>
              <w:bottom w:val="single" w:sz="4" w:space="0" w:color="auto"/>
              <w:right w:val="single" w:sz="4" w:space="0" w:color="auto"/>
            </w:tcBorders>
            <w:shd w:val="pct20" w:color="auto" w:fill="auto"/>
          </w:tcPr>
          <w:p w14:paraId="18E10029" w14:textId="77777777" w:rsidR="001264BD" w:rsidRDefault="001264BD" w:rsidP="00B81103">
            <w:pPr>
              <w:spacing w:before="80" w:after="80" w:line="240" w:lineRule="auto"/>
              <w:rPr>
                <w:color w:val="000000"/>
              </w:rPr>
            </w:pPr>
          </w:p>
        </w:tc>
        <w:tc>
          <w:tcPr>
            <w:tcW w:w="1000" w:type="dxa"/>
            <w:gridSpan w:val="2"/>
            <w:tcBorders>
              <w:top w:val="single" w:sz="4" w:space="0" w:color="auto"/>
              <w:left w:val="single" w:sz="4" w:space="0" w:color="auto"/>
              <w:bottom w:val="single" w:sz="4" w:space="0" w:color="auto"/>
              <w:right w:val="single" w:sz="4" w:space="0" w:color="auto"/>
            </w:tcBorders>
            <w:shd w:val="clear" w:color="FFFFFF" w:fill="auto"/>
          </w:tcPr>
          <w:p w14:paraId="0ACFD347" w14:textId="77777777" w:rsidR="001264BD" w:rsidRDefault="001264BD" w:rsidP="00B81103">
            <w:pPr>
              <w:spacing w:before="80" w:after="80" w:line="240" w:lineRule="auto"/>
              <w:rPr>
                <w:color w:val="000000"/>
                <w:sz w:val="18"/>
              </w:rPr>
            </w:pPr>
            <w:proofErr w:type="gramStart"/>
            <w:r>
              <w:rPr>
                <w:b/>
                <w:color w:val="000000"/>
              </w:rPr>
              <w:t>nummer</w:t>
            </w:r>
            <w:proofErr w:type="gramEnd"/>
            <w:r>
              <w:rPr>
                <w:b/>
                <w:color w:val="000000"/>
              </w:rPr>
              <w:t>:</w:t>
            </w:r>
          </w:p>
        </w:tc>
        <w:tc>
          <w:tcPr>
            <w:tcW w:w="4666" w:type="dxa"/>
            <w:gridSpan w:val="13"/>
            <w:tcBorders>
              <w:top w:val="single" w:sz="4" w:space="0" w:color="auto"/>
              <w:left w:val="single" w:sz="4" w:space="0" w:color="auto"/>
              <w:bottom w:val="nil"/>
              <w:right w:val="single" w:sz="4" w:space="0" w:color="auto"/>
            </w:tcBorders>
            <w:shd w:val="pct20" w:color="auto" w:fill="auto"/>
          </w:tcPr>
          <w:p w14:paraId="61E90EFA" w14:textId="77777777" w:rsidR="001264BD" w:rsidRDefault="001264BD" w:rsidP="00B81103">
            <w:pPr>
              <w:spacing w:before="80" w:after="80" w:line="240" w:lineRule="auto"/>
              <w:rPr>
                <w:color w:val="000000"/>
              </w:rPr>
            </w:pPr>
          </w:p>
        </w:tc>
      </w:tr>
      <w:tr w:rsidR="001264BD" w14:paraId="373BA992" w14:textId="77777777" w:rsidTr="00B81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vMerge/>
            <w:tcBorders>
              <w:right w:val="single" w:sz="4" w:space="0" w:color="auto"/>
            </w:tcBorders>
            <w:shd w:val="clear" w:color="auto" w:fill="auto"/>
          </w:tcPr>
          <w:p w14:paraId="574E5FAB" w14:textId="77777777" w:rsidR="001264BD" w:rsidRDefault="001264BD" w:rsidP="00B81103">
            <w:pPr>
              <w:spacing w:before="80" w:after="80" w:line="240" w:lineRule="auto"/>
              <w:jc w:val="right"/>
              <w:rPr>
                <w:b/>
                <w:color w:val="000000"/>
              </w:rPr>
            </w:pPr>
          </w:p>
        </w:tc>
        <w:tc>
          <w:tcPr>
            <w:tcW w:w="2254" w:type="dxa"/>
            <w:gridSpan w:val="3"/>
            <w:tcBorders>
              <w:top w:val="single" w:sz="4" w:space="0" w:color="auto"/>
              <w:left w:val="single" w:sz="4" w:space="0" w:color="auto"/>
              <w:bottom w:val="nil"/>
              <w:right w:val="single" w:sz="4" w:space="0" w:color="auto"/>
            </w:tcBorders>
            <w:shd w:val="clear" w:color="auto" w:fill="auto"/>
          </w:tcPr>
          <w:p w14:paraId="74B8F829" w14:textId="77777777" w:rsidR="001264BD" w:rsidRDefault="001264BD" w:rsidP="00B81103">
            <w:pPr>
              <w:spacing w:before="80" w:after="80" w:line="240" w:lineRule="auto"/>
              <w:rPr>
                <w:b/>
                <w:color w:val="000000"/>
              </w:rPr>
            </w:pPr>
            <w:proofErr w:type="gramStart"/>
            <w:r>
              <w:rPr>
                <w:b/>
                <w:color w:val="000000"/>
              </w:rPr>
              <w:t>afgegeven</w:t>
            </w:r>
            <w:proofErr w:type="gramEnd"/>
            <w:r>
              <w:rPr>
                <w:b/>
                <w:color w:val="000000"/>
              </w:rPr>
              <w:t xml:space="preserve"> op:</w:t>
            </w:r>
          </w:p>
        </w:tc>
        <w:tc>
          <w:tcPr>
            <w:tcW w:w="2246" w:type="dxa"/>
            <w:gridSpan w:val="7"/>
            <w:tcBorders>
              <w:top w:val="single" w:sz="4" w:space="0" w:color="auto"/>
              <w:left w:val="single" w:sz="4" w:space="0" w:color="auto"/>
              <w:bottom w:val="single" w:sz="4" w:space="0" w:color="auto"/>
              <w:right w:val="single" w:sz="4" w:space="0" w:color="auto"/>
            </w:tcBorders>
            <w:shd w:val="clear" w:color="FFFFFF" w:fill="CCCCCC"/>
          </w:tcPr>
          <w:p w14:paraId="77154350" w14:textId="77777777" w:rsidR="001264BD" w:rsidRDefault="001264BD" w:rsidP="00B81103">
            <w:pPr>
              <w:spacing w:before="80" w:after="80" w:line="240" w:lineRule="auto"/>
              <w:rPr>
                <w:color w:val="000000"/>
              </w:rPr>
            </w:pPr>
          </w:p>
        </w:tc>
        <w:tc>
          <w:tcPr>
            <w:tcW w:w="1260" w:type="dxa"/>
            <w:gridSpan w:val="4"/>
            <w:tcBorders>
              <w:top w:val="single" w:sz="4" w:space="0" w:color="auto"/>
              <w:left w:val="single" w:sz="4" w:space="0" w:color="auto"/>
              <w:bottom w:val="nil"/>
              <w:right w:val="single" w:sz="4" w:space="0" w:color="auto"/>
            </w:tcBorders>
            <w:shd w:val="clear" w:color="auto" w:fill="auto"/>
          </w:tcPr>
          <w:p w14:paraId="05C44F2C" w14:textId="77777777" w:rsidR="001264BD" w:rsidRDefault="001264BD" w:rsidP="00B81103">
            <w:pPr>
              <w:spacing w:before="80" w:after="80" w:line="240" w:lineRule="auto"/>
              <w:rPr>
                <w:b/>
                <w:color w:val="000000"/>
              </w:rPr>
            </w:pPr>
            <w:proofErr w:type="gramStart"/>
            <w:r>
              <w:rPr>
                <w:b/>
                <w:color w:val="000000"/>
              </w:rPr>
              <w:t>afgegeven</w:t>
            </w:r>
            <w:proofErr w:type="gramEnd"/>
            <w:r>
              <w:rPr>
                <w:b/>
                <w:color w:val="000000"/>
              </w:rPr>
              <w:t xml:space="preserve"> te:</w:t>
            </w:r>
          </w:p>
        </w:tc>
        <w:tc>
          <w:tcPr>
            <w:tcW w:w="2160" w:type="dxa"/>
            <w:gridSpan w:val="4"/>
            <w:tcBorders>
              <w:top w:val="single" w:sz="4" w:space="0" w:color="auto"/>
              <w:left w:val="single" w:sz="4" w:space="0" w:color="auto"/>
              <w:bottom w:val="single" w:sz="4" w:space="0" w:color="auto"/>
              <w:right w:val="single" w:sz="4" w:space="0" w:color="auto"/>
            </w:tcBorders>
            <w:shd w:val="clear" w:color="FFFFFF" w:fill="CCCCCC"/>
          </w:tcPr>
          <w:p w14:paraId="571E0F3E" w14:textId="77777777" w:rsidR="001264BD" w:rsidRDefault="001264BD" w:rsidP="00B81103">
            <w:pPr>
              <w:spacing w:before="80" w:after="80" w:line="240" w:lineRule="auto"/>
              <w:rPr>
                <w:color w:val="000000"/>
              </w:rPr>
            </w:pPr>
          </w:p>
        </w:tc>
      </w:tr>
      <w:tr w:rsidR="001264BD" w14:paraId="37AEF9B1" w14:textId="77777777" w:rsidTr="00B81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hidden/>
        </w:trPr>
        <w:tc>
          <w:tcPr>
            <w:tcW w:w="2770" w:type="dxa"/>
            <w:tcBorders>
              <w:bottom w:val="single" w:sz="4" w:space="0" w:color="auto"/>
              <w:right w:val="single" w:sz="4" w:space="0" w:color="auto"/>
            </w:tcBorders>
            <w:shd w:val="clear" w:color="auto" w:fill="auto"/>
          </w:tcPr>
          <w:p w14:paraId="06E51D09" w14:textId="77777777" w:rsidR="001264BD" w:rsidRDefault="001264BD" w:rsidP="00B81103">
            <w:pPr>
              <w:pStyle w:val="verborgentekst-toelichting"/>
            </w:pPr>
          </w:p>
        </w:tc>
        <w:tc>
          <w:tcPr>
            <w:tcW w:w="7920" w:type="dxa"/>
            <w:gridSpan w:val="18"/>
            <w:tcBorders>
              <w:top w:val="single" w:sz="4" w:space="0" w:color="auto"/>
              <w:left w:val="single" w:sz="4" w:space="0" w:color="auto"/>
              <w:bottom w:val="single" w:sz="4" w:space="0" w:color="auto"/>
              <w:right w:val="single" w:sz="4" w:space="0" w:color="auto"/>
            </w:tcBorders>
            <w:shd w:val="clear" w:color="FFFFFF" w:fill="auto"/>
          </w:tcPr>
          <w:p w14:paraId="1E979154" w14:textId="77777777" w:rsidR="001264BD" w:rsidRDefault="001264BD" w:rsidP="00B81103">
            <w:pPr>
              <w:pStyle w:val="Geenafstand"/>
            </w:pPr>
            <w:r>
              <w:t xml:space="preserve">Uw </w:t>
            </w:r>
            <w:proofErr w:type="spellStart"/>
            <w:r>
              <w:t>legitimatiegevens</w:t>
            </w:r>
            <w:proofErr w:type="spellEnd"/>
            <w:r>
              <w:t xml:space="preserve"> zijn bij ons niet bekend, </w:t>
            </w:r>
            <w:proofErr w:type="spellStart"/>
            <w:r>
              <w:t>danwel</w:t>
            </w:r>
            <w:proofErr w:type="spellEnd"/>
            <w:r>
              <w:t xml:space="preserve"> verlopen. Wilt u S.V.P. een kopie van uw </w:t>
            </w:r>
            <w:r>
              <w:rPr>
                <w:u w:val="single"/>
              </w:rPr>
              <w:t>geldige</w:t>
            </w:r>
            <w:r>
              <w:t xml:space="preserve"> legitimatiebewijs meesturen?</w:t>
            </w:r>
          </w:p>
        </w:tc>
      </w:tr>
      <w:tr w:rsidR="001264BD" w14:paraId="20DB9AC3" w14:textId="77777777" w:rsidTr="00B81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bottom w:val="single" w:sz="4" w:space="0" w:color="auto"/>
              <w:right w:val="single" w:sz="4" w:space="0" w:color="auto"/>
            </w:tcBorders>
          </w:tcPr>
          <w:p w14:paraId="4EADBB4A" w14:textId="77777777" w:rsidR="001264BD" w:rsidRDefault="001264BD" w:rsidP="00B81103">
            <w:pPr>
              <w:spacing w:before="80" w:after="80" w:line="240" w:lineRule="auto"/>
              <w:jc w:val="right"/>
              <w:rPr>
                <w:b/>
                <w:color w:val="000000"/>
              </w:rPr>
            </w:pPr>
            <w:proofErr w:type="gramStart"/>
            <w:r>
              <w:rPr>
                <w:b/>
                <w:color w:val="000000"/>
              </w:rPr>
              <w:t>telefoon</w:t>
            </w:r>
            <w:proofErr w:type="gramEnd"/>
            <w:r>
              <w:rPr>
                <w:b/>
                <w:color w:val="000000"/>
              </w:rPr>
              <w:t>:</w:t>
            </w:r>
          </w:p>
        </w:tc>
        <w:tc>
          <w:tcPr>
            <w:tcW w:w="794" w:type="dxa"/>
            <w:tcBorders>
              <w:top w:val="single" w:sz="4" w:space="0" w:color="auto"/>
              <w:left w:val="single" w:sz="4" w:space="0" w:color="auto"/>
              <w:bottom w:val="nil"/>
              <w:right w:val="single" w:sz="4" w:space="0" w:color="auto"/>
            </w:tcBorders>
            <w:shd w:val="clear" w:color="FFFFFF" w:fill="auto"/>
          </w:tcPr>
          <w:p w14:paraId="79F6E45D" w14:textId="77777777" w:rsidR="001264BD" w:rsidRDefault="001264BD" w:rsidP="00B81103">
            <w:pPr>
              <w:spacing w:before="80" w:after="80" w:line="240" w:lineRule="auto"/>
              <w:rPr>
                <w:b/>
                <w:color w:val="000000"/>
              </w:rPr>
            </w:pPr>
            <w:proofErr w:type="gramStart"/>
            <w:r>
              <w:rPr>
                <w:b/>
                <w:color w:val="000000"/>
              </w:rPr>
              <w:t>privé</w:t>
            </w:r>
            <w:proofErr w:type="gramEnd"/>
            <w:r>
              <w:rPr>
                <w:b/>
                <w:color w:val="000000"/>
              </w:rPr>
              <w:t xml:space="preserve">: </w:t>
            </w:r>
          </w:p>
        </w:tc>
        <w:tc>
          <w:tcPr>
            <w:tcW w:w="1823" w:type="dxa"/>
            <w:gridSpan w:val="3"/>
            <w:tcBorders>
              <w:top w:val="single" w:sz="4" w:space="0" w:color="auto"/>
              <w:left w:val="single" w:sz="4" w:space="0" w:color="auto"/>
              <w:bottom w:val="nil"/>
              <w:right w:val="single" w:sz="4" w:space="0" w:color="auto"/>
            </w:tcBorders>
            <w:shd w:val="pct20" w:color="auto" w:fill="auto"/>
          </w:tcPr>
          <w:p w14:paraId="0FA3C5DD" w14:textId="77777777" w:rsidR="001264BD" w:rsidRDefault="001264BD" w:rsidP="00B81103">
            <w:pPr>
              <w:spacing w:before="80" w:after="80" w:line="240" w:lineRule="auto"/>
              <w:rPr>
                <w:color w:val="000000"/>
              </w:rPr>
            </w:pPr>
          </w:p>
        </w:tc>
        <w:tc>
          <w:tcPr>
            <w:tcW w:w="920" w:type="dxa"/>
            <w:gridSpan w:val="4"/>
            <w:tcBorders>
              <w:top w:val="single" w:sz="4" w:space="0" w:color="auto"/>
              <w:left w:val="single" w:sz="4" w:space="0" w:color="auto"/>
              <w:bottom w:val="nil"/>
              <w:right w:val="single" w:sz="4" w:space="0" w:color="auto"/>
            </w:tcBorders>
            <w:shd w:val="clear" w:color="FFFFFF" w:fill="auto"/>
          </w:tcPr>
          <w:p w14:paraId="18EA6F5A" w14:textId="77777777" w:rsidR="001264BD" w:rsidRDefault="001264BD" w:rsidP="00B81103">
            <w:pPr>
              <w:spacing w:before="80" w:after="80" w:line="240" w:lineRule="auto"/>
              <w:rPr>
                <w:b/>
                <w:color w:val="000000"/>
              </w:rPr>
            </w:pPr>
            <w:proofErr w:type="gramStart"/>
            <w:r>
              <w:rPr>
                <w:b/>
                <w:color w:val="000000"/>
              </w:rPr>
              <w:t>zakelijk</w:t>
            </w:r>
            <w:proofErr w:type="gramEnd"/>
            <w:r>
              <w:rPr>
                <w:b/>
                <w:color w:val="000000"/>
              </w:rPr>
              <w:t>:</w:t>
            </w:r>
          </w:p>
        </w:tc>
        <w:tc>
          <w:tcPr>
            <w:tcW w:w="1603" w:type="dxa"/>
            <w:gridSpan w:val="4"/>
            <w:tcBorders>
              <w:top w:val="single" w:sz="4" w:space="0" w:color="auto"/>
              <w:left w:val="single" w:sz="4" w:space="0" w:color="auto"/>
              <w:bottom w:val="nil"/>
              <w:right w:val="single" w:sz="4" w:space="0" w:color="auto"/>
            </w:tcBorders>
            <w:shd w:val="pct20" w:color="auto" w:fill="auto"/>
          </w:tcPr>
          <w:p w14:paraId="74BE8EC8" w14:textId="77777777" w:rsidR="001264BD" w:rsidRDefault="001264BD" w:rsidP="00B81103">
            <w:pPr>
              <w:spacing w:before="80" w:after="80" w:line="240" w:lineRule="auto"/>
              <w:rPr>
                <w:color w:val="000000"/>
              </w:rPr>
            </w:pPr>
          </w:p>
        </w:tc>
        <w:tc>
          <w:tcPr>
            <w:tcW w:w="949" w:type="dxa"/>
            <w:gridSpan w:val="3"/>
            <w:tcBorders>
              <w:top w:val="single" w:sz="4" w:space="0" w:color="auto"/>
              <w:left w:val="single" w:sz="4" w:space="0" w:color="auto"/>
              <w:bottom w:val="nil"/>
              <w:right w:val="single" w:sz="4" w:space="0" w:color="auto"/>
            </w:tcBorders>
            <w:shd w:val="clear" w:color="FFFFFF" w:fill="auto"/>
          </w:tcPr>
          <w:p w14:paraId="4D788C9C" w14:textId="77777777" w:rsidR="001264BD" w:rsidRDefault="001264BD" w:rsidP="00B81103">
            <w:pPr>
              <w:spacing w:before="80" w:after="80" w:line="240" w:lineRule="auto"/>
              <w:rPr>
                <w:b/>
                <w:color w:val="000000"/>
              </w:rPr>
            </w:pPr>
            <w:proofErr w:type="gramStart"/>
            <w:r>
              <w:rPr>
                <w:b/>
                <w:color w:val="000000"/>
              </w:rPr>
              <w:t>mobiel</w:t>
            </w:r>
            <w:proofErr w:type="gramEnd"/>
            <w:r>
              <w:rPr>
                <w:b/>
                <w:color w:val="000000"/>
              </w:rPr>
              <w:t>:</w:t>
            </w:r>
          </w:p>
        </w:tc>
        <w:tc>
          <w:tcPr>
            <w:tcW w:w="1831" w:type="dxa"/>
            <w:gridSpan w:val="3"/>
            <w:tcBorders>
              <w:top w:val="single" w:sz="4" w:space="0" w:color="auto"/>
              <w:left w:val="single" w:sz="4" w:space="0" w:color="auto"/>
              <w:bottom w:val="nil"/>
              <w:right w:val="single" w:sz="4" w:space="0" w:color="auto"/>
            </w:tcBorders>
            <w:shd w:val="pct20" w:color="auto" w:fill="auto"/>
          </w:tcPr>
          <w:p w14:paraId="24B7238D" w14:textId="77777777" w:rsidR="001264BD" w:rsidRDefault="001264BD" w:rsidP="00B81103">
            <w:pPr>
              <w:spacing w:before="80" w:after="80" w:line="240" w:lineRule="auto"/>
              <w:rPr>
                <w:color w:val="000000"/>
              </w:rPr>
            </w:pPr>
          </w:p>
        </w:tc>
      </w:tr>
      <w:tr w:rsidR="001264BD" w14:paraId="304635FE" w14:textId="77777777" w:rsidTr="00B81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80"/>
        </w:trPr>
        <w:tc>
          <w:tcPr>
            <w:tcW w:w="2770" w:type="dxa"/>
            <w:tcBorders>
              <w:top w:val="single" w:sz="4" w:space="0" w:color="auto"/>
              <w:bottom w:val="single" w:sz="4" w:space="0" w:color="auto"/>
              <w:right w:val="single" w:sz="4" w:space="0" w:color="auto"/>
            </w:tcBorders>
          </w:tcPr>
          <w:p w14:paraId="23CCE9B5" w14:textId="77777777" w:rsidR="001264BD" w:rsidRDefault="001264BD" w:rsidP="00B81103">
            <w:pPr>
              <w:spacing w:before="20" w:line="200" w:lineRule="exact"/>
              <w:jc w:val="right"/>
              <w:rPr>
                <w:color w:val="000000"/>
                <w:sz w:val="16"/>
              </w:rPr>
            </w:pPr>
            <w:proofErr w:type="gramStart"/>
            <w:r>
              <w:rPr>
                <w:b/>
                <w:color w:val="000000"/>
              </w:rPr>
              <w:t>burgerlijke</w:t>
            </w:r>
            <w:proofErr w:type="gramEnd"/>
            <w:r>
              <w:rPr>
                <w:b/>
                <w:color w:val="000000"/>
              </w:rPr>
              <w:t xml:space="preserve"> staat:</w:t>
            </w:r>
            <w:r>
              <w:rPr>
                <w:b/>
                <w:color w:val="000000"/>
              </w:rPr>
              <w:br/>
            </w:r>
            <w:r>
              <w:rPr>
                <w:color w:val="000000"/>
                <w:sz w:val="18"/>
              </w:rPr>
              <w:t>s.v.p. juiste hokje(s) aankruisen</w:t>
            </w:r>
          </w:p>
        </w:tc>
        <w:tc>
          <w:tcPr>
            <w:tcW w:w="7920" w:type="dxa"/>
            <w:gridSpan w:val="18"/>
            <w:tcBorders>
              <w:top w:val="single" w:sz="4" w:space="0" w:color="auto"/>
              <w:left w:val="single" w:sz="4" w:space="0" w:color="auto"/>
              <w:bottom w:val="single" w:sz="4" w:space="0" w:color="auto"/>
              <w:right w:val="single" w:sz="4" w:space="0" w:color="auto"/>
            </w:tcBorders>
          </w:tcPr>
          <w:p w14:paraId="072E8772" w14:textId="77777777" w:rsidR="001264BD" w:rsidRDefault="001264BD" w:rsidP="00B81103">
            <w:pPr>
              <w:tabs>
                <w:tab w:val="left" w:pos="234"/>
                <w:tab w:val="left" w:pos="3528"/>
              </w:tabs>
              <w:spacing w:line="200" w:lineRule="exact"/>
              <w:rPr>
                <w:color w:val="000000"/>
                <w:sz w:val="18"/>
              </w:rPr>
            </w:pPr>
            <w:r>
              <w:rPr>
                <w:color w:val="000000"/>
              </w:rPr>
              <w:sym w:font="Wingdings" w:char="F0A8"/>
            </w:r>
            <w:r>
              <w:rPr>
                <w:b/>
                <w:color w:val="000000"/>
                <w:sz w:val="18"/>
              </w:rPr>
              <w:tab/>
            </w:r>
            <w:proofErr w:type="gramStart"/>
            <w:r>
              <w:rPr>
                <w:i/>
                <w:color w:val="000000"/>
                <w:sz w:val="18"/>
              </w:rPr>
              <w:t>ongehuwd</w:t>
            </w:r>
            <w:proofErr w:type="gramEnd"/>
            <w:r>
              <w:rPr>
                <w:color w:val="000000"/>
                <w:sz w:val="18"/>
              </w:rPr>
              <w:t xml:space="preserve"> en nooit gehuwd of geregistreerd partner** geweest </w:t>
            </w:r>
          </w:p>
          <w:p w14:paraId="1F0EC6DB" w14:textId="77777777" w:rsidR="001264BD" w:rsidRDefault="001264BD" w:rsidP="00B81103">
            <w:pPr>
              <w:tabs>
                <w:tab w:val="left" w:pos="234"/>
                <w:tab w:val="left" w:pos="3528"/>
              </w:tabs>
              <w:spacing w:line="200" w:lineRule="exact"/>
              <w:rPr>
                <w:color w:val="000000"/>
                <w:sz w:val="18"/>
              </w:rPr>
            </w:pPr>
            <w:r>
              <w:rPr>
                <w:color w:val="000000"/>
              </w:rPr>
              <w:sym w:font="Wingdings" w:char="F0A8"/>
            </w:r>
            <w:r>
              <w:rPr>
                <w:color w:val="000000"/>
                <w:sz w:val="18"/>
              </w:rPr>
              <w:tab/>
            </w:r>
            <w:proofErr w:type="gramStart"/>
            <w:r>
              <w:rPr>
                <w:i/>
                <w:color w:val="000000"/>
                <w:sz w:val="18"/>
              </w:rPr>
              <w:t>ongehuwd</w:t>
            </w:r>
            <w:proofErr w:type="gramEnd"/>
            <w:r>
              <w:rPr>
                <w:color w:val="000000"/>
                <w:sz w:val="18"/>
              </w:rPr>
              <w:t xml:space="preserve"> maar eerder geregistreerd partner** geweest</w:t>
            </w:r>
          </w:p>
          <w:p w14:paraId="14EF7A01" w14:textId="77777777" w:rsidR="001264BD" w:rsidRDefault="001264BD" w:rsidP="00B81103">
            <w:pPr>
              <w:tabs>
                <w:tab w:val="left" w:pos="234"/>
                <w:tab w:val="left" w:pos="3528"/>
              </w:tabs>
              <w:spacing w:line="200" w:lineRule="exact"/>
              <w:rPr>
                <w:color w:val="000000"/>
                <w:sz w:val="18"/>
                <w:u w:val="single"/>
              </w:rPr>
            </w:pPr>
            <w:r>
              <w:rPr>
                <w:color w:val="000000"/>
              </w:rPr>
              <w:sym w:font="Wingdings" w:char="F0A8"/>
            </w:r>
            <w:r>
              <w:rPr>
                <w:color w:val="000000"/>
                <w:sz w:val="18"/>
              </w:rPr>
              <w:tab/>
            </w:r>
            <w:proofErr w:type="gramStart"/>
            <w:r>
              <w:rPr>
                <w:i/>
                <w:color w:val="000000"/>
                <w:sz w:val="18"/>
              </w:rPr>
              <w:t>ongehuwd</w:t>
            </w:r>
            <w:proofErr w:type="gramEnd"/>
            <w:r>
              <w:rPr>
                <w:color w:val="000000"/>
                <w:sz w:val="18"/>
              </w:rPr>
              <w:t xml:space="preserve"> maar gescheiden; datum inschrijving vonnis: </w:t>
            </w:r>
            <w:r>
              <w:rPr>
                <w:color w:val="000000"/>
                <w:sz w:val="18"/>
                <w:u w:val="single"/>
              </w:rPr>
              <w:t>                                                           </w:t>
            </w:r>
          </w:p>
          <w:p w14:paraId="422845EA" w14:textId="77777777" w:rsidR="001264BD" w:rsidRDefault="001264BD" w:rsidP="00B81103">
            <w:pPr>
              <w:tabs>
                <w:tab w:val="left" w:pos="234"/>
                <w:tab w:val="left" w:pos="3528"/>
              </w:tabs>
              <w:spacing w:line="200" w:lineRule="exact"/>
              <w:rPr>
                <w:color w:val="000000"/>
                <w:sz w:val="18"/>
              </w:rPr>
            </w:pPr>
            <w:r>
              <w:rPr>
                <w:color w:val="000000"/>
              </w:rPr>
              <w:sym w:font="Wingdings" w:char="F0A8"/>
            </w:r>
            <w:r>
              <w:rPr>
                <w:color w:val="000000"/>
                <w:sz w:val="18"/>
              </w:rPr>
              <w:tab/>
            </w:r>
            <w:proofErr w:type="gramStart"/>
            <w:r>
              <w:rPr>
                <w:i/>
                <w:color w:val="000000"/>
                <w:sz w:val="18"/>
              </w:rPr>
              <w:t>gehuwd</w:t>
            </w:r>
            <w:proofErr w:type="gramEnd"/>
            <w:r>
              <w:rPr>
                <w:color w:val="000000"/>
                <w:sz w:val="18"/>
              </w:rPr>
              <w:t xml:space="preserve"> in gemeenschap van goederen, in </w:t>
            </w:r>
            <w:r>
              <w:rPr>
                <w:color w:val="000000"/>
                <w:sz w:val="18"/>
                <w:u w:val="single"/>
              </w:rPr>
              <w:t>          </w:t>
            </w:r>
            <w:r>
              <w:rPr>
                <w:color w:val="000000"/>
                <w:sz w:val="18"/>
              </w:rPr>
              <w:t xml:space="preserve"> </w:t>
            </w:r>
            <w:r>
              <w:rPr>
                <w:color w:val="000000"/>
                <w:sz w:val="18"/>
                <w:vertAlign w:val="superscript"/>
              </w:rPr>
              <w:t>e</w:t>
            </w:r>
            <w:r>
              <w:rPr>
                <w:color w:val="000000"/>
                <w:sz w:val="18"/>
              </w:rPr>
              <w:t xml:space="preserve"> echt</w:t>
            </w:r>
          </w:p>
          <w:p w14:paraId="1E0EFBC6" w14:textId="77777777" w:rsidR="001264BD" w:rsidRDefault="001264BD" w:rsidP="00B81103">
            <w:pPr>
              <w:tabs>
                <w:tab w:val="left" w:pos="234"/>
                <w:tab w:val="left" w:pos="3528"/>
              </w:tabs>
              <w:spacing w:line="200" w:lineRule="exact"/>
              <w:rPr>
                <w:color w:val="000000"/>
                <w:sz w:val="18"/>
              </w:rPr>
            </w:pPr>
            <w:r>
              <w:rPr>
                <w:color w:val="000000"/>
              </w:rPr>
              <w:sym w:font="Wingdings" w:char="F0A8"/>
            </w:r>
            <w:r>
              <w:rPr>
                <w:color w:val="000000"/>
                <w:sz w:val="18"/>
              </w:rPr>
              <w:tab/>
            </w:r>
            <w:proofErr w:type="gramStart"/>
            <w:r>
              <w:rPr>
                <w:i/>
                <w:color w:val="000000"/>
                <w:sz w:val="18"/>
              </w:rPr>
              <w:t>gehuwd</w:t>
            </w:r>
            <w:proofErr w:type="gramEnd"/>
            <w:r>
              <w:rPr>
                <w:color w:val="000000"/>
                <w:sz w:val="18"/>
              </w:rPr>
              <w:t xml:space="preserve"> met huwelijksvoorwaarden </w:t>
            </w:r>
            <w:r>
              <w:rPr>
                <w:b/>
                <w:color w:val="000000"/>
                <w:sz w:val="18"/>
              </w:rPr>
              <w:t>(kopie akte van huwelijksvoorwaarden meesturen)</w:t>
            </w:r>
          </w:p>
          <w:p w14:paraId="3FDDA5A2" w14:textId="77777777" w:rsidR="001264BD" w:rsidRDefault="001264BD" w:rsidP="00B81103">
            <w:pPr>
              <w:tabs>
                <w:tab w:val="left" w:pos="234"/>
                <w:tab w:val="left" w:pos="3528"/>
              </w:tabs>
              <w:spacing w:line="200" w:lineRule="exact"/>
              <w:rPr>
                <w:color w:val="000000"/>
                <w:sz w:val="18"/>
              </w:rPr>
            </w:pPr>
            <w:r>
              <w:rPr>
                <w:color w:val="000000"/>
              </w:rPr>
              <w:sym w:font="Wingdings" w:char="F0A8"/>
            </w:r>
            <w:r>
              <w:rPr>
                <w:color w:val="000000"/>
                <w:sz w:val="18"/>
              </w:rPr>
              <w:tab/>
            </w:r>
            <w:proofErr w:type="gramStart"/>
            <w:r>
              <w:rPr>
                <w:i/>
                <w:color w:val="000000"/>
                <w:sz w:val="18"/>
              </w:rPr>
              <w:t>geregistreerd</w:t>
            </w:r>
            <w:proofErr w:type="gramEnd"/>
            <w:r>
              <w:rPr>
                <w:i/>
                <w:color w:val="000000"/>
                <w:sz w:val="18"/>
              </w:rPr>
              <w:t xml:space="preserve"> partner**</w:t>
            </w:r>
            <w:r>
              <w:rPr>
                <w:color w:val="000000"/>
                <w:sz w:val="18"/>
              </w:rPr>
              <w:t xml:space="preserve"> zonder partnerschapsvoorwaarden</w:t>
            </w:r>
          </w:p>
          <w:p w14:paraId="3528155D" w14:textId="77777777" w:rsidR="001264BD" w:rsidRDefault="001264BD" w:rsidP="00B81103">
            <w:pPr>
              <w:tabs>
                <w:tab w:val="left" w:pos="234"/>
                <w:tab w:val="left" w:pos="3528"/>
              </w:tabs>
              <w:spacing w:line="200" w:lineRule="exact"/>
              <w:rPr>
                <w:b/>
                <w:color w:val="000000"/>
                <w:sz w:val="18"/>
              </w:rPr>
            </w:pPr>
            <w:r>
              <w:rPr>
                <w:color w:val="000000"/>
              </w:rPr>
              <w:sym w:font="Wingdings" w:char="F0A8"/>
            </w:r>
            <w:r>
              <w:rPr>
                <w:color w:val="000000"/>
                <w:sz w:val="18"/>
              </w:rPr>
              <w:tab/>
            </w:r>
            <w:proofErr w:type="gramStart"/>
            <w:r>
              <w:rPr>
                <w:i/>
                <w:color w:val="000000"/>
                <w:sz w:val="18"/>
              </w:rPr>
              <w:t>geregistreerd</w:t>
            </w:r>
            <w:proofErr w:type="gramEnd"/>
            <w:r>
              <w:rPr>
                <w:i/>
                <w:color w:val="000000"/>
                <w:sz w:val="18"/>
              </w:rPr>
              <w:t xml:space="preserve"> partner**</w:t>
            </w:r>
            <w:r>
              <w:rPr>
                <w:color w:val="000000"/>
                <w:sz w:val="18"/>
              </w:rPr>
              <w:t xml:space="preserve"> met partnerschapsvoorwaarden </w:t>
            </w:r>
            <w:r>
              <w:rPr>
                <w:b/>
                <w:color w:val="000000"/>
                <w:sz w:val="18"/>
              </w:rPr>
              <w:t>(kopie partnerschapsvoorwaarden meesturen)</w:t>
            </w:r>
          </w:p>
          <w:p w14:paraId="5DC85EA2" w14:textId="77777777" w:rsidR="001264BD" w:rsidRDefault="001264BD" w:rsidP="00B81103">
            <w:pPr>
              <w:tabs>
                <w:tab w:val="left" w:pos="234"/>
                <w:tab w:val="left" w:pos="3528"/>
              </w:tabs>
              <w:spacing w:line="200" w:lineRule="exact"/>
              <w:rPr>
                <w:i/>
                <w:color w:val="000000"/>
                <w:sz w:val="18"/>
                <w:u w:val="single"/>
              </w:rPr>
            </w:pPr>
            <w:r>
              <w:rPr>
                <w:color w:val="000000"/>
              </w:rPr>
              <w:sym w:font="Wingdings" w:char="F0A8"/>
            </w:r>
            <w:r>
              <w:rPr>
                <w:color w:val="000000"/>
                <w:sz w:val="18"/>
              </w:rPr>
              <w:tab/>
            </w:r>
            <w:proofErr w:type="gramStart"/>
            <w:r>
              <w:rPr>
                <w:i/>
                <w:color w:val="000000"/>
                <w:sz w:val="18"/>
              </w:rPr>
              <w:t>weduwnaar</w:t>
            </w:r>
            <w:proofErr w:type="gramEnd"/>
            <w:r>
              <w:rPr>
                <w:i/>
                <w:color w:val="000000"/>
                <w:sz w:val="18"/>
              </w:rPr>
              <w:t xml:space="preserve">/weduwe van </w:t>
            </w:r>
            <w:r>
              <w:rPr>
                <w:i/>
                <w:color w:val="000000"/>
                <w:sz w:val="18"/>
                <w:u w:val="single"/>
              </w:rPr>
              <w:t>                                                                                                            </w:t>
            </w:r>
          </w:p>
          <w:p w14:paraId="6AE3627D" w14:textId="77777777" w:rsidR="001264BD" w:rsidRDefault="001264BD" w:rsidP="00B81103">
            <w:pPr>
              <w:tabs>
                <w:tab w:val="left" w:pos="234"/>
                <w:tab w:val="left" w:pos="3528"/>
              </w:tabs>
              <w:spacing w:line="200" w:lineRule="exact"/>
              <w:rPr>
                <w:i/>
                <w:color w:val="000000"/>
                <w:sz w:val="18"/>
              </w:rPr>
            </w:pPr>
            <w:r>
              <w:rPr>
                <w:color w:val="000000"/>
              </w:rPr>
              <w:sym w:font="Wingdings" w:char="F0A8"/>
            </w:r>
            <w:r>
              <w:rPr>
                <w:color w:val="000000"/>
                <w:sz w:val="18"/>
              </w:rPr>
              <w:tab/>
            </w:r>
            <w:proofErr w:type="gramStart"/>
            <w:r>
              <w:rPr>
                <w:i/>
                <w:color w:val="000000"/>
                <w:sz w:val="18"/>
              </w:rPr>
              <w:t>gehuwd</w:t>
            </w:r>
            <w:proofErr w:type="gramEnd"/>
            <w:r>
              <w:rPr>
                <w:i/>
                <w:color w:val="000000"/>
                <w:sz w:val="18"/>
              </w:rPr>
              <w:t xml:space="preserve">, </w:t>
            </w:r>
            <w:r w:rsidRPr="00C05EB1">
              <w:rPr>
                <w:color w:val="000000"/>
                <w:sz w:val="18"/>
              </w:rPr>
              <w:t>maar voornemens te gaan scheiden</w:t>
            </w:r>
            <w:r>
              <w:rPr>
                <w:i/>
                <w:color w:val="000000"/>
                <w:sz w:val="18"/>
              </w:rPr>
              <w:br/>
              <w:t>** een geregistreerd partnerschap wordt aangegaan bij de Burgerlijke Stand en is vergelijkbaar met een huwelijk</w:t>
            </w:r>
          </w:p>
        </w:tc>
      </w:tr>
    </w:tbl>
    <w:p w14:paraId="1092305C" w14:textId="77777777" w:rsidR="001264BD" w:rsidRPr="003C786B" w:rsidRDefault="001264BD" w:rsidP="001264BD">
      <w:pPr>
        <w:pStyle w:val="Standaardformulier"/>
        <w:rPr>
          <w:lang w:val="nl-NL"/>
        </w:rPr>
      </w:pPr>
    </w:p>
    <w:tbl>
      <w:tblPr>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0"/>
        <w:gridCol w:w="794"/>
        <w:gridCol w:w="1006"/>
        <w:gridCol w:w="454"/>
        <w:gridCol w:w="269"/>
        <w:gridCol w:w="712"/>
        <w:gridCol w:w="19"/>
        <w:gridCol w:w="166"/>
        <w:gridCol w:w="117"/>
        <w:gridCol w:w="783"/>
        <w:gridCol w:w="180"/>
        <w:gridCol w:w="171"/>
        <w:gridCol w:w="283"/>
        <w:gridCol w:w="92"/>
        <w:gridCol w:w="51"/>
        <w:gridCol w:w="850"/>
        <w:gridCol w:w="425"/>
        <w:gridCol w:w="468"/>
        <w:gridCol w:w="94"/>
        <w:gridCol w:w="986"/>
      </w:tblGrid>
      <w:tr w:rsidR="001264BD" w14:paraId="711D1033" w14:textId="77777777" w:rsidTr="00B81103">
        <w:trPr>
          <w:cantSplit/>
        </w:trPr>
        <w:tc>
          <w:tcPr>
            <w:tcW w:w="6190" w:type="dxa"/>
            <w:gridSpan w:val="8"/>
          </w:tcPr>
          <w:p w14:paraId="176D35D9" w14:textId="77777777" w:rsidR="00887130" w:rsidRDefault="00887130" w:rsidP="00B81103">
            <w:pPr>
              <w:pStyle w:val="Kop1"/>
              <w:spacing w:before="40" w:after="40" w:line="240" w:lineRule="auto"/>
              <w:rPr>
                <w:i/>
                <w:color w:val="000000"/>
                <w:sz w:val="24"/>
              </w:rPr>
            </w:pPr>
          </w:p>
          <w:p w14:paraId="21A2894A" w14:textId="5A695EF8" w:rsidR="001264BD" w:rsidRDefault="00B81103" w:rsidP="00B81103">
            <w:pPr>
              <w:pStyle w:val="Kop1"/>
              <w:spacing w:before="40" w:after="40" w:line="240" w:lineRule="auto"/>
              <w:rPr>
                <w:b w:val="0"/>
                <w:i/>
                <w:sz w:val="18"/>
              </w:rPr>
            </w:pPr>
            <w:r>
              <w:rPr>
                <w:i/>
                <w:color w:val="000000"/>
                <w:sz w:val="24"/>
              </w:rPr>
              <w:t xml:space="preserve">GEGEVENS PARTNER </w:t>
            </w:r>
            <w:r>
              <w:rPr>
                <w:b w:val="0"/>
                <w:i/>
                <w:sz w:val="18"/>
              </w:rPr>
              <w:t>(indien van toepassing)</w:t>
            </w:r>
          </w:p>
          <w:p w14:paraId="1A77A2D8" w14:textId="77777777" w:rsidR="00B81103" w:rsidRDefault="00B81103" w:rsidP="00B81103">
            <w:pPr>
              <w:rPr>
                <w:lang w:eastAsia="nl-NL"/>
              </w:rPr>
            </w:pPr>
          </w:p>
          <w:p w14:paraId="53560027" w14:textId="737995E0" w:rsidR="00B81103" w:rsidRPr="00B81103" w:rsidRDefault="00B81103" w:rsidP="00B81103">
            <w:pPr>
              <w:rPr>
                <w:lang w:eastAsia="nl-NL"/>
              </w:rPr>
            </w:pPr>
          </w:p>
        </w:tc>
        <w:tc>
          <w:tcPr>
            <w:tcW w:w="1677" w:type="dxa"/>
            <w:gridSpan w:val="7"/>
          </w:tcPr>
          <w:p w14:paraId="2550C3FE" w14:textId="77777777" w:rsidR="001264BD" w:rsidRDefault="001264BD" w:rsidP="00B81103">
            <w:pPr>
              <w:spacing w:before="40" w:after="40" w:line="240" w:lineRule="auto"/>
              <w:rPr>
                <w:b/>
                <w:color w:val="000000"/>
              </w:rPr>
            </w:pPr>
            <w:r>
              <w:rPr>
                <w:b/>
                <w:color w:val="000000"/>
              </w:rPr>
              <w:t>Relatienummer:</w:t>
            </w:r>
          </w:p>
        </w:tc>
        <w:tc>
          <w:tcPr>
            <w:tcW w:w="2823" w:type="dxa"/>
            <w:gridSpan w:val="5"/>
          </w:tcPr>
          <w:p w14:paraId="267BA95D" w14:textId="77777777" w:rsidR="001264BD" w:rsidRDefault="001264BD" w:rsidP="00B81103">
            <w:pPr>
              <w:spacing w:before="40" w:after="40" w:line="240" w:lineRule="auto"/>
              <w:rPr>
                <w:color w:val="000000"/>
              </w:rPr>
            </w:pPr>
          </w:p>
        </w:tc>
      </w:tr>
      <w:tr w:rsidR="001264BD" w14:paraId="3236D399" w14:textId="77777777" w:rsidTr="00B81103">
        <w:trPr>
          <w:cantSplit/>
        </w:trPr>
        <w:tc>
          <w:tcPr>
            <w:tcW w:w="2770" w:type="dxa"/>
          </w:tcPr>
          <w:p w14:paraId="0303764F" w14:textId="77777777" w:rsidR="001264BD" w:rsidRDefault="001264BD" w:rsidP="00B81103">
            <w:pPr>
              <w:spacing w:before="80" w:after="80" w:line="240" w:lineRule="auto"/>
              <w:jc w:val="right"/>
              <w:rPr>
                <w:b/>
                <w:color w:val="000000"/>
              </w:rPr>
            </w:pPr>
            <w:proofErr w:type="gramStart"/>
            <w:r>
              <w:rPr>
                <w:b/>
                <w:color w:val="000000"/>
              </w:rPr>
              <w:t>geslachtsnaam</w:t>
            </w:r>
            <w:proofErr w:type="gramEnd"/>
            <w:r>
              <w:rPr>
                <w:b/>
                <w:color w:val="000000"/>
              </w:rPr>
              <w:t xml:space="preserve"> (voluit):</w:t>
            </w:r>
          </w:p>
        </w:tc>
        <w:tc>
          <w:tcPr>
            <w:tcW w:w="3420" w:type="dxa"/>
            <w:gridSpan w:val="7"/>
            <w:tcBorders>
              <w:bottom w:val="single" w:sz="4" w:space="0" w:color="auto"/>
              <w:right w:val="nil"/>
            </w:tcBorders>
            <w:shd w:val="pct20" w:color="auto" w:fill="auto"/>
            <w:vAlign w:val="center"/>
          </w:tcPr>
          <w:p w14:paraId="36DE58E4" w14:textId="77777777" w:rsidR="001264BD" w:rsidRDefault="001264BD" w:rsidP="00B81103">
            <w:pPr>
              <w:spacing w:line="240" w:lineRule="auto"/>
            </w:pPr>
          </w:p>
        </w:tc>
        <w:tc>
          <w:tcPr>
            <w:tcW w:w="1677" w:type="dxa"/>
            <w:gridSpan w:val="7"/>
            <w:tcBorders>
              <w:left w:val="nil"/>
              <w:bottom w:val="single" w:sz="4" w:space="0" w:color="auto"/>
            </w:tcBorders>
            <w:shd w:val="pct20" w:color="auto" w:fill="auto"/>
          </w:tcPr>
          <w:p w14:paraId="0B04F268" w14:textId="77777777" w:rsidR="001264BD" w:rsidRDefault="001264BD" w:rsidP="00B81103">
            <w:pPr>
              <w:spacing w:line="240" w:lineRule="auto"/>
            </w:pPr>
            <w:r>
              <w:rPr>
                <w:color w:val="000000"/>
              </w:rPr>
              <w:sym w:font="Wingdings" w:char="F0A8"/>
            </w:r>
            <w:r>
              <w:rPr>
                <w:b/>
                <w:color w:val="000000"/>
              </w:rPr>
              <w:t xml:space="preserve"> </w:t>
            </w:r>
            <w:r>
              <w:rPr>
                <w:color w:val="000000"/>
              </w:rPr>
              <w:t xml:space="preserve"> </w:t>
            </w:r>
            <w:proofErr w:type="gramStart"/>
            <w:r>
              <w:rPr>
                <w:color w:val="000000"/>
              </w:rPr>
              <w:t>man</w:t>
            </w:r>
            <w:proofErr w:type="gramEnd"/>
            <w:r>
              <w:rPr>
                <w:rFonts w:ascii="Arial" w:hAnsi="Arial"/>
                <w:color w:val="000000"/>
                <w:sz w:val="16"/>
              </w:rPr>
              <w:br/>
            </w:r>
            <w:r>
              <w:rPr>
                <w:color w:val="000000"/>
              </w:rPr>
              <w:sym w:font="Wingdings" w:char="F0A8"/>
            </w:r>
            <w:r>
              <w:rPr>
                <w:color w:val="000000"/>
              </w:rPr>
              <w:t xml:space="preserve">  vrouw</w:t>
            </w:r>
          </w:p>
        </w:tc>
        <w:tc>
          <w:tcPr>
            <w:tcW w:w="1743" w:type="dxa"/>
            <w:gridSpan w:val="3"/>
            <w:tcBorders>
              <w:bottom w:val="single" w:sz="4" w:space="0" w:color="auto"/>
            </w:tcBorders>
            <w:shd w:val="clear" w:color="FFFFFF" w:fill="auto"/>
          </w:tcPr>
          <w:p w14:paraId="57D44683" w14:textId="77777777" w:rsidR="001264BD" w:rsidRDefault="001264BD" w:rsidP="00B81103">
            <w:pPr>
              <w:spacing w:line="240" w:lineRule="auto"/>
            </w:pPr>
            <w:proofErr w:type="gramStart"/>
            <w:r>
              <w:t>voert</w:t>
            </w:r>
            <w:proofErr w:type="gramEnd"/>
            <w:r>
              <w:t xml:space="preserve"> u de naam van uw </w:t>
            </w:r>
            <w:proofErr w:type="spellStart"/>
            <w:r>
              <w:t>echtgeno</w:t>
            </w:r>
            <w:proofErr w:type="spellEnd"/>
            <w:r>
              <w:t>(o)t(e)/partner?</w:t>
            </w:r>
          </w:p>
        </w:tc>
        <w:tc>
          <w:tcPr>
            <w:tcW w:w="1080" w:type="dxa"/>
            <w:gridSpan w:val="2"/>
            <w:tcBorders>
              <w:bottom w:val="single" w:sz="4" w:space="0" w:color="auto"/>
            </w:tcBorders>
            <w:shd w:val="pct20" w:color="auto" w:fill="auto"/>
          </w:tcPr>
          <w:p w14:paraId="05A1FB6A" w14:textId="77777777" w:rsidR="001264BD" w:rsidRDefault="001264BD" w:rsidP="00B81103">
            <w:pPr>
              <w:spacing w:line="240" w:lineRule="auto"/>
              <w:rPr>
                <w:color w:val="000000"/>
              </w:rPr>
            </w:pPr>
            <w:r>
              <w:rPr>
                <w:color w:val="000000"/>
              </w:rPr>
              <w:sym w:font="Wingdings" w:char="F0A8"/>
            </w:r>
            <w:r>
              <w:rPr>
                <w:color w:val="000000"/>
              </w:rPr>
              <w:t xml:space="preserve">  </w:t>
            </w:r>
            <w:proofErr w:type="gramStart"/>
            <w:r>
              <w:rPr>
                <w:color w:val="000000"/>
              </w:rPr>
              <w:t>ja</w:t>
            </w:r>
            <w:proofErr w:type="gramEnd"/>
            <w:r>
              <w:rPr>
                <w:color w:val="000000"/>
              </w:rPr>
              <w:br/>
            </w:r>
            <w:r>
              <w:rPr>
                <w:color w:val="000000"/>
              </w:rPr>
              <w:sym w:font="Wingdings" w:char="F0A8"/>
            </w:r>
            <w:r>
              <w:rPr>
                <w:color w:val="000000"/>
              </w:rPr>
              <w:t xml:space="preserve">  nee</w:t>
            </w:r>
          </w:p>
        </w:tc>
      </w:tr>
      <w:tr w:rsidR="001264BD" w14:paraId="49F90C10" w14:textId="77777777" w:rsidTr="00B81103">
        <w:trPr>
          <w:cantSplit/>
        </w:trPr>
        <w:tc>
          <w:tcPr>
            <w:tcW w:w="2770" w:type="dxa"/>
          </w:tcPr>
          <w:p w14:paraId="7C604FFF" w14:textId="77777777" w:rsidR="001264BD" w:rsidRDefault="001264BD" w:rsidP="00B81103">
            <w:pPr>
              <w:spacing w:before="80" w:after="80" w:line="240" w:lineRule="auto"/>
              <w:jc w:val="right"/>
              <w:rPr>
                <w:color w:val="000000"/>
              </w:rPr>
            </w:pPr>
            <w:proofErr w:type="gramStart"/>
            <w:r>
              <w:rPr>
                <w:b/>
                <w:color w:val="000000"/>
              </w:rPr>
              <w:t>voornamen</w:t>
            </w:r>
            <w:proofErr w:type="gramEnd"/>
            <w:r>
              <w:rPr>
                <w:color w:val="000000"/>
              </w:rPr>
              <w:t xml:space="preserve"> </w:t>
            </w:r>
            <w:r>
              <w:rPr>
                <w:color w:val="000000"/>
                <w:sz w:val="18"/>
              </w:rPr>
              <w:t>(voluit</w:t>
            </w:r>
            <w:r>
              <w:rPr>
                <w:color w:val="000000"/>
                <w:sz w:val="16"/>
              </w:rPr>
              <w:t>):</w:t>
            </w:r>
          </w:p>
        </w:tc>
        <w:tc>
          <w:tcPr>
            <w:tcW w:w="7920" w:type="dxa"/>
            <w:gridSpan w:val="19"/>
            <w:tcBorders>
              <w:bottom w:val="single" w:sz="4" w:space="0" w:color="auto"/>
            </w:tcBorders>
            <w:shd w:val="pct20" w:color="auto" w:fill="auto"/>
            <w:vAlign w:val="center"/>
          </w:tcPr>
          <w:p w14:paraId="15E9EB6A" w14:textId="77777777" w:rsidR="001264BD" w:rsidRDefault="001264BD" w:rsidP="00B81103">
            <w:pPr>
              <w:spacing w:before="80" w:after="80" w:line="240" w:lineRule="auto"/>
            </w:pPr>
            <w:r>
              <w:t xml:space="preserve"> </w:t>
            </w:r>
          </w:p>
        </w:tc>
      </w:tr>
      <w:tr w:rsidR="001264BD" w14:paraId="7AF3630C" w14:textId="77777777" w:rsidTr="00B81103">
        <w:trPr>
          <w:cantSplit/>
        </w:trPr>
        <w:tc>
          <w:tcPr>
            <w:tcW w:w="2770" w:type="dxa"/>
          </w:tcPr>
          <w:p w14:paraId="72509162" w14:textId="77777777" w:rsidR="001264BD" w:rsidRDefault="001264BD" w:rsidP="00B81103">
            <w:pPr>
              <w:spacing w:before="80" w:after="80" w:line="240" w:lineRule="auto"/>
              <w:jc w:val="right"/>
              <w:rPr>
                <w:b/>
                <w:color w:val="000000"/>
              </w:rPr>
            </w:pPr>
            <w:proofErr w:type="gramStart"/>
            <w:r>
              <w:rPr>
                <w:b/>
                <w:color w:val="000000"/>
              </w:rPr>
              <w:t>huisadres</w:t>
            </w:r>
            <w:proofErr w:type="gramEnd"/>
            <w:r>
              <w:rPr>
                <w:b/>
                <w:color w:val="000000"/>
              </w:rPr>
              <w:t>, postcode en plaats:</w:t>
            </w:r>
          </w:p>
        </w:tc>
        <w:tc>
          <w:tcPr>
            <w:tcW w:w="7920" w:type="dxa"/>
            <w:gridSpan w:val="19"/>
            <w:tcBorders>
              <w:top w:val="single" w:sz="4" w:space="0" w:color="auto"/>
              <w:bottom w:val="nil"/>
            </w:tcBorders>
            <w:shd w:val="pct20" w:color="auto" w:fill="auto"/>
          </w:tcPr>
          <w:p w14:paraId="17E6590F" w14:textId="77777777" w:rsidR="001264BD" w:rsidRDefault="001264BD" w:rsidP="00B81103">
            <w:pPr>
              <w:spacing w:before="80" w:after="80" w:line="240" w:lineRule="auto"/>
              <w:rPr>
                <w:color w:val="000000"/>
              </w:rPr>
            </w:pPr>
          </w:p>
        </w:tc>
      </w:tr>
      <w:tr w:rsidR="001264BD" w14:paraId="4A18338C" w14:textId="77777777" w:rsidTr="00B81103">
        <w:trPr>
          <w:cantSplit/>
          <w:trHeight w:val="631"/>
        </w:trPr>
        <w:tc>
          <w:tcPr>
            <w:tcW w:w="2770" w:type="dxa"/>
          </w:tcPr>
          <w:p w14:paraId="662BB1F4" w14:textId="77777777" w:rsidR="001264BD" w:rsidRDefault="001264BD" w:rsidP="00B81103">
            <w:pPr>
              <w:spacing w:before="120" w:after="120" w:line="240" w:lineRule="auto"/>
              <w:jc w:val="right"/>
              <w:rPr>
                <w:b/>
                <w:color w:val="000000"/>
                <w:sz w:val="18"/>
              </w:rPr>
            </w:pPr>
            <w:proofErr w:type="gramStart"/>
            <w:r>
              <w:rPr>
                <w:color w:val="000000"/>
                <w:sz w:val="18"/>
              </w:rPr>
              <w:t>indien</w:t>
            </w:r>
            <w:proofErr w:type="gramEnd"/>
            <w:r>
              <w:rPr>
                <w:color w:val="000000"/>
                <w:sz w:val="18"/>
              </w:rPr>
              <w:t xml:space="preserve"> van toepassing </w:t>
            </w:r>
            <w:r>
              <w:rPr>
                <w:color w:val="000000"/>
                <w:sz w:val="18"/>
                <w:u w:val="single"/>
              </w:rPr>
              <w:t>toekomstig</w:t>
            </w:r>
            <w:r>
              <w:rPr>
                <w:color w:val="000000"/>
                <w:sz w:val="16"/>
                <w:u w:val="single"/>
              </w:rPr>
              <w:br/>
            </w:r>
            <w:r>
              <w:rPr>
                <w:b/>
                <w:color w:val="000000"/>
              </w:rPr>
              <w:t>huisadres, postcode en plaats:</w:t>
            </w:r>
          </w:p>
        </w:tc>
        <w:tc>
          <w:tcPr>
            <w:tcW w:w="4320" w:type="dxa"/>
            <w:gridSpan w:val="9"/>
            <w:tcBorders>
              <w:top w:val="single" w:sz="4" w:space="0" w:color="auto"/>
              <w:bottom w:val="nil"/>
            </w:tcBorders>
            <w:shd w:val="pct20" w:color="auto" w:fill="auto"/>
          </w:tcPr>
          <w:p w14:paraId="3556BB60" w14:textId="77777777" w:rsidR="001264BD" w:rsidRDefault="001264BD" w:rsidP="00B81103">
            <w:pPr>
              <w:spacing w:before="120" w:after="120" w:line="240" w:lineRule="auto"/>
              <w:rPr>
                <w:color w:val="000000"/>
              </w:rPr>
            </w:pPr>
          </w:p>
        </w:tc>
        <w:tc>
          <w:tcPr>
            <w:tcW w:w="1627" w:type="dxa"/>
            <w:gridSpan w:val="6"/>
            <w:tcBorders>
              <w:top w:val="single" w:sz="4" w:space="0" w:color="auto"/>
            </w:tcBorders>
            <w:shd w:val="clear" w:color="FFFFFF" w:fill="auto"/>
          </w:tcPr>
          <w:p w14:paraId="5B5F34A1" w14:textId="77777777" w:rsidR="001264BD" w:rsidRDefault="001264BD" w:rsidP="00B81103">
            <w:pPr>
              <w:spacing w:before="120" w:after="120" w:line="240" w:lineRule="auto"/>
              <w:rPr>
                <w:b/>
                <w:color w:val="000000"/>
              </w:rPr>
            </w:pPr>
            <w:proofErr w:type="gramStart"/>
            <w:r>
              <w:rPr>
                <w:b/>
                <w:color w:val="000000"/>
              </w:rPr>
              <w:t>verhuisdatum</w:t>
            </w:r>
            <w:proofErr w:type="gramEnd"/>
            <w:r>
              <w:rPr>
                <w:b/>
                <w:color w:val="000000"/>
              </w:rPr>
              <w:t>:</w:t>
            </w:r>
          </w:p>
        </w:tc>
        <w:tc>
          <w:tcPr>
            <w:tcW w:w="1973" w:type="dxa"/>
            <w:gridSpan w:val="4"/>
            <w:tcBorders>
              <w:top w:val="single" w:sz="4" w:space="0" w:color="auto"/>
              <w:bottom w:val="nil"/>
            </w:tcBorders>
            <w:shd w:val="pct20" w:color="auto" w:fill="auto"/>
          </w:tcPr>
          <w:p w14:paraId="6E72EDC3" w14:textId="77777777" w:rsidR="001264BD" w:rsidRDefault="001264BD" w:rsidP="00B81103">
            <w:pPr>
              <w:spacing w:before="120" w:after="120" w:line="240" w:lineRule="auto"/>
              <w:rPr>
                <w:color w:val="000000"/>
              </w:rPr>
            </w:pPr>
          </w:p>
        </w:tc>
      </w:tr>
      <w:tr w:rsidR="001264BD" w14:paraId="46059E44" w14:textId="77777777" w:rsidTr="00B81103">
        <w:trPr>
          <w:cantSplit/>
        </w:trPr>
        <w:tc>
          <w:tcPr>
            <w:tcW w:w="2770" w:type="dxa"/>
            <w:tcBorders>
              <w:top w:val="single" w:sz="4" w:space="0" w:color="auto"/>
              <w:bottom w:val="single" w:sz="4" w:space="0" w:color="auto"/>
              <w:right w:val="single" w:sz="4" w:space="0" w:color="auto"/>
            </w:tcBorders>
          </w:tcPr>
          <w:p w14:paraId="1D7E564E" w14:textId="77777777" w:rsidR="001264BD" w:rsidRDefault="001264BD" w:rsidP="00B81103">
            <w:pPr>
              <w:spacing w:before="80" w:after="80" w:line="240" w:lineRule="auto"/>
              <w:jc w:val="right"/>
              <w:rPr>
                <w:b/>
                <w:color w:val="000000"/>
              </w:rPr>
            </w:pPr>
            <w:proofErr w:type="gramStart"/>
            <w:r>
              <w:rPr>
                <w:b/>
                <w:color w:val="000000"/>
              </w:rPr>
              <w:t>e</w:t>
            </w:r>
            <w:proofErr w:type="gramEnd"/>
            <w:r>
              <w:rPr>
                <w:b/>
                <w:color w:val="000000"/>
              </w:rPr>
              <w:t>-mailadres:</w:t>
            </w:r>
          </w:p>
        </w:tc>
        <w:tc>
          <w:tcPr>
            <w:tcW w:w="4954" w:type="dxa"/>
            <w:gridSpan w:val="12"/>
            <w:tcBorders>
              <w:top w:val="single" w:sz="4" w:space="0" w:color="auto"/>
              <w:left w:val="single" w:sz="4" w:space="0" w:color="auto"/>
              <w:bottom w:val="single" w:sz="4" w:space="0" w:color="auto"/>
              <w:right w:val="single" w:sz="4" w:space="0" w:color="auto"/>
            </w:tcBorders>
            <w:shd w:val="pct20" w:color="auto" w:fill="auto"/>
            <w:vAlign w:val="center"/>
          </w:tcPr>
          <w:p w14:paraId="12C1BD04" w14:textId="77777777" w:rsidR="001264BD" w:rsidRDefault="001264BD" w:rsidP="00B81103">
            <w:pPr>
              <w:spacing w:line="240" w:lineRule="auto"/>
            </w:pPr>
          </w:p>
        </w:tc>
        <w:tc>
          <w:tcPr>
            <w:tcW w:w="1980" w:type="dxa"/>
            <w:gridSpan w:val="6"/>
            <w:tcBorders>
              <w:top w:val="single" w:sz="4" w:space="0" w:color="auto"/>
              <w:left w:val="single" w:sz="4" w:space="0" w:color="auto"/>
              <w:bottom w:val="single" w:sz="4" w:space="0" w:color="auto"/>
              <w:right w:val="single" w:sz="4" w:space="0" w:color="auto"/>
            </w:tcBorders>
            <w:shd w:val="clear" w:color="FFFFFF" w:fill="auto"/>
          </w:tcPr>
          <w:p w14:paraId="2D7CEB4A" w14:textId="77777777" w:rsidR="001264BD" w:rsidRDefault="001264BD" w:rsidP="00B81103">
            <w:pPr>
              <w:spacing w:line="240" w:lineRule="auto"/>
            </w:pPr>
            <w:proofErr w:type="gramStart"/>
            <w:r>
              <w:t>wenst</w:t>
            </w:r>
            <w:proofErr w:type="gramEnd"/>
            <w:r>
              <w:t xml:space="preserve"> u correspondentie per e-mail te ontvangen?</w:t>
            </w:r>
          </w:p>
        </w:tc>
        <w:tc>
          <w:tcPr>
            <w:tcW w:w="986" w:type="dxa"/>
            <w:tcBorders>
              <w:top w:val="single" w:sz="4" w:space="0" w:color="auto"/>
              <w:left w:val="single" w:sz="4" w:space="0" w:color="auto"/>
              <w:bottom w:val="single" w:sz="4" w:space="0" w:color="auto"/>
              <w:right w:val="single" w:sz="4" w:space="0" w:color="auto"/>
            </w:tcBorders>
            <w:shd w:val="pct20" w:color="auto" w:fill="auto"/>
          </w:tcPr>
          <w:p w14:paraId="2C5B4F80" w14:textId="77777777" w:rsidR="001264BD" w:rsidRDefault="001264BD" w:rsidP="00B81103">
            <w:pPr>
              <w:spacing w:line="240" w:lineRule="auto"/>
              <w:rPr>
                <w:color w:val="000000"/>
              </w:rPr>
            </w:pPr>
            <w:r>
              <w:rPr>
                <w:color w:val="000000"/>
              </w:rPr>
              <w:sym w:font="Wingdings" w:char="F0A8"/>
            </w:r>
            <w:r>
              <w:rPr>
                <w:color w:val="000000"/>
              </w:rPr>
              <w:t xml:space="preserve">  </w:t>
            </w:r>
            <w:proofErr w:type="gramStart"/>
            <w:r>
              <w:rPr>
                <w:color w:val="000000"/>
              </w:rPr>
              <w:t>ja</w:t>
            </w:r>
            <w:proofErr w:type="gramEnd"/>
            <w:r>
              <w:rPr>
                <w:color w:val="000000"/>
              </w:rPr>
              <w:br/>
            </w:r>
            <w:r>
              <w:rPr>
                <w:color w:val="000000"/>
              </w:rPr>
              <w:sym w:font="Wingdings" w:char="F0A8"/>
            </w:r>
            <w:r>
              <w:rPr>
                <w:color w:val="000000"/>
              </w:rPr>
              <w:t xml:space="preserve">  nee</w:t>
            </w:r>
          </w:p>
        </w:tc>
      </w:tr>
      <w:tr w:rsidR="001264BD" w14:paraId="33F64E61" w14:textId="77777777" w:rsidTr="00B81103">
        <w:trPr>
          <w:cantSplit/>
        </w:trPr>
        <w:tc>
          <w:tcPr>
            <w:tcW w:w="2770" w:type="dxa"/>
          </w:tcPr>
          <w:p w14:paraId="60957C74" w14:textId="77777777" w:rsidR="001264BD" w:rsidRDefault="001264BD" w:rsidP="00B81103">
            <w:pPr>
              <w:spacing w:before="80" w:after="80" w:line="240" w:lineRule="auto"/>
              <w:jc w:val="right"/>
              <w:rPr>
                <w:b/>
                <w:color w:val="000000"/>
              </w:rPr>
            </w:pPr>
            <w:proofErr w:type="gramStart"/>
            <w:r>
              <w:rPr>
                <w:b/>
                <w:color w:val="000000"/>
              </w:rPr>
              <w:t>geboorteplaats</w:t>
            </w:r>
            <w:proofErr w:type="gramEnd"/>
            <w:r>
              <w:rPr>
                <w:b/>
                <w:color w:val="000000"/>
              </w:rPr>
              <w:t>:</w:t>
            </w:r>
          </w:p>
        </w:tc>
        <w:tc>
          <w:tcPr>
            <w:tcW w:w="1800" w:type="dxa"/>
            <w:gridSpan w:val="2"/>
            <w:tcBorders>
              <w:bottom w:val="single" w:sz="4" w:space="0" w:color="auto"/>
            </w:tcBorders>
            <w:shd w:val="pct20" w:color="auto" w:fill="auto"/>
          </w:tcPr>
          <w:p w14:paraId="61D4619A" w14:textId="77777777" w:rsidR="001264BD" w:rsidRDefault="001264BD" w:rsidP="00B81103">
            <w:pPr>
              <w:spacing w:before="80" w:after="80" w:line="240" w:lineRule="auto"/>
              <w:rPr>
                <w:color w:val="000000"/>
              </w:rPr>
            </w:pPr>
          </w:p>
        </w:tc>
        <w:tc>
          <w:tcPr>
            <w:tcW w:w="1435" w:type="dxa"/>
            <w:gridSpan w:val="3"/>
            <w:shd w:val="clear" w:color="FFFFFF" w:fill="auto"/>
          </w:tcPr>
          <w:p w14:paraId="2BB14DA1" w14:textId="77777777" w:rsidR="001264BD" w:rsidRDefault="001264BD" w:rsidP="00B81103">
            <w:pPr>
              <w:spacing w:before="80" w:after="80" w:line="240" w:lineRule="auto"/>
              <w:rPr>
                <w:color w:val="000000"/>
              </w:rPr>
            </w:pPr>
            <w:proofErr w:type="gramStart"/>
            <w:r>
              <w:rPr>
                <w:b/>
                <w:color w:val="000000"/>
              </w:rPr>
              <w:t>geboorteland</w:t>
            </w:r>
            <w:proofErr w:type="gramEnd"/>
            <w:r>
              <w:rPr>
                <w:b/>
                <w:color w:val="000000"/>
              </w:rPr>
              <w:t>:</w:t>
            </w:r>
          </w:p>
        </w:tc>
        <w:tc>
          <w:tcPr>
            <w:tcW w:w="1436" w:type="dxa"/>
            <w:gridSpan w:val="6"/>
            <w:tcBorders>
              <w:bottom w:val="nil"/>
            </w:tcBorders>
            <w:shd w:val="pct20" w:color="auto" w:fill="auto"/>
          </w:tcPr>
          <w:p w14:paraId="4BFBD68E" w14:textId="10C35FD1" w:rsidR="001264BD" w:rsidRDefault="001264BD" w:rsidP="00B81103">
            <w:pPr>
              <w:spacing w:before="80" w:after="80" w:line="240" w:lineRule="auto"/>
              <w:rPr>
                <w:color w:val="000000"/>
              </w:rPr>
            </w:pPr>
          </w:p>
        </w:tc>
        <w:tc>
          <w:tcPr>
            <w:tcW w:w="1701" w:type="dxa"/>
            <w:gridSpan w:val="5"/>
          </w:tcPr>
          <w:p w14:paraId="1762E0DA" w14:textId="77777777" w:rsidR="001264BD" w:rsidRDefault="001264BD" w:rsidP="00B81103">
            <w:pPr>
              <w:spacing w:before="80" w:after="80" w:line="240" w:lineRule="auto"/>
              <w:jc w:val="right"/>
              <w:rPr>
                <w:b/>
                <w:color w:val="000000"/>
              </w:rPr>
            </w:pPr>
            <w:proofErr w:type="gramStart"/>
            <w:r>
              <w:rPr>
                <w:b/>
                <w:color w:val="000000"/>
              </w:rPr>
              <w:t>geboortedatum</w:t>
            </w:r>
            <w:proofErr w:type="gramEnd"/>
            <w:r>
              <w:rPr>
                <w:b/>
                <w:color w:val="000000"/>
              </w:rPr>
              <w:t>:</w:t>
            </w:r>
          </w:p>
        </w:tc>
        <w:tc>
          <w:tcPr>
            <w:tcW w:w="1548" w:type="dxa"/>
            <w:gridSpan w:val="3"/>
            <w:tcBorders>
              <w:bottom w:val="nil"/>
            </w:tcBorders>
            <w:shd w:val="pct20" w:color="auto" w:fill="auto"/>
          </w:tcPr>
          <w:p w14:paraId="4758C7D0" w14:textId="0EB53678" w:rsidR="001264BD" w:rsidRDefault="001264BD" w:rsidP="00B81103">
            <w:pPr>
              <w:spacing w:before="80" w:after="80" w:line="240" w:lineRule="auto"/>
              <w:rPr>
                <w:color w:val="000000"/>
              </w:rPr>
            </w:pPr>
          </w:p>
        </w:tc>
      </w:tr>
      <w:tr w:rsidR="001264BD" w14:paraId="5C2EACD3" w14:textId="77777777" w:rsidTr="00B81103">
        <w:trPr>
          <w:cantSplit/>
        </w:trPr>
        <w:tc>
          <w:tcPr>
            <w:tcW w:w="2770" w:type="dxa"/>
          </w:tcPr>
          <w:p w14:paraId="0B29B496" w14:textId="77777777" w:rsidR="001264BD" w:rsidRDefault="001264BD" w:rsidP="00B81103">
            <w:pPr>
              <w:spacing w:before="120" w:after="120" w:line="240" w:lineRule="auto"/>
              <w:jc w:val="right"/>
              <w:rPr>
                <w:b/>
                <w:color w:val="000000"/>
              </w:rPr>
            </w:pPr>
            <w:proofErr w:type="gramStart"/>
            <w:r>
              <w:rPr>
                <w:b/>
                <w:color w:val="000000"/>
              </w:rPr>
              <w:t>nationaliteit</w:t>
            </w:r>
            <w:proofErr w:type="gramEnd"/>
            <w:r>
              <w:rPr>
                <w:b/>
                <w:color w:val="000000"/>
              </w:rPr>
              <w:t>:</w:t>
            </w:r>
          </w:p>
        </w:tc>
        <w:tc>
          <w:tcPr>
            <w:tcW w:w="1800" w:type="dxa"/>
            <w:gridSpan w:val="2"/>
            <w:tcBorders>
              <w:top w:val="single" w:sz="4" w:space="0" w:color="auto"/>
              <w:bottom w:val="nil"/>
            </w:tcBorders>
            <w:shd w:val="pct20" w:color="auto" w:fill="auto"/>
          </w:tcPr>
          <w:p w14:paraId="5A018DB2" w14:textId="77777777" w:rsidR="001264BD" w:rsidRDefault="001264BD" w:rsidP="00B81103">
            <w:pPr>
              <w:spacing w:before="80" w:after="80" w:line="240" w:lineRule="auto"/>
              <w:rPr>
                <w:color w:val="000000"/>
              </w:rPr>
            </w:pPr>
          </w:p>
        </w:tc>
        <w:tc>
          <w:tcPr>
            <w:tcW w:w="6120" w:type="dxa"/>
            <w:gridSpan w:val="17"/>
          </w:tcPr>
          <w:p w14:paraId="08A5D024" w14:textId="77777777" w:rsidR="001264BD" w:rsidRDefault="001264BD" w:rsidP="00B81103">
            <w:pPr>
              <w:spacing w:before="80" w:after="80" w:line="240" w:lineRule="auto"/>
              <w:rPr>
                <w:color w:val="000000"/>
                <w:sz w:val="18"/>
              </w:rPr>
            </w:pPr>
            <w:proofErr w:type="gramStart"/>
            <w:r>
              <w:rPr>
                <w:color w:val="000000"/>
                <w:sz w:val="18"/>
                <w:u w:val="single"/>
              </w:rPr>
              <w:t>niet</w:t>
            </w:r>
            <w:proofErr w:type="gramEnd"/>
            <w:r>
              <w:rPr>
                <w:color w:val="000000"/>
                <w:sz w:val="18"/>
              </w:rPr>
              <w:t xml:space="preserve"> inwoners van de </w:t>
            </w:r>
            <w:r>
              <w:rPr>
                <w:color w:val="000000"/>
                <w:sz w:val="18"/>
                <w:u w:val="single"/>
              </w:rPr>
              <w:t>EU</w:t>
            </w:r>
            <w:r>
              <w:rPr>
                <w:color w:val="000000"/>
                <w:sz w:val="18"/>
              </w:rPr>
              <w:t xml:space="preserve"> gelieve kopie verblijfs- of vestigings</w:t>
            </w:r>
            <w:r>
              <w:rPr>
                <w:color w:val="000000"/>
                <w:sz w:val="18"/>
              </w:rPr>
              <w:softHyphen/>
              <w:t>vergun</w:t>
            </w:r>
            <w:r>
              <w:rPr>
                <w:color w:val="000000"/>
                <w:sz w:val="18"/>
              </w:rPr>
              <w:softHyphen/>
              <w:t>ning mee te sturen!</w:t>
            </w:r>
          </w:p>
        </w:tc>
      </w:tr>
      <w:tr w:rsidR="001264BD" w14:paraId="359F2E22" w14:textId="77777777" w:rsidTr="00B81103">
        <w:trPr>
          <w:cantSplit/>
        </w:trPr>
        <w:tc>
          <w:tcPr>
            <w:tcW w:w="2770" w:type="dxa"/>
            <w:vMerge w:val="restart"/>
            <w:tcBorders>
              <w:top w:val="single" w:sz="4" w:space="0" w:color="auto"/>
              <w:right w:val="single" w:sz="4" w:space="0" w:color="auto"/>
            </w:tcBorders>
            <w:shd w:val="clear" w:color="auto" w:fill="auto"/>
          </w:tcPr>
          <w:p w14:paraId="05A8F9E4" w14:textId="77777777" w:rsidR="001264BD" w:rsidRDefault="001264BD" w:rsidP="00B81103">
            <w:pPr>
              <w:spacing w:before="80" w:after="80" w:line="240" w:lineRule="auto"/>
              <w:jc w:val="right"/>
              <w:rPr>
                <w:b/>
                <w:color w:val="000000"/>
              </w:rPr>
            </w:pPr>
            <w:proofErr w:type="gramStart"/>
            <w:r>
              <w:rPr>
                <w:b/>
                <w:color w:val="000000"/>
              </w:rPr>
              <w:t>identiteitsbewijs</w:t>
            </w:r>
            <w:proofErr w:type="gramEnd"/>
            <w:r>
              <w:rPr>
                <w:b/>
                <w:color w:val="000000"/>
              </w:rPr>
              <w:t>:</w:t>
            </w:r>
          </w:p>
        </w:tc>
        <w:tc>
          <w:tcPr>
            <w:tcW w:w="2254" w:type="dxa"/>
            <w:gridSpan w:val="3"/>
            <w:tcBorders>
              <w:top w:val="single" w:sz="4" w:space="0" w:color="auto"/>
              <w:left w:val="single" w:sz="4" w:space="0" w:color="auto"/>
              <w:bottom w:val="single" w:sz="4" w:space="0" w:color="auto"/>
              <w:right w:val="single" w:sz="4" w:space="0" w:color="auto"/>
            </w:tcBorders>
            <w:shd w:val="pct20" w:color="auto" w:fill="auto"/>
          </w:tcPr>
          <w:p w14:paraId="3E874E22" w14:textId="77777777" w:rsidR="001264BD" w:rsidRDefault="001264BD" w:rsidP="00B81103">
            <w:pPr>
              <w:spacing w:before="80" w:after="80" w:line="240" w:lineRule="auto"/>
              <w:rPr>
                <w:color w:val="000000"/>
              </w:rPr>
            </w:pPr>
          </w:p>
        </w:tc>
        <w:tc>
          <w:tcPr>
            <w:tcW w:w="1000" w:type="dxa"/>
            <w:gridSpan w:val="3"/>
            <w:tcBorders>
              <w:top w:val="single" w:sz="4" w:space="0" w:color="auto"/>
              <w:left w:val="single" w:sz="4" w:space="0" w:color="auto"/>
              <w:bottom w:val="single" w:sz="4" w:space="0" w:color="auto"/>
              <w:right w:val="single" w:sz="4" w:space="0" w:color="auto"/>
            </w:tcBorders>
            <w:shd w:val="clear" w:color="FFFFFF" w:fill="auto"/>
          </w:tcPr>
          <w:p w14:paraId="67CD51EE" w14:textId="77777777" w:rsidR="001264BD" w:rsidRDefault="001264BD" w:rsidP="00B81103">
            <w:pPr>
              <w:spacing w:before="80" w:after="80" w:line="240" w:lineRule="auto"/>
              <w:rPr>
                <w:color w:val="000000"/>
                <w:sz w:val="18"/>
              </w:rPr>
            </w:pPr>
            <w:proofErr w:type="gramStart"/>
            <w:r>
              <w:rPr>
                <w:b/>
                <w:color w:val="000000"/>
              </w:rPr>
              <w:t>nummer</w:t>
            </w:r>
            <w:proofErr w:type="gramEnd"/>
            <w:r>
              <w:rPr>
                <w:b/>
                <w:color w:val="000000"/>
              </w:rPr>
              <w:t>:</w:t>
            </w:r>
          </w:p>
        </w:tc>
        <w:tc>
          <w:tcPr>
            <w:tcW w:w="4666" w:type="dxa"/>
            <w:gridSpan w:val="13"/>
            <w:tcBorders>
              <w:top w:val="single" w:sz="4" w:space="0" w:color="auto"/>
              <w:left w:val="single" w:sz="4" w:space="0" w:color="auto"/>
              <w:bottom w:val="nil"/>
              <w:right w:val="single" w:sz="4" w:space="0" w:color="auto"/>
            </w:tcBorders>
            <w:shd w:val="pct20" w:color="auto" w:fill="auto"/>
          </w:tcPr>
          <w:p w14:paraId="4ACD00A9" w14:textId="77777777" w:rsidR="001264BD" w:rsidRDefault="001264BD" w:rsidP="00B81103">
            <w:pPr>
              <w:spacing w:before="80" w:after="80" w:line="240" w:lineRule="auto"/>
              <w:rPr>
                <w:color w:val="000000"/>
              </w:rPr>
            </w:pPr>
          </w:p>
        </w:tc>
      </w:tr>
      <w:tr w:rsidR="001264BD" w14:paraId="524714D4" w14:textId="77777777" w:rsidTr="00B81103">
        <w:trPr>
          <w:cantSplit/>
        </w:trPr>
        <w:tc>
          <w:tcPr>
            <w:tcW w:w="2770" w:type="dxa"/>
            <w:vMerge/>
            <w:tcBorders>
              <w:right w:val="single" w:sz="4" w:space="0" w:color="auto"/>
            </w:tcBorders>
            <w:shd w:val="clear" w:color="auto" w:fill="auto"/>
          </w:tcPr>
          <w:p w14:paraId="36B9A6EB" w14:textId="77777777" w:rsidR="001264BD" w:rsidRDefault="001264BD" w:rsidP="00B81103">
            <w:pPr>
              <w:spacing w:before="80" w:after="80" w:line="240" w:lineRule="auto"/>
              <w:jc w:val="right"/>
              <w:rPr>
                <w:b/>
                <w:color w:val="000000"/>
              </w:rPr>
            </w:pPr>
          </w:p>
        </w:tc>
        <w:tc>
          <w:tcPr>
            <w:tcW w:w="2254" w:type="dxa"/>
            <w:gridSpan w:val="3"/>
            <w:tcBorders>
              <w:top w:val="single" w:sz="4" w:space="0" w:color="auto"/>
              <w:left w:val="single" w:sz="4" w:space="0" w:color="auto"/>
              <w:bottom w:val="nil"/>
              <w:right w:val="single" w:sz="4" w:space="0" w:color="auto"/>
            </w:tcBorders>
            <w:shd w:val="clear" w:color="auto" w:fill="auto"/>
          </w:tcPr>
          <w:p w14:paraId="0B4553AD" w14:textId="77777777" w:rsidR="001264BD" w:rsidRDefault="001264BD" w:rsidP="00B81103">
            <w:pPr>
              <w:spacing w:before="80" w:after="80" w:line="240" w:lineRule="auto"/>
              <w:rPr>
                <w:b/>
                <w:color w:val="000000"/>
              </w:rPr>
            </w:pPr>
            <w:proofErr w:type="gramStart"/>
            <w:r>
              <w:rPr>
                <w:b/>
                <w:color w:val="000000"/>
              </w:rPr>
              <w:t>afgegeven</w:t>
            </w:r>
            <w:proofErr w:type="gramEnd"/>
            <w:r>
              <w:rPr>
                <w:b/>
                <w:color w:val="000000"/>
              </w:rPr>
              <w:t xml:space="preserve"> op:</w:t>
            </w:r>
          </w:p>
        </w:tc>
        <w:tc>
          <w:tcPr>
            <w:tcW w:w="2246" w:type="dxa"/>
            <w:gridSpan w:val="7"/>
            <w:tcBorders>
              <w:top w:val="single" w:sz="4" w:space="0" w:color="auto"/>
              <w:left w:val="single" w:sz="4" w:space="0" w:color="auto"/>
              <w:bottom w:val="single" w:sz="4" w:space="0" w:color="auto"/>
              <w:right w:val="single" w:sz="4" w:space="0" w:color="auto"/>
            </w:tcBorders>
            <w:shd w:val="clear" w:color="FFFFFF" w:fill="CCCCCC"/>
          </w:tcPr>
          <w:p w14:paraId="7DA7C034" w14:textId="77777777" w:rsidR="001264BD" w:rsidRDefault="001264BD" w:rsidP="00B81103">
            <w:pPr>
              <w:spacing w:before="80" w:after="80" w:line="240" w:lineRule="auto"/>
              <w:rPr>
                <w:color w:val="000000"/>
              </w:rPr>
            </w:pPr>
          </w:p>
        </w:tc>
        <w:tc>
          <w:tcPr>
            <w:tcW w:w="1447" w:type="dxa"/>
            <w:gridSpan w:val="5"/>
            <w:tcBorders>
              <w:top w:val="single" w:sz="4" w:space="0" w:color="auto"/>
              <w:left w:val="single" w:sz="4" w:space="0" w:color="auto"/>
              <w:bottom w:val="nil"/>
              <w:right w:val="single" w:sz="4" w:space="0" w:color="auto"/>
            </w:tcBorders>
            <w:shd w:val="clear" w:color="auto" w:fill="auto"/>
          </w:tcPr>
          <w:p w14:paraId="2785791D" w14:textId="77777777" w:rsidR="001264BD" w:rsidRDefault="001264BD" w:rsidP="00B81103">
            <w:pPr>
              <w:spacing w:before="80" w:after="80" w:line="240" w:lineRule="auto"/>
              <w:rPr>
                <w:b/>
                <w:color w:val="000000"/>
              </w:rPr>
            </w:pPr>
            <w:proofErr w:type="gramStart"/>
            <w:r>
              <w:rPr>
                <w:b/>
                <w:color w:val="000000"/>
              </w:rPr>
              <w:t>afgegeven</w:t>
            </w:r>
            <w:proofErr w:type="gramEnd"/>
            <w:r>
              <w:rPr>
                <w:b/>
                <w:color w:val="000000"/>
              </w:rPr>
              <w:t xml:space="preserve"> te:</w:t>
            </w:r>
          </w:p>
        </w:tc>
        <w:tc>
          <w:tcPr>
            <w:tcW w:w="1973" w:type="dxa"/>
            <w:gridSpan w:val="4"/>
            <w:tcBorders>
              <w:top w:val="single" w:sz="4" w:space="0" w:color="auto"/>
              <w:left w:val="single" w:sz="4" w:space="0" w:color="auto"/>
              <w:bottom w:val="single" w:sz="4" w:space="0" w:color="auto"/>
              <w:right w:val="single" w:sz="4" w:space="0" w:color="auto"/>
            </w:tcBorders>
            <w:shd w:val="clear" w:color="FFFFFF" w:fill="CCCCCC"/>
          </w:tcPr>
          <w:p w14:paraId="46840881" w14:textId="77777777" w:rsidR="001264BD" w:rsidRDefault="001264BD" w:rsidP="00B81103">
            <w:pPr>
              <w:spacing w:before="80" w:after="80" w:line="240" w:lineRule="auto"/>
              <w:rPr>
                <w:color w:val="000000"/>
              </w:rPr>
            </w:pPr>
          </w:p>
        </w:tc>
      </w:tr>
      <w:tr w:rsidR="001264BD" w14:paraId="4F35780C" w14:textId="77777777" w:rsidTr="00B81103">
        <w:trPr>
          <w:cantSplit/>
          <w:hidden/>
        </w:trPr>
        <w:tc>
          <w:tcPr>
            <w:tcW w:w="2770" w:type="dxa"/>
            <w:tcBorders>
              <w:bottom w:val="single" w:sz="4" w:space="0" w:color="auto"/>
              <w:right w:val="single" w:sz="4" w:space="0" w:color="auto"/>
            </w:tcBorders>
            <w:shd w:val="clear" w:color="auto" w:fill="auto"/>
          </w:tcPr>
          <w:p w14:paraId="0BF6EC4D" w14:textId="77777777" w:rsidR="001264BD" w:rsidRDefault="001264BD" w:rsidP="00B81103">
            <w:pPr>
              <w:pStyle w:val="verborgentekst-toelichting"/>
            </w:pPr>
          </w:p>
        </w:tc>
        <w:tc>
          <w:tcPr>
            <w:tcW w:w="7920" w:type="dxa"/>
            <w:gridSpan w:val="19"/>
            <w:tcBorders>
              <w:top w:val="single" w:sz="4" w:space="0" w:color="auto"/>
              <w:left w:val="single" w:sz="4" w:space="0" w:color="auto"/>
              <w:bottom w:val="single" w:sz="4" w:space="0" w:color="auto"/>
              <w:right w:val="single" w:sz="4" w:space="0" w:color="auto"/>
            </w:tcBorders>
            <w:shd w:val="clear" w:color="FFFFFF" w:fill="auto"/>
          </w:tcPr>
          <w:p w14:paraId="1AD3ECF0" w14:textId="77777777" w:rsidR="001264BD" w:rsidRDefault="001264BD" w:rsidP="00B81103">
            <w:pPr>
              <w:pStyle w:val="Geenafstand"/>
            </w:pPr>
            <w:r>
              <w:t xml:space="preserve">Uw </w:t>
            </w:r>
            <w:proofErr w:type="spellStart"/>
            <w:r>
              <w:t>legitimatiegevens</w:t>
            </w:r>
            <w:proofErr w:type="spellEnd"/>
            <w:r>
              <w:t xml:space="preserve"> zijn bij ons niet bekend, </w:t>
            </w:r>
            <w:proofErr w:type="spellStart"/>
            <w:r>
              <w:t>danwel</w:t>
            </w:r>
            <w:proofErr w:type="spellEnd"/>
            <w:r>
              <w:t xml:space="preserve"> verlopen. Wilt u S.V.P. een kopie van uw </w:t>
            </w:r>
            <w:r>
              <w:rPr>
                <w:u w:val="single"/>
              </w:rPr>
              <w:t>geldige</w:t>
            </w:r>
            <w:r>
              <w:t xml:space="preserve"> legitimatiebewijs meesturen?</w:t>
            </w:r>
          </w:p>
        </w:tc>
      </w:tr>
      <w:tr w:rsidR="001264BD" w14:paraId="288CE64F" w14:textId="77777777" w:rsidTr="00B81103">
        <w:trPr>
          <w:cantSplit/>
        </w:trPr>
        <w:tc>
          <w:tcPr>
            <w:tcW w:w="2770" w:type="dxa"/>
          </w:tcPr>
          <w:p w14:paraId="514B3B6D" w14:textId="77777777" w:rsidR="001264BD" w:rsidRDefault="001264BD" w:rsidP="00B81103">
            <w:pPr>
              <w:spacing w:before="80" w:after="80" w:line="240" w:lineRule="auto"/>
              <w:jc w:val="right"/>
              <w:rPr>
                <w:b/>
                <w:color w:val="000000"/>
              </w:rPr>
            </w:pPr>
            <w:proofErr w:type="gramStart"/>
            <w:r>
              <w:rPr>
                <w:b/>
                <w:color w:val="000000"/>
              </w:rPr>
              <w:t>telefoon</w:t>
            </w:r>
            <w:proofErr w:type="gramEnd"/>
            <w:r>
              <w:rPr>
                <w:b/>
                <w:color w:val="000000"/>
              </w:rPr>
              <w:t>:</w:t>
            </w:r>
          </w:p>
        </w:tc>
        <w:tc>
          <w:tcPr>
            <w:tcW w:w="794" w:type="dxa"/>
            <w:shd w:val="clear" w:color="FFFFFF" w:fill="auto"/>
          </w:tcPr>
          <w:p w14:paraId="4E33A0FC" w14:textId="77777777" w:rsidR="001264BD" w:rsidRDefault="001264BD" w:rsidP="00B81103">
            <w:pPr>
              <w:spacing w:before="80" w:after="80" w:line="240" w:lineRule="auto"/>
              <w:rPr>
                <w:b/>
                <w:color w:val="000000"/>
              </w:rPr>
            </w:pPr>
            <w:proofErr w:type="gramStart"/>
            <w:r>
              <w:rPr>
                <w:b/>
                <w:color w:val="000000"/>
              </w:rPr>
              <w:t>privé</w:t>
            </w:r>
            <w:proofErr w:type="gramEnd"/>
            <w:r>
              <w:rPr>
                <w:b/>
                <w:color w:val="000000"/>
              </w:rPr>
              <w:t xml:space="preserve">: </w:t>
            </w:r>
          </w:p>
        </w:tc>
        <w:tc>
          <w:tcPr>
            <w:tcW w:w="1729" w:type="dxa"/>
            <w:gridSpan w:val="3"/>
            <w:tcBorders>
              <w:bottom w:val="nil"/>
            </w:tcBorders>
            <w:shd w:val="pct20" w:color="auto" w:fill="auto"/>
          </w:tcPr>
          <w:p w14:paraId="2DB3BBF7" w14:textId="77777777" w:rsidR="001264BD" w:rsidRDefault="001264BD" w:rsidP="00B81103">
            <w:pPr>
              <w:spacing w:before="80" w:after="80" w:line="240" w:lineRule="auto"/>
              <w:rPr>
                <w:color w:val="000000"/>
              </w:rPr>
            </w:pPr>
          </w:p>
        </w:tc>
        <w:tc>
          <w:tcPr>
            <w:tcW w:w="1014" w:type="dxa"/>
            <w:gridSpan w:val="4"/>
            <w:shd w:val="clear" w:color="FFFFFF" w:fill="auto"/>
          </w:tcPr>
          <w:p w14:paraId="633EB318" w14:textId="77777777" w:rsidR="001264BD" w:rsidRDefault="001264BD" w:rsidP="00B81103">
            <w:pPr>
              <w:spacing w:before="80" w:after="80" w:line="240" w:lineRule="auto"/>
              <w:rPr>
                <w:b/>
                <w:color w:val="000000"/>
              </w:rPr>
            </w:pPr>
            <w:proofErr w:type="gramStart"/>
            <w:r>
              <w:rPr>
                <w:b/>
                <w:color w:val="000000"/>
              </w:rPr>
              <w:t>zakelijk</w:t>
            </w:r>
            <w:proofErr w:type="gramEnd"/>
            <w:r>
              <w:rPr>
                <w:b/>
                <w:color w:val="000000"/>
              </w:rPr>
              <w:t>:</w:t>
            </w:r>
          </w:p>
        </w:tc>
        <w:tc>
          <w:tcPr>
            <w:tcW w:w="1509" w:type="dxa"/>
            <w:gridSpan w:val="5"/>
            <w:tcBorders>
              <w:bottom w:val="nil"/>
            </w:tcBorders>
            <w:shd w:val="pct20" w:color="auto" w:fill="auto"/>
          </w:tcPr>
          <w:p w14:paraId="77697AAE" w14:textId="77777777" w:rsidR="001264BD" w:rsidRDefault="001264BD" w:rsidP="00B81103">
            <w:pPr>
              <w:spacing w:before="80" w:after="80" w:line="240" w:lineRule="auto"/>
              <w:rPr>
                <w:color w:val="000000"/>
              </w:rPr>
            </w:pPr>
          </w:p>
        </w:tc>
        <w:tc>
          <w:tcPr>
            <w:tcW w:w="901" w:type="dxa"/>
            <w:gridSpan w:val="2"/>
            <w:shd w:val="clear" w:color="FFFFFF" w:fill="auto"/>
          </w:tcPr>
          <w:p w14:paraId="249452AF" w14:textId="77777777" w:rsidR="001264BD" w:rsidRDefault="001264BD" w:rsidP="00B81103">
            <w:pPr>
              <w:spacing w:before="80" w:after="80" w:line="240" w:lineRule="auto"/>
              <w:rPr>
                <w:b/>
                <w:color w:val="000000"/>
              </w:rPr>
            </w:pPr>
            <w:proofErr w:type="gramStart"/>
            <w:r>
              <w:rPr>
                <w:b/>
                <w:color w:val="000000"/>
              </w:rPr>
              <w:t>mobiel</w:t>
            </w:r>
            <w:proofErr w:type="gramEnd"/>
            <w:r>
              <w:rPr>
                <w:b/>
                <w:color w:val="000000"/>
              </w:rPr>
              <w:t>:</w:t>
            </w:r>
          </w:p>
        </w:tc>
        <w:tc>
          <w:tcPr>
            <w:tcW w:w="1973" w:type="dxa"/>
            <w:gridSpan w:val="4"/>
            <w:tcBorders>
              <w:bottom w:val="nil"/>
            </w:tcBorders>
            <w:shd w:val="pct20" w:color="auto" w:fill="auto"/>
          </w:tcPr>
          <w:p w14:paraId="6934C595" w14:textId="77777777" w:rsidR="001264BD" w:rsidRDefault="001264BD" w:rsidP="00B81103">
            <w:pPr>
              <w:spacing w:before="80" w:after="80" w:line="240" w:lineRule="auto"/>
              <w:rPr>
                <w:color w:val="000000"/>
              </w:rPr>
            </w:pPr>
          </w:p>
        </w:tc>
      </w:tr>
      <w:tr w:rsidR="001264BD" w14:paraId="01668704" w14:textId="77777777" w:rsidTr="00B81103">
        <w:trPr>
          <w:cantSplit/>
          <w:trHeight w:val="1480"/>
        </w:trPr>
        <w:tc>
          <w:tcPr>
            <w:tcW w:w="2770" w:type="dxa"/>
          </w:tcPr>
          <w:p w14:paraId="406C1DDF" w14:textId="77777777" w:rsidR="001264BD" w:rsidRDefault="001264BD" w:rsidP="00B81103">
            <w:pPr>
              <w:spacing w:before="20" w:line="200" w:lineRule="exact"/>
              <w:jc w:val="right"/>
              <w:rPr>
                <w:color w:val="000000"/>
                <w:sz w:val="16"/>
              </w:rPr>
            </w:pPr>
            <w:proofErr w:type="gramStart"/>
            <w:r>
              <w:rPr>
                <w:b/>
                <w:color w:val="000000"/>
              </w:rPr>
              <w:t>burgerlijke</w:t>
            </w:r>
            <w:proofErr w:type="gramEnd"/>
            <w:r>
              <w:rPr>
                <w:b/>
                <w:color w:val="000000"/>
              </w:rPr>
              <w:t xml:space="preserve"> staat:</w:t>
            </w:r>
            <w:r>
              <w:rPr>
                <w:b/>
                <w:color w:val="000000"/>
              </w:rPr>
              <w:br/>
            </w:r>
            <w:r>
              <w:rPr>
                <w:color w:val="000000"/>
                <w:sz w:val="18"/>
              </w:rPr>
              <w:t>s.v.p. juiste hokje(s) aankruisen</w:t>
            </w:r>
          </w:p>
        </w:tc>
        <w:tc>
          <w:tcPr>
            <w:tcW w:w="7920" w:type="dxa"/>
            <w:gridSpan w:val="19"/>
          </w:tcPr>
          <w:p w14:paraId="0EC2BE32" w14:textId="77777777" w:rsidR="001264BD" w:rsidRDefault="001264BD" w:rsidP="00B81103">
            <w:pPr>
              <w:tabs>
                <w:tab w:val="left" w:pos="234"/>
                <w:tab w:val="left" w:pos="3528"/>
              </w:tabs>
              <w:spacing w:line="200" w:lineRule="exact"/>
              <w:rPr>
                <w:color w:val="000000"/>
                <w:sz w:val="18"/>
              </w:rPr>
            </w:pPr>
            <w:r>
              <w:rPr>
                <w:color w:val="000000"/>
              </w:rPr>
              <w:sym w:font="Wingdings" w:char="F0A8"/>
            </w:r>
            <w:r>
              <w:rPr>
                <w:b/>
                <w:color w:val="000000"/>
                <w:sz w:val="18"/>
              </w:rPr>
              <w:tab/>
            </w:r>
            <w:proofErr w:type="gramStart"/>
            <w:r>
              <w:rPr>
                <w:i/>
                <w:color w:val="000000"/>
                <w:sz w:val="18"/>
              </w:rPr>
              <w:t>ongehuwd</w:t>
            </w:r>
            <w:proofErr w:type="gramEnd"/>
            <w:r>
              <w:rPr>
                <w:color w:val="000000"/>
                <w:sz w:val="18"/>
              </w:rPr>
              <w:t xml:space="preserve"> en nooit gehuwd of geregistreerd partner** geweest </w:t>
            </w:r>
          </w:p>
          <w:p w14:paraId="600730E5" w14:textId="77777777" w:rsidR="001264BD" w:rsidRDefault="001264BD" w:rsidP="00B81103">
            <w:pPr>
              <w:tabs>
                <w:tab w:val="left" w:pos="234"/>
                <w:tab w:val="left" w:pos="3528"/>
              </w:tabs>
              <w:spacing w:line="200" w:lineRule="exact"/>
              <w:rPr>
                <w:color w:val="000000"/>
                <w:sz w:val="18"/>
              </w:rPr>
            </w:pPr>
            <w:r>
              <w:rPr>
                <w:color w:val="000000"/>
              </w:rPr>
              <w:sym w:font="Wingdings" w:char="F0A8"/>
            </w:r>
            <w:r>
              <w:rPr>
                <w:color w:val="000000"/>
                <w:sz w:val="18"/>
              </w:rPr>
              <w:tab/>
            </w:r>
            <w:proofErr w:type="gramStart"/>
            <w:r>
              <w:rPr>
                <w:i/>
                <w:color w:val="000000"/>
                <w:sz w:val="18"/>
              </w:rPr>
              <w:t>ongehuwd</w:t>
            </w:r>
            <w:proofErr w:type="gramEnd"/>
            <w:r>
              <w:rPr>
                <w:color w:val="000000"/>
                <w:sz w:val="18"/>
              </w:rPr>
              <w:t xml:space="preserve"> maar eerder geregistreerd partner** geweest</w:t>
            </w:r>
          </w:p>
          <w:p w14:paraId="0EEBABE5" w14:textId="77777777" w:rsidR="001264BD" w:rsidRDefault="001264BD" w:rsidP="00B81103">
            <w:pPr>
              <w:tabs>
                <w:tab w:val="left" w:pos="234"/>
                <w:tab w:val="left" w:pos="3528"/>
              </w:tabs>
              <w:spacing w:line="200" w:lineRule="exact"/>
              <w:rPr>
                <w:color w:val="000000"/>
                <w:sz w:val="18"/>
                <w:u w:val="single"/>
              </w:rPr>
            </w:pPr>
            <w:r>
              <w:rPr>
                <w:color w:val="000000"/>
              </w:rPr>
              <w:sym w:font="Wingdings" w:char="F0A8"/>
            </w:r>
            <w:r>
              <w:rPr>
                <w:color w:val="000000"/>
                <w:sz w:val="18"/>
              </w:rPr>
              <w:tab/>
            </w:r>
            <w:proofErr w:type="gramStart"/>
            <w:r>
              <w:rPr>
                <w:i/>
                <w:color w:val="000000"/>
                <w:sz w:val="18"/>
              </w:rPr>
              <w:t>ongehuwd</w:t>
            </w:r>
            <w:proofErr w:type="gramEnd"/>
            <w:r>
              <w:rPr>
                <w:color w:val="000000"/>
                <w:sz w:val="18"/>
              </w:rPr>
              <w:t xml:space="preserve"> maar gescheiden; datum inschrijving vonnis: </w:t>
            </w:r>
            <w:r>
              <w:rPr>
                <w:color w:val="000000"/>
                <w:sz w:val="18"/>
                <w:u w:val="single"/>
              </w:rPr>
              <w:t>                                                           </w:t>
            </w:r>
          </w:p>
          <w:p w14:paraId="022E167C" w14:textId="77777777" w:rsidR="001264BD" w:rsidRDefault="001264BD" w:rsidP="00B81103">
            <w:pPr>
              <w:tabs>
                <w:tab w:val="left" w:pos="234"/>
                <w:tab w:val="left" w:pos="3528"/>
              </w:tabs>
              <w:spacing w:line="200" w:lineRule="exact"/>
              <w:rPr>
                <w:color w:val="000000"/>
                <w:sz w:val="18"/>
              </w:rPr>
            </w:pPr>
            <w:r>
              <w:rPr>
                <w:color w:val="000000"/>
              </w:rPr>
              <w:sym w:font="Wingdings" w:char="F0A8"/>
            </w:r>
            <w:r>
              <w:rPr>
                <w:color w:val="000000"/>
                <w:sz w:val="18"/>
              </w:rPr>
              <w:tab/>
            </w:r>
            <w:proofErr w:type="gramStart"/>
            <w:r>
              <w:rPr>
                <w:i/>
                <w:color w:val="000000"/>
                <w:sz w:val="18"/>
              </w:rPr>
              <w:t>gehuwd</w:t>
            </w:r>
            <w:proofErr w:type="gramEnd"/>
            <w:r>
              <w:rPr>
                <w:color w:val="000000"/>
                <w:sz w:val="18"/>
              </w:rPr>
              <w:t xml:space="preserve"> in gemeenschap van goederen, in </w:t>
            </w:r>
            <w:r>
              <w:rPr>
                <w:color w:val="000000"/>
                <w:sz w:val="18"/>
                <w:u w:val="single"/>
              </w:rPr>
              <w:t>          </w:t>
            </w:r>
            <w:r>
              <w:rPr>
                <w:color w:val="000000"/>
                <w:sz w:val="18"/>
              </w:rPr>
              <w:t xml:space="preserve"> </w:t>
            </w:r>
            <w:r>
              <w:rPr>
                <w:color w:val="000000"/>
                <w:sz w:val="18"/>
                <w:vertAlign w:val="superscript"/>
              </w:rPr>
              <w:t>e</w:t>
            </w:r>
            <w:r>
              <w:rPr>
                <w:color w:val="000000"/>
                <w:sz w:val="18"/>
              </w:rPr>
              <w:t xml:space="preserve"> echt</w:t>
            </w:r>
          </w:p>
          <w:p w14:paraId="3D213F8E" w14:textId="77777777" w:rsidR="001264BD" w:rsidRDefault="001264BD" w:rsidP="00B81103">
            <w:pPr>
              <w:tabs>
                <w:tab w:val="left" w:pos="234"/>
                <w:tab w:val="left" w:pos="3528"/>
              </w:tabs>
              <w:spacing w:line="200" w:lineRule="exact"/>
              <w:rPr>
                <w:color w:val="000000"/>
                <w:sz w:val="18"/>
              </w:rPr>
            </w:pPr>
            <w:r>
              <w:rPr>
                <w:color w:val="000000"/>
              </w:rPr>
              <w:sym w:font="Wingdings" w:char="F0A8"/>
            </w:r>
            <w:r>
              <w:rPr>
                <w:color w:val="000000"/>
                <w:sz w:val="18"/>
              </w:rPr>
              <w:tab/>
            </w:r>
            <w:proofErr w:type="gramStart"/>
            <w:r>
              <w:rPr>
                <w:i/>
                <w:color w:val="000000"/>
                <w:sz w:val="18"/>
              </w:rPr>
              <w:t>gehuwd</w:t>
            </w:r>
            <w:proofErr w:type="gramEnd"/>
            <w:r>
              <w:rPr>
                <w:color w:val="000000"/>
                <w:sz w:val="18"/>
              </w:rPr>
              <w:t xml:space="preserve"> met huwelijksvoorwaarden </w:t>
            </w:r>
            <w:r>
              <w:rPr>
                <w:b/>
                <w:color w:val="000000"/>
                <w:sz w:val="18"/>
              </w:rPr>
              <w:t>(kopie akte van huwelijksvoorwaarden meesturen)</w:t>
            </w:r>
          </w:p>
          <w:p w14:paraId="3F900062" w14:textId="77777777" w:rsidR="001264BD" w:rsidRDefault="001264BD" w:rsidP="00B81103">
            <w:pPr>
              <w:tabs>
                <w:tab w:val="left" w:pos="234"/>
                <w:tab w:val="left" w:pos="3528"/>
              </w:tabs>
              <w:spacing w:line="200" w:lineRule="exact"/>
              <w:rPr>
                <w:color w:val="000000"/>
                <w:sz w:val="18"/>
              </w:rPr>
            </w:pPr>
            <w:r>
              <w:rPr>
                <w:color w:val="000000"/>
              </w:rPr>
              <w:sym w:font="Wingdings" w:char="F0A8"/>
            </w:r>
            <w:r>
              <w:rPr>
                <w:color w:val="000000"/>
                <w:sz w:val="18"/>
              </w:rPr>
              <w:tab/>
            </w:r>
            <w:proofErr w:type="gramStart"/>
            <w:r>
              <w:rPr>
                <w:i/>
                <w:color w:val="000000"/>
                <w:sz w:val="18"/>
              </w:rPr>
              <w:t>geregistreerd</w:t>
            </w:r>
            <w:proofErr w:type="gramEnd"/>
            <w:r>
              <w:rPr>
                <w:i/>
                <w:color w:val="000000"/>
                <w:sz w:val="18"/>
              </w:rPr>
              <w:t xml:space="preserve"> partner**</w:t>
            </w:r>
            <w:r>
              <w:rPr>
                <w:color w:val="000000"/>
                <w:sz w:val="18"/>
              </w:rPr>
              <w:t xml:space="preserve"> zonder partnerschapsvoorwaarden</w:t>
            </w:r>
          </w:p>
          <w:p w14:paraId="126B7942" w14:textId="77777777" w:rsidR="001264BD" w:rsidRDefault="001264BD" w:rsidP="00B81103">
            <w:pPr>
              <w:tabs>
                <w:tab w:val="left" w:pos="234"/>
                <w:tab w:val="left" w:pos="3528"/>
              </w:tabs>
              <w:spacing w:line="200" w:lineRule="exact"/>
              <w:rPr>
                <w:b/>
                <w:color w:val="000000"/>
                <w:sz w:val="18"/>
              </w:rPr>
            </w:pPr>
            <w:r>
              <w:rPr>
                <w:color w:val="000000"/>
              </w:rPr>
              <w:sym w:font="Wingdings" w:char="F0A8"/>
            </w:r>
            <w:r>
              <w:rPr>
                <w:color w:val="000000"/>
                <w:sz w:val="18"/>
              </w:rPr>
              <w:tab/>
            </w:r>
            <w:proofErr w:type="gramStart"/>
            <w:r>
              <w:rPr>
                <w:i/>
                <w:color w:val="000000"/>
                <w:sz w:val="18"/>
              </w:rPr>
              <w:t>geregistreerd</w:t>
            </w:r>
            <w:proofErr w:type="gramEnd"/>
            <w:r>
              <w:rPr>
                <w:i/>
                <w:color w:val="000000"/>
                <w:sz w:val="18"/>
              </w:rPr>
              <w:t xml:space="preserve"> partner**</w:t>
            </w:r>
            <w:r>
              <w:rPr>
                <w:color w:val="000000"/>
                <w:sz w:val="18"/>
              </w:rPr>
              <w:t xml:space="preserve"> met partnerschapsvoorwaarden </w:t>
            </w:r>
            <w:r>
              <w:rPr>
                <w:b/>
                <w:color w:val="000000"/>
                <w:sz w:val="18"/>
              </w:rPr>
              <w:t>(kopie partnerschapsvoorwaarden meesturen)</w:t>
            </w:r>
          </w:p>
          <w:p w14:paraId="4017A1A8" w14:textId="77777777" w:rsidR="001264BD" w:rsidRDefault="001264BD" w:rsidP="00B81103">
            <w:pPr>
              <w:tabs>
                <w:tab w:val="left" w:pos="234"/>
                <w:tab w:val="left" w:pos="3528"/>
              </w:tabs>
              <w:spacing w:line="200" w:lineRule="exact"/>
              <w:rPr>
                <w:i/>
                <w:color w:val="000000"/>
                <w:sz w:val="18"/>
                <w:u w:val="single"/>
              </w:rPr>
            </w:pPr>
            <w:r>
              <w:rPr>
                <w:color w:val="000000"/>
              </w:rPr>
              <w:sym w:font="Wingdings" w:char="F0A8"/>
            </w:r>
            <w:r>
              <w:rPr>
                <w:color w:val="000000"/>
                <w:sz w:val="18"/>
              </w:rPr>
              <w:tab/>
            </w:r>
            <w:proofErr w:type="gramStart"/>
            <w:r>
              <w:rPr>
                <w:i/>
                <w:color w:val="000000"/>
                <w:sz w:val="18"/>
              </w:rPr>
              <w:t>weduwnaar</w:t>
            </w:r>
            <w:proofErr w:type="gramEnd"/>
            <w:r>
              <w:rPr>
                <w:i/>
                <w:color w:val="000000"/>
                <w:sz w:val="18"/>
              </w:rPr>
              <w:t xml:space="preserve">/weduwe van </w:t>
            </w:r>
            <w:r>
              <w:rPr>
                <w:i/>
                <w:color w:val="000000"/>
                <w:sz w:val="18"/>
                <w:u w:val="single"/>
              </w:rPr>
              <w:t>                                                                                                            </w:t>
            </w:r>
          </w:p>
          <w:p w14:paraId="65A18B36" w14:textId="77777777" w:rsidR="001264BD" w:rsidRDefault="001264BD" w:rsidP="00B81103">
            <w:pPr>
              <w:tabs>
                <w:tab w:val="left" w:pos="234"/>
                <w:tab w:val="left" w:pos="3528"/>
              </w:tabs>
              <w:spacing w:line="200" w:lineRule="exact"/>
              <w:rPr>
                <w:i/>
                <w:color w:val="000000"/>
                <w:sz w:val="18"/>
              </w:rPr>
            </w:pPr>
            <w:r>
              <w:rPr>
                <w:color w:val="000000"/>
              </w:rPr>
              <w:sym w:font="Wingdings" w:char="F0A8"/>
            </w:r>
            <w:r>
              <w:rPr>
                <w:color w:val="000000"/>
                <w:sz w:val="18"/>
              </w:rPr>
              <w:tab/>
            </w:r>
            <w:proofErr w:type="gramStart"/>
            <w:r>
              <w:rPr>
                <w:i/>
                <w:color w:val="000000"/>
                <w:sz w:val="18"/>
              </w:rPr>
              <w:t>gehuwd</w:t>
            </w:r>
            <w:proofErr w:type="gramEnd"/>
            <w:r>
              <w:rPr>
                <w:i/>
                <w:color w:val="000000"/>
                <w:sz w:val="18"/>
              </w:rPr>
              <w:t xml:space="preserve">, </w:t>
            </w:r>
            <w:r w:rsidRPr="00C05EB1">
              <w:rPr>
                <w:color w:val="000000"/>
                <w:sz w:val="18"/>
              </w:rPr>
              <w:t>maar voornemens te gaan scheiden</w:t>
            </w:r>
            <w:r>
              <w:rPr>
                <w:i/>
                <w:color w:val="000000"/>
                <w:sz w:val="18"/>
              </w:rPr>
              <w:br/>
              <w:t>** een geregistreerd partnerschap wordt aangegaan bij de Burgerlijke Stand en is vergelijkbaar met een huwelijk</w:t>
            </w:r>
          </w:p>
        </w:tc>
      </w:tr>
    </w:tbl>
    <w:p w14:paraId="5556433F" w14:textId="77777777" w:rsidR="001264BD" w:rsidRPr="00654712" w:rsidRDefault="001264BD" w:rsidP="001264BD"/>
    <w:p w14:paraId="695EBAD3" w14:textId="77777777" w:rsidR="001264BD" w:rsidRDefault="001264BD" w:rsidP="001264BD"/>
    <w:tbl>
      <w:tblPr>
        <w:tblW w:w="0" w:type="auto"/>
        <w:tblLayout w:type="fixed"/>
        <w:tblCellMar>
          <w:left w:w="70" w:type="dxa"/>
          <w:right w:w="70" w:type="dxa"/>
        </w:tblCellMar>
        <w:tblLook w:val="0000" w:firstRow="0" w:lastRow="0" w:firstColumn="0" w:lastColumn="0" w:noHBand="0" w:noVBand="0"/>
      </w:tblPr>
      <w:tblGrid>
        <w:gridCol w:w="5290"/>
      </w:tblGrid>
      <w:tr w:rsidR="001264BD" w14:paraId="109FF182" w14:textId="77777777" w:rsidTr="00B81103">
        <w:tc>
          <w:tcPr>
            <w:tcW w:w="5290" w:type="dxa"/>
            <w:vAlign w:val="center"/>
          </w:tcPr>
          <w:p w14:paraId="553B3E60" w14:textId="77777777" w:rsidR="001264BD" w:rsidRDefault="001264BD" w:rsidP="00B81103">
            <w:pPr>
              <w:pStyle w:val="Kop1"/>
              <w:rPr>
                <w:i/>
              </w:rPr>
            </w:pPr>
          </w:p>
          <w:p w14:paraId="591285C6" w14:textId="77777777" w:rsidR="001264BD" w:rsidRDefault="001264BD" w:rsidP="00B81103">
            <w:pPr>
              <w:pStyle w:val="Kop1"/>
              <w:rPr>
                <w:i/>
              </w:rPr>
            </w:pPr>
          </w:p>
          <w:p w14:paraId="16C818ED" w14:textId="556A9C49" w:rsidR="001264BD" w:rsidRPr="001264BD" w:rsidRDefault="001264BD" w:rsidP="001264BD">
            <w:pPr>
              <w:rPr>
                <w:lang w:eastAsia="nl-NL"/>
              </w:rPr>
            </w:pPr>
          </w:p>
          <w:p w14:paraId="727FB60C" w14:textId="77777777" w:rsidR="00B81103" w:rsidRDefault="00B81103" w:rsidP="00B81103">
            <w:pPr>
              <w:pStyle w:val="Kop1"/>
              <w:rPr>
                <w:i/>
              </w:rPr>
            </w:pPr>
          </w:p>
          <w:p w14:paraId="72322E61" w14:textId="1E9FC61B" w:rsidR="001264BD" w:rsidRDefault="001264BD" w:rsidP="00B81103">
            <w:pPr>
              <w:pStyle w:val="Kop1"/>
              <w:rPr>
                <w:i/>
              </w:rPr>
            </w:pPr>
            <w:r>
              <w:rPr>
                <w:i/>
              </w:rPr>
              <w:t>BIJLAGE m.b.t. aankoop</w:t>
            </w:r>
          </w:p>
        </w:tc>
      </w:tr>
    </w:tbl>
    <w:p w14:paraId="6300D10E" w14:textId="77777777" w:rsidR="001264BD" w:rsidRDefault="001264BD" w:rsidP="001264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4"/>
        <w:gridCol w:w="1984"/>
      </w:tblGrid>
      <w:tr w:rsidR="001264BD" w:rsidRPr="00F15AE7" w14:paraId="2926CFE8" w14:textId="77777777" w:rsidTr="00B81103">
        <w:trPr>
          <w:cantSplit/>
          <w:trHeight w:val="350"/>
        </w:trPr>
        <w:tc>
          <w:tcPr>
            <w:tcW w:w="8434" w:type="dxa"/>
            <w:tcBorders>
              <w:top w:val="single" w:sz="4" w:space="0" w:color="auto"/>
              <w:left w:val="single" w:sz="4" w:space="0" w:color="auto"/>
              <w:bottom w:val="single" w:sz="4" w:space="0" w:color="auto"/>
              <w:right w:val="single" w:sz="4" w:space="0" w:color="auto"/>
            </w:tcBorders>
            <w:vAlign w:val="center"/>
          </w:tcPr>
          <w:p w14:paraId="3160F535" w14:textId="77777777" w:rsidR="001264BD" w:rsidRPr="00B1084E" w:rsidRDefault="001264BD" w:rsidP="00B81103">
            <w:pPr>
              <w:rPr>
                <w:rFonts w:cs="Arial"/>
                <w:color w:val="000000"/>
              </w:rPr>
            </w:pPr>
            <w:r>
              <w:rPr>
                <w:rFonts w:cs="Arial"/>
                <w:color w:val="000000"/>
              </w:rPr>
              <w:t>Ik ga akkoord met de door mij ontvangen offerte.</w:t>
            </w:r>
          </w:p>
        </w:tc>
        <w:tc>
          <w:tcPr>
            <w:tcW w:w="1984" w:type="dxa"/>
            <w:tcBorders>
              <w:top w:val="single" w:sz="4" w:space="0" w:color="auto"/>
              <w:left w:val="single" w:sz="4" w:space="0" w:color="auto"/>
              <w:bottom w:val="single" w:sz="4" w:space="0" w:color="auto"/>
              <w:right w:val="single" w:sz="4" w:space="0" w:color="auto"/>
            </w:tcBorders>
            <w:vAlign w:val="center"/>
          </w:tcPr>
          <w:p w14:paraId="6FABB40A" w14:textId="77777777" w:rsidR="001264BD" w:rsidRPr="00B1084E" w:rsidRDefault="001264BD" w:rsidP="00B81103">
            <w:pPr>
              <w:rPr>
                <w:rFonts w:cs="Arial"/>
                <w:color w:val="000000"/>
              </w:rPr>
            </w:pPr>
            <w:r w:rsidRPr="00214AAC">
              <w:rPr>
                <w:color w:val="000000"/>
              </w:rPr>
              <w:sym w:font="Wingdings" w:char="F0A8"/>
            </w:r>
            <w:r w:rsidRPr="00B1084E">
              <w:rPr>
                <w:rFonts w:cs="Arial"/>
                <w:color w:val="000000"/>
              </w:rPr>
              <w:t xml:space="preserve"> </w:t>
            </w:r>
            <w:proofErr w:type="gramStart"/>
            <w:r w:rsidRPr="00B1084E">
              <w:rPr>
                <w:rFonts w:cs="Arial"/>
                <w:color w:val="000000"/>
              </w:rPr>
              <w:t>ja</w:t>
            </w:r>
            <w:proofErr w:type="gramEnd"/>
            <w:r>
              <w:rPr>
                <w:rFonts w:cs="Arial"/>
                <w:color w:val="000000"/>
              </w:rPr>
              <w:tab/>
            </w:r>
            <w:r w:rsidRPr="00214AAC">
              <w:rPr>
                <w:color w:val="000000"/>
              </w:rPr>
              <w:sym w:font="Wingdings" w:char="F0A8"/>
            </w:r>
            <w:r w:rsidRPr="00B1084E">
              <w:rPr>
                <w:rFonts w:cs="Arial"/>
                <w:color w:val="000000"/>
              </w:rPr>
              <w:t xml:space="preserve"> nee</w:t>
            </w:r>
          </w:p>
        </w:tc>
      </w:tr>
    </w:tbl>
    <w:p w14:paraId="5102BCE4" w14:textId="77777777" w:rsidR="001264BD" w:rsidRDefault="001264BD" w:rsidP="001264BD"/>
    <w:p w14:paraId="711546D9" w14:textId="77777777" w:rsidR="001264BD" w:rsidRDefault="001264BD" w:rsidP="001264BD">
      <w:pPr>
        <w:rPr>
          <w:color w:val="FF0000"/>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2409"/>
        <w:gridCol w:w="567"/>
        <w:gridCol w:w="709"/>
        <w:gridCol w:w="2552"/>
        <w:gridCol w:w="567"/>
        <w:gridCol w:w="1417"/>
      </w:tblGrid>
      <w:tr w:rsidR="001264BD" w14:paraId="74ABF288" w14:textId="77777777" w:rsidTr="00B81103">
        <w:trPr>
          <w:gridAfter w:val="2"/>
          <w:wAfter w:w="1984" w:type="dxa"/>
          <w:cantSplit/>
          <w:trHeight w:val="270"/>
        </w:trPr>
        <w:tc>
          <w:tcPr>
            <w:tcW w:w="8434" w:type="dxa"/>
            <w:gridSpan w:val="5"/>
            <w:vAlign w:val="center"/>
          </w:tcPr>
          <w:p w14:paraId="584BF2BC" w14:textId="77777777" w:rsidR="001264BD" w:rsidRDefault="001264BD" w:rsidP="00B81103">
            <w:pPr>
              <w:rPr>
                <w:color w:val="000000"/>
              </w:rPr>
            </w:pPr>
            <w:r>
              <w:rPr>
                <w:color w:val="000000"/>
              </w:rPr>
              <w:t xml:space="preserve">Bij welke </w:t>
            </w:r>
            <w:r>
              <w:rPr>
                <w:b/>
                <w:caps/>
                <w:color w:val="000000"/>
              </w:rPr>
              <w:t>bank of instelling</w:t>
            </w:r>
            <w:r>
              <w:rPr>
                <w:color w:val="000000"/>
              </w:rPr>
              <w:t xml:space="preserve"> gaat u uw hypothecaire geldlening voor de aankoop aan?</w:t>
            </w:r>
          </w:p>
        </w:tc>
      </w:tr>
      <w:tr w:rsidR="001264BD" w14:paraId="6B8D0A83" w14:textId="77777777" w:rsidTr="00B81103">
        <w:trPr>
          <w:cantSplit/>
          <w:trHeight w:val="320"/>
        </w:trPr>
        <w:tc>
          <w:tcPr>
            <w:tcW w:w="2197" w:type="dxa"/>
            <w:tcBorders>
              <w:bottom w:val="single" w:sz="4" w:space="0" w:color="auto"/>
            </w:tcBorders>
            <w:vAlign w:val="center"/>
          </w:tcPr>
          <w:p w14:paraId="03843C41" w14:textId="77777777" w:rsidR="001264BD" w:rsidRDefault="001264BD" w:rsidP="00B81103">
            <w:pPr>
              <w:rPr>
                <w:color w:val="000000"/>
              </w:rPr>
            </w:pPr>
            <w:r>
              <w:rPr>
                <w:color w:val="000000"/>
              </w:rPr>
              <w:t>Naam bank</w:t>
            </w:r>
          </w:p>
        </w:tc>
        <w:tc>
          <w:tcPr>
            <w:tcW w:w="8221" w:type="dxa"/>
            <w:gridSpan w:val="6"/>
            <w:tcBorders>
              <w:bottom w:val="single" w:sz="4" w:space="0" w:color="auto"/>
            </w:tcBorders>
          </w:tcPr>
          <w:p w14:paraId="03082C02" w14:textId="77777777" w:rsidR="001264BD" w:rsidRDefault="001264BD" w:rsidP="00B81103">
            <w:pPr>
              <w:rPr>
                <w:color w:val="000000"/>
              </w:rPr>
            </w:pPr>
          </w:p>
        </w:tc>
      </w:tr>
      <w:tr w:rsidR="001264BD" w14:paraId="5D3517A4" w14:textId="77777777" w:rsidTr="00B81103">
        <w:trPr>
          <w:cantSplit/>
          <w:trHeight w:val="320"/>
        </w:trPr>
        <w:tc>
          <w:tcPr>
            <w:tcW w:w="2197" w:type="dxa"/>
            <w:tcBorders>
              <w:bottom w:val="single" w:sz="4" w:space="0" w:color="auto"/>
            </w:tcBorders>
            <w:vAlign w:val="center"/>
          </w:tcPr>
          <w:p w14:paraId="1CD92FDE" w14:textId="77777777" w:rsidR="001264BD" w:rsidRDefault="001264BD" w:rsidP="00B81103">
            <w:pPr>
              <w:rPr>
                <w:color w:val="000000"/>
              </w:rPr>
            </w:pPr>
            <w:r>
              <w:rPr>
                <w:color w:val="000000"/>
              </w:rPr>
              <w:t>Adres en plaats</w:t>
            </w:r>
          </w:p>
        </w:tc>
        <w:tc>
          <w:tcPr>
            <w:tcW w:w="8221" w:type="dxa"/>
            <w:gridSpan w:val="6"/>
            <w:tcBorders>
              <w:bottom w:val="single" w:sz="4" w:space="0" w:color="auto"/>
            </w:tcBorders>
          </w:tcPr>
          <w:p w14:paraId="530E0DD2" w14:textId="77777777" w:rsidR="001264BD" w:rsidRDefault="001264BD" w:rsidP="00B81103">
            <w:pPr>
              <w:rPr>
                <w:color w:val="000000"/>
              </w:rPr>
            </w:pPr>
          </w:p>
        </w:tc>
      </w:tr>
      <w:tr w:rsidR="001264BD" w14:paraId="77E38D1B" w14:textId="77777777" w:rsidTr="00B81103">
        <w:trPr>
          <w:cantSplit/>
          <w:trHeight w:val="320"/>
        </w:trPr>
        <w:tc>
          <w:tcPr>
            <w:tcW w:w="2197" w:type="dxa"/>
            <w:tcBorders>
              <w:bottom w:val="single" w:sz="4" w:space="0" w:color="auto"/>
            </w:tcBorders>
            <w:vAlign w:val="center"/>
          </w:tcPr>
          <w:p w14:paraId="58D8CD10" w14:textId="77777777" w:rsidR="001264BD" w:rsidRDefault="001264BD" w:rsidP="00B81103">
            <w:pPr>
              <w:tabs>
                <w:tab w:val="left" w:pos="1276"/>
              </w:tabs>
              <w:rPr>
                <w:color w:val="000000"/>
              </w:rPr>
            </w:pPr>
            <w:r>
              <w:rPr>
                <w:color w:val="000000"/>
              </w:rPr>
              <w:t>Telefoonnummer</w:t>
            </w:r>
          </w:p>
        </w:tc>
        <w:tc>
          <w:tcPr>
            <w:tcW w:w="8221" w:type="dxa"/>
            <w:gridSpan w:val="6"/>
            <w:tcBorders>
              <w:bottom w:val="single" w:sz="4" w:space="0" w:color="auto"/>
            </w:tcBorders>
          </w:tcPr>
          <w:p w14:paraId="103FBA87" w14:textId="77777777" w:rsidR="001264BD" w:rsidRDefault="001264BD" w:rsidP="00B81103">
            <w:pPr>
              <w:rPr>
                <w:color w:val="000000"/>
              </w:rPr>
            </w:pPr>
          </w:p>
        </w:tc>
      </w:tr>
      <w:tr w:rsidR="001264BD" w14:paraId="3DC00814" w14:textId="77777777" w:rsidTr="00B81103">
        <w:trPr>
          <w:cantSplit/>
          <w:trHeight w:val="320"/>
        </w:trPr>
        <w:tc>
          <w:tcPr>
            <w:tcW w:w="2197" w:type="dxa"/>
            <w:vAlign w:val="center"/>
          </w:tcPr>
          <w:p w14:paraId="6FA92A42" w14:textId="77777777" w:rsidR="001264BD" w:rsidRDefault="001264BD" w:rsidP="00B81103">
            <w:pPr>
              <w:rPr>
                <w:color w:val="000000"/>
              </w:rPr>
            </w:pPr>
            <w:r>
              <w:rPr>
                <w:color w:val="000000"/>
              </w:rPr>
              <w:t>Naam contactpersoon</w:t>
            </w:r>
          </w:p>
        </w:tc>
        <w:tc>
          <w:tcPr>
            <w:tcW w:w="8221" w:type="dxa"/>
            <w:gridSpan w:val="6"/>
          </w:tcPr>
          <w:p w14:paraId="47C72415" w14:textId="77777777" w:rsidR="001264BD" w:rsidRDefault="001264BD" w:rsidP="00B81103">
            <w:pPr>
              <w:rPr>
                <w:color w:val="000000"/>
              </w:rPr>
            </w:pPr>
          </w:p>
        </w:tc>
      </w:tr>
      <w:tr w:rsidR="001264BD" w14:paraId="4D799B94" w14:textId="77777777" w:rsidTr="00B81103">
        <w:trPr>
          <w:cantSplit/>
          <w:trHeight w:val="320"/>
        </w:trPr>
        <w:tc>
          <w:tcPr>
            <w:tcW w:w="9001" w:type="dxa"/>
            <w:gridSpan w:val="6"/>
            <w:vAlign w:val="center"/>
          </w:tcPr>
          <w:p w14:paraId="0B02C7ED" w14:textId="77777777" w:rsidR="001264BD" w:rsidRDefault="001264BD" w:rsidP="00B81103">
            <w:pPr>
              <w:rPr>
                <w:color w:val="000000"/>
              </w:rPr>
            </w:pPr>
            <w:r>
              <w:rPr>
                <w:color w:val="000000"/>
              </w:rPr>
              <w:t xml:space="preserve">Is er sprake van een </w:t>
            </w:r>
            <w:r w:rsidRPr="00CE4DB8">
              <w:rPr>
                <w:b/>
                <w:color w:val="000000"/>
              </w:rPr>
              <w:t>OVERBRUGGINGSKREDIET</w:t>
            </w:r>
            <w:r>
              <w:rPr>
                <w:color w:val="000000"/>
              </w:rPr>
              <w:t xml:space="preserve"> op uw huidige woning?</w:t>
            </w:r>
            <w:r>
              <w:rPr>
                <w:color w:val="000000"/>
              </w:rPr>
              <w:br/>
              <w:t>Toelichting: Er is dan toestemming van de bestaande hypotheekbanken vereist.</w:t>
            </w:r>
          </w:p>
        </w:tc>
        <w:tc>
          <w:tcPr>
            <w:tcW w:w="1417" w:type="dxa"/>
          </w:tcPr>
          <w:p w14:paraId="04BC8EB7" w14:textId="77777777" w:rsidR="001264BD" w:rsidRPr="00214AAC" w:rsidRDefault="001264BD" w:rsidP="00B81103">
            <w:pPr>
              <w:tabs>
                <w:tab w:val="left" w:pos="214"/>
              </w:tabs>
              <w:spacing w:before="20" w:after="20"/>
              <w:rPr>
                <w:color w:val="000000"/>
              </w:rPr>
            </w:pPr>
            <w:r w:rsidRPr="00214AAC">
              <w:rPr>
                <w:color w:val="000000"/>
              </w:rPr>
              <w:sym w:font="Wingdings" w:char="F0A8"/>
            </w:r>
            <w:r w:rsidRPr="00214AAC">
              <w:rPr>
                <w:color w:val="000000"/>
              </w:rPr>
              <w:tab/>
            </w:r>
            <w:proofErr w:type="gramStart"/>
            <w:r w:rsidRPr="00214AAC">
              <w:rPr>
                <w:color w:val="000000"/>
              </w:rPr>
              <w:t>ja</w:t>
            </w:r>
            <w:proofErr w:type="gramEnd"/>
          </w:p>
          <w:p w14:paraId="50BBBE1F" w14:textId="77777777" w:rsidR="001264BD" w:rsidRDefault="001264BD" w:rsidP="00B81103">
            <w:pPr>
              <w:tabs>
                <w:tab w:val="left" w:pos="215"/>
              </w:tabs>
              <w:rPr>
                <w:color w:val="000000"/>
              </w:rPr>
            </w:pPr>
            <w:r w:rsidRPr="00214AAC">
              <w:rPr>
                <w:color w:val="000000"/>
              </w:rPr>
              <w:sym w:font="Wingdings" w:char="F0A8"/>
            </w:r>
            <w:r w:rsidRPr="00214AAC">
              <w:rPr>
                <w:color w:val="000000"/>
              </w:rPr>
              <w:tab/>
            </w:r>
            <w:proofErr w:type="gramStart"/>
            <w:r>
              <w:rPr>
                <w:color w:val="000000"/>
              </w:rPr>
              <w:t>nee</w:t>
            </w:r>
            <w:proofErr w:type="gramEnd"/>
          </w:p>
        </w:tc>
      </w:tr>
      <w:tr w:rsidR="001264BD" w14:paraId="6C6C577C" w14:textId="77777777" w:rsidTr="00B81103">
        <w:trPr>
          <w:gridAfter w:val="4"/>
          <w:wAfter w:w="5245" w:type="dxa"/>
          <w:cantSplit/>
          <w:trHeight w:val="270"/>
        </w:trPr>
        <w:tc>
          <w:tcPr>
            <w:tcW w:w="5173" w:type="dxa"/>
            <w:gridSpan w:val="3"/>
            <w:vAlign w:val="center"/>
          </w:tcPr>
          <w:p w14:paraId="4D526152" w14:textId="77777777" w:rsidR="001264BD" w:rsidRDefault="001264BD" w:rsidP="00B81103">
            <w:pPr>
              <w:rPr>
                <w:color w:val="000000"/>
              </w:rPr>
            </w:pPr>
            <w:r>
              <w:rPr>
                <w:color w:val="000000"/>
              </w:rPr>
              <w:t xml:space="preserve">Wie is de </w:t>
            </w:r>
            <w:r>
              <w:rPr>
                <w:b/>
                <w:caps/>
                <w:color w:val="000000"/>
              </w:rPr>
              <w:t>tussenpersoon</w:t>
            </w:r>
            <w:r>
              <w:rPr>
                <w:caps/>
                <w:color w:val="000000"/>
              </w:rPr>
              <w:t xml:space="preserve"> </w:t>
            </w:r>
            <w:r>
              <w:rPr>
                <w:color w:val="000000"/>
              </w:rPr>
              <w:t>m.b.t. uw nieuwe lening?</w:t>
            </w:r>
          </w:p>
        </w:tc>
      </w:tr>
      <w:tr w:rsidR="001264BD" w14:paraId="3E1DAE02" w14:textId="77777777" w:rsidTr="00B81103">
        <w:trPr>
          <w:cantSplit/>
          <w:trHeight w:val="350"/>
        </w:trPr>
        <w:tc>
          <w:tcPr>
            <w:tcW w:w="2197" w:type="dxa"/>
            <w:tcBorders>
              <w:bottom w:val="single" w:sz="4" w:space="0" w:color="auto"/>
            </w:tcBorders>
            <w:vAlign w:val="center"/>
          </w:tcPr>
          <w:p w14:paraId="136521F1" w14:textId="77777777" w:rsidR="001264BD" w:rsidRDefault="001264BD" w:rsidP="00B81103">
            <w:pPr>
              <w:rPr>
                <w:color w:val="000000"/>
              </w:rPr>
            </w:pPr>
            <w:r>
              <w:rPr>
                <w:color w:val="000000"/>
              </w:rPr>
              <w:t>Naam</w:t>
            </w:r>
          </w:p>
        </w:tc>
        <w:tc>
          <w:tcPr>
            <w:tcW w:w="8221" w:type="dxa"/>
            <w:gridSpan w:val="6"/>
            <w:tcBorders>
              <w:bottom w:val="single" w:sz="4" w:space="0" w:color="auto"/>
            </w:tcBorders>
          </w:tcPr>
          <w:p w14:paraId="29D3D1A0" w14:textId="77777777" w:rsidR="001264BD" w:rsidRDefault="001264BD" w:rsidP="00B81103">
            <w:pPr>
              <w:rPr>
                <w:color w:val="000000"/>
              </w:rPr>
            </w:pPr>
          </w:p>
        </w:tc>
      </w:tr>
      <w:tr w:rsidR="001264BD" w14:paraId="0A6EDE59" w14:textId="77777777" w:rsidTr="00B81103">
        <w:trPr>
          <w:cantSplit/>
          <w:trHeight w:val="350"/>
        </w:trPr>
        <w:tc>
          <w:tcPr>
            <w:tcW w:w="2197" w:type="dxa"/>
            <w:vAlign w:val="center"/>
          </w:tcPr>
          <w:p w14:paraId="13A95620" w14:textId="77777777" w:rsidR="001264BD" w:rsidRDefault="001264BD" w:rsidP="00B81103">
            <w:pPr>
              <w:rPr>
                <w:color w:val="000000"/>
              </w:rPr>
            </w:pPr>
            <w:r>
              <w:rPr>
                <w:color w:val="000000"/>
              </w:rPr>
              <w:t>Telefoonnummer</w:t>
            </w:r>
          </w:p>
        </w:tc>
        <w:tc>
          <w:tcPr>
            <w:tcW w:w="2409" w:type="dxa"/>
            <w:tcBorders>
              <w:top w:val="single" w:sz="4" w:space="0" w:color="auto"/>
              <w:bottom w:val="single" w:sz="4" w:space="0" w:color="auto"/>
            </w:tcBorders>
          </w:tcPr>
          <w:p w14:paraId="6259C378" w14:textId="77777777" w:rsidR="001264BD" w:rsidRDefault="001264BD" w:rsidP="00B81103">
            <w:pPr>
              <w:rPr>
                <w:color w:val="000000"/>
              </w:rPr>
            </w:pPr>
          </w:p>
        </w:tc>
        <w:tc>
          <w:tcPr>
            <w:tcW w:w="1276" w:type="dxa"/>
            <w:gridSpan w:val="2"/>
            <w:tcBorders>
              <w:top w:val="single" w:sz="4" w:space="0" w:color="auto"/>
              <w:bottom w:val="single" w:sz="4" w:space="0" w:color="auto"/>
            </w:tcBorders>
          </w:tcPr>
          <w:p w14:paraId="28ACB520" w14:textId="77777777" w:rsidR="001264BD" w:rsidRDefault="001264BD" w:rsidP="00B81103">
            <w:pPr>
              <w:rPr>
                <w:color w:val="000000"/>
              </w:rPr>
            </w:pPr>
            <w:r>
              <w:rPr>
                <w:color w:val="000000"/>
              </w:rPr>
              <w:t>E-mailadres</w:t>
            </w:r>
          </w:p>
        </w:tc>
        <w:tc>
          <w:tcPr>
            <w:tcW w:w="4536" w:type="dxa"/>
            <w:gridSpan w:val="3"/>
            <w:tcBorders>
              <w:top w:val="single" w:sz="4" w:space="0" w:color="auto"/>
              <w:bottom w:val="single" w:sz="4" w:space="0" w:color="auto"/>
            </w:tcBorders>
          </w:tcPr>
          <w:p w14:paraId="04AD6100" w14:textId="77777777" w:rsidR="001264BD" w:rsidRDefault="001264BD" w:rsidP="00B81103">
            <w:pPr>
              <w:rPr>
                <w:color w:val="000000"/>
              </w:rPr>
            </w:pPr>
          </w:p>
        </w:tc>
      </w:tr>
    </w:tbl>
    <w:p w14:paraId="5A54A94A" w14:textId="77777777" w:rsidR="001264BD" w:rsidRDefault="001264BD" w:rsidP="001264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30"/>
        <w:gridCol w:w="1888"/>
      </w:tblGrid>
      <w:tr w:rsidR="001264BD" w:rsidRPr="00974793" w14:paraId="7AF0AE54" w14:textId="77777777" w:rsidTr="00B81103">
        <w:trPr>
          <w:cantSplit/>
          <w:trHeight w:val="350"/>
        </w:trPr>
        <w:tc>
          <w:tcPr>
            <w:tcW w:w="8530" w:type="dxa"/>
            <w:tcBorders>
              <w:bottom w:val="single" w:sz="4" w:space="0" w:color="auto"/>
            </w:tcBorders>
            <w:vAlign w:val="center"/>
          </w:tcPr>
          <w:p w14:paraId="7CEF551E" w14:textId="77777777" w:rsidR="001264BD" w:rsidRPr="00974793" w:rsidRDefault="001264BD" w:rsidP="00B81103">
            <w:pPr>
              <w:rPr>
                <w:rFonts w:cs="Arial"/>
                <w:color w:val="000000"/>
              </w:rPr>
            </w:pPr>
            <w:r w:rsidRPr="00974793">
              <w:rPr>
                <w:rFonts w:cs="Arial"/>
                <w:color w:val="000000"/>
              </w:rPr>
              <w:t xml:space="preserve">Hoeveel brengt u aan </w:t>
            </w:r>
            <w:r w:rsidRPr="00974793">
              <w:rPr>
                <w:rFonts w:cs="Arial"/>
                <w:b/>
                <w:color w:val="000000"/>
              </w:rPr>
              <w:t>EIGEN MIDDELEN</w:t>
            </w:r>
            <w:r w:rsidRPr="00974793">
              <w:rPr>
                <w:rFonts w:cs="Arial"/>
                <w:color w:val="000000"/>
              </w:rPr>
              <w:t xml:space="preserve"> in (</w:t>
            </w:r>
            <w:r w:rsidRPr="00974793">
              <w:rPr>
                <w:rFonts w:cs="Arial"/>
              </w:rPr>
              <w:t>exclusief een eventuele overbruggingshypotheek)?</w:t>
            </w:r>
          </w:p>
        </w:tc>
        <w:tc>
          <w:tcPr>
            <w:tcW w:w="1888" w:type="dxa"/>
            <w:tcBorders>
              <w:top w:val="single" w:sz="4" w:space="0" w:color="auto"/>
              <w:bottom w:val="single" w:sz="4" w:space="0" w:color="auto"/>
            </w:tcBorders>
          </w:tcPr>
          <w:p w14:paraId="04A16CEB" w14:textId="77777777" w:rsidR="001264BD" w:rsidRPr="00974793" w:rsidRDefault="001264BD" w:rsidP="00B81103">
            <w:pPr>
              <w:rPr>
                <w:rFonts w:cs="Arial"/>
                <w:color w:val="000000"/>
              </w:rPr>
            </w:pPr>
            <w:r w:rsidRPr="00974793">
              <w:rPr>
                <w:rFonts w:cs="Arial"/>
                <w:color w:val="000000"/>
              </w:rPr>
              <w:t>€</w:t>
            </w:r>
          </w:p>
          <w:p w14:paraId="3FDC2127" w14:textId="77777777" w:rsidR="001264BD" w:rsidRPr="00974793" w:rsidRDefault="001264BD" w:rsidP="00B81103">
            <w:pPr>
              <w:rPr>
                <w:rFonts w:cs="Arial"/>
                <w:color w:val="000000"/>
              </w:rPr>
            </w:pPr>
            <w:r w:rsidRPr="00214AAC">
              <w:rPr>
                <w:color w:val="000000"/>
              </w:rPr>
              <w:sym w:font="Wingdings" w:char="F0A8"/>
            </w:r>
            <w:r w:rsidRPr="00974793">
              <w:rPr>
                <w:rFonts w:cs="Arial"/>
              </w:rPr>
              <w:t xml:space="preserve"> n.v.t.</w:t>
            </w:r>
          </w:p>
        </w:tc>
      </w:tr>
    </w:tbl>
    <w:p w14:paraId="7E5CD28F" w14:textId="77777777" w:rsidR="001264BD" w:rsidRDefault="001264BD" w:rsidP="001264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448"/>
        <w:gridCol w:w="1348"/>
      </w:tblGrid>
      <w:tr w:rsidR="001264BD" w:rsidRPr="00F15AE7" w14:paraId="4A09D1CB" w14:textId="77777777" w:rsidTr="00B81103">
        <w:trPr>
          <w:cantSplit/>
          <w:trHeight w:val="350"/>
        </w:trPr>
        <w:tc>
          <w:tcPr>
            <w:tcW w:w="9070" w:type="dxa"/>
            <w:gridSpan w:val="2"/>
            <w:tcBorders>
              <w:top w:val="single" w:sz="4" w:space="0" w:color="auto"/>
              <w:left w:val="single" w:sz="4" w:space="0" w:color="auto"/>
              <w:bottom w:val="single" w:sz="4" w:space="0" w:color="auto"/>
              <w:right w:val="single" w:sz="4" w:space="0" w:color="auto"/>
            </w:tcBorders>
            <w:vAlign w:val="center"/>
          </w:tcPr>
          <w:p w14:paraId="4A06B681" w14:textId="77777777" w:rsidR="001264BD" w:rsidRPr="00B1084E" w:rsidRDefault="001264BD" w:rsidP="00B81103">
            <w:pPr>
              <w:rPr>
                <w:rFonts w:cs="Arial"/>
                <w:color w:val="000000"/>
              </w:rPr>
            </w:pPr>
            <w:r>
              <w:t xml:space="preserve">Zijn er </w:t>
            </w:r>
            <w:r>
              <w:rPr>
                <w:b/>
              </w:rPr>
              <w:t>PERSOONLIJKE LENINGEN/CONSUMPTIEVE KREDIETEN</w:t>
            </w:r>
            <w:r>
              <w:t xml:space="preserve"> die u van uw financier verplicht* moet aflossen?</w:t>
            </w:r>
          </w:p>
        </w:tc>
        <w:tc>
          <w:tcPr>
            <w:tcW w:w="1348" w:type="dxa"/>
            <w:tcBorders>
              <w:top w:val="single" w:sz="4" w:space="0" w:color="auto"/>
              <w:left w:val="single" w:sz="4" w:space="0" w:color="auto"/>
              <w:bottom w:val="single" w:sz="4" w:space="0" w:color="auto"/>
              <w:right w:val="single" w:sz="4" w:space="0" w:color="auto"/>
            </w:tcBorders>
          </w:tcPr>
          <w:p w14:paraId="7E9444C2" w14:textId="77777777" w:rsidR="001264BD" w:rsidRPr="00214AAC" w:rsidRDefault="001264BD" w:rsidP="00B81103">
            <w:pPr>
              <w:tabs>
                <w:tab w:val="left" w:pos="214"/>
              </w:tabs>
              <w:spacing w:before="20" w:after="20"/>
              <w:rPr>
                <w:color w:val="000000"/>
              </w:rPr>
            </w:pPr>
            <w:r w:rsidRPr="00214AAC">
              <w:rPr>
                <w:color w:val="000000"/>
              </w:rPr>
              <w:sym w:font="Wingdings" w:char="F0A8"/>
            </w:r>
            <w:r w:rsidRPr="00214AAC">
              <w:rPr>
                <w:color w:val="000000"/>
              </w:rPr>
              <w:tab/>
            </w:r>
            <w:proofErr w:type="gramStart"/>
            <w:r w:rsidRPr="00214AAC">
              <w:rPr>
                <w:color w:val="000000"/>
              </w:rPr>
              <w:t>ja</w:t>
            </w:r>
            <w:proofErr w:type="gramEnd"/>
          </w:p>
          <w:p w14:paraId="191EB4C6" w14:textId="77777777" w:rsidR="001264BD" w:rsidRPr="00B1084E" w:rsidRDefault="001264BD" w:rsidP="00B81103">
            <w:pPr>
              <w:tabs>
                <w:tab w:val="left" w:pos="214"/>
              </w:tabs>
              <w:spacing w:before="20" w:after="20"/>
              <w:rPr>
                <w:rFonts w:cs="Arial"/>
                <w:color w:val="000000"/>
              </w:rPr>
            </w:pPr>
            <w:r w:rsidRPr="00214AAC">
              <w:rPr>
                <w:color w:val="000000"/>
              </w:rPr>
              <w:sym w:font="Wingdings" w:char="F0A8"/>
            </w:r>
            <w:r w:rsidRPr="00214AAC">
              <w:rPr>
                <w:color w:val="000000"/>
              </w:rPr>
              <w:tab/>
            </w:r>
            <w:proofErr w:type="gramStart"/>
            <w:r>
              <w:rPr>
                <w:color w:val="000000"/>
              </w:rPr>
              <w:t>nee</w:t>
            </w:r>
            <w:proofErr w:type="gramEnd"/>
          </w:p>
        </w:tc>
      </w:tr>
      <w:tr w:rsidR="001264BD" w14:paraId="50FB73A3" w14:textId="77777777" w:rsidTr="00B81103">
        <w:trPr>
          <w:cantSplit/>
          <w:trHeight w:val="350"/>
        </w:trPr>
        <w:tc>
          <w:tcPr>
            <w:tcW w:w="2622" w:type="dxa"/>
            <w:tcBorders>
              <w:bottom w:val="single" w:sz="4" w:space="0" w:color="auto"/>
            </w:tcBorders>
            <w:vAlign w:val="center"/>
          </w:tcPr>
          <w:p w14:paraId="75C2259F" w14:textId="77777777" w:rsidR="001264BD" w:rsidRDefault="001264BD" w:rsidP="00B81103">
            <w:pPr>
              <w:rPr>
                <w:color w:val="000000"/>
              </w:rPr>
            </w:pPr>
            <w:r>
              <w:rPr>
                <w:color w:val="000000"/>
              </w:rPr>
              <w:t>Zo ja, bij welke instantie?</w:t>
            </w:r>
          </w:p>
        </w:tc>
        <w:tc>
          <w:tcPr>
            <w:tcW w:w="7796" w:type="dxa"/>
            <w:gridSpan w:val="2"/>
            <w:tcBorders>
              <w:bottom w:val="single" w:sz="4" w:space="0" w:color="auto"/>
            </w:tcBorders>
          </w:tcPr>
          <w:p w14:paraId="342A2C8A" w14:textId="77777777" w:rsidR="001264BD" w:rsidRDefault="001264BD" w:rsidP="00B81103">
            <w:pPr>
              <w:rPr>
                <w:color w:val="000000"/>
              </w:rPr>
            </w:pPr>
          </w:p>
        </w:tc>
      </w:tr>
      <w:tr w:rsidR="001264BD" w14:paraId="0D700B44" w14:textId="77777777" w:rsidTr="00B81103">
        <w:trPr>
          <w:cantSplit/>
          <w:trHeight w:val="350"/>
        </w:trPr>
        <w:tc>
          <w:tcPr>
            <w:tcW w:w="2622" w:type="dxa"/>
            <w:vAlign w:val="center"/>
          </w:tcPr>
          <w:p w14:paraId="59901552" w14:textId="77777777" w:rsidR="001264BD" w:rsidRDefault="001264BD" w:rsidP="00B81103">
            <w:pPr>
              <w:rPr>
                <w:color w:val="000000"/>
              </w:rPr>
            </w:pPr>
            <w:r>
              <w:rPr>
                <w:color w:val="000000"/>
              </w:rPr>
              <w:t>Telefoonnummer</w:t>
            </w:r>
          </w:p>
        </w:tc>
        <w:tc>
          <w:tcPr>
            <w:tcW w:w="7796" w:type="dxa"/>
            <w:gridSpan w:val="2"/>
            <w:tcBorders>
              <w:top w:val="single" w:sz="4" w:space="0" w:color="auto"/>
              <w:bottom w:val="single" w:sz="4" w:space="0" w:color="auto"/>
            </w:tcBorders>
          </w:tcPr>
          <w:p w14:paraId="078ED438" w14:textId="77777777" w:rsidR="001264BD" w:rsidRDefault="001264BD" w:rsidP="00B81103">
            <w:pPr>
              <w:rPr>
                <w:color w:val="000000"/>
              </w:rPr>
            </w:pPr>
          </w:p>
        </w:tc>
      </w:tr>
      <w:tr w:rsidR="001264BD" w14:paraId="1C4E99E5" w14:textId="77777777" w:rsidTr="00B81103">
        <w:trPr>
          <w:cantSplit/>
          <w:trHeight w:val="350"/>
        </w:trPr>
        <w:tc>
          <w:tcPr>
            <w:tcW w:w="2622" w:type="dxa"/>
            <w:vAlign w:val="center"/>
          </w:tcPr>
          <w:p w14:paraId="1E6CD58B" w14:textId="77777777" w:rsidR="001264BD" w:rsidRDefault="001264BD" w:rsidP="00B81103">
            <w:pPr>
              <w:rPr>
                <w:color w:val="000000"/>
              </w:rPr>
            </w:pPr>
            <w:r>
              <w:rPr>
                <w:color w:val="000000"/>
              </w:rPr>
              <w:t>Contractnummer</w:t>
            </w:r>
          </w:p>
        </w:tc>
        <w:tc>
          <w:tcPr>
            <w:tcW w:w="7796" w:type="dxa"/>
            <w:gridSpan w:val="2"/>
            <w:tcBorders>
              <w:top w:val="single" w:sz="4" w:space="0" w:color="auto"/>
              <w:bottom w:val="single" w:sz="4" w:space="0" w:color="auto"/>
            </w:tcBorders>
          </w:tcPr>
          <w:p w14:paraId="504904EB" w14:textId="77777777" w:rsidR="001264BD" w:rsidRDefault="001264BD" w:rsidP="00B81103">
            <w:pPr>
              <w:rPr>
                <w:color w:val="000000"/>
              </w:rPr>
            </w:pPr>
          </w:p>
        </w:tc>
      </w:tr>
      <w:tr w:rsidR="001264BD" w14:paraId="5D082C18" w14:textId="77777777" w:rsidTr="00B81103">
        <w:trPr>
          <w:cantSplit/>
          <w:trHeight w:val="350"/>
        </w:trPr>
        <w:tc>
          <w:tcPr>
            <w:tcW w:w="10418" w:type="dxa"/>
            <w:gridSpan w:val="3"/>
            <w:vAlign w:val="center"/>
          </w:tcPr>
          <w:p w14:paraId="0E729699" w14:textId="77777777" w:rsidR="001264BD" w:rsidRDefault="001264BD" w:rsidP="00B81103">
            <w:pPr>
              <w:rPr>
                <w:color w:val="000000"/>
              </w:rPr>
            </w:pPr>
            <w:r>
              <w:rPr>
                <w:color w:val="000000"/>
              </w:rPr>
              <w:t xml:space="preserve">Wilt u een kopie van het laatste dagafschrift </w:t>
            </w:r>
            <w:proofErr w:type="gramStart"/>
            <w:r>
              <w:rPr>
                <w:color w:val="000000"/>
              </w:rPr>
              <w:t>OF</w:t>
            </w:r>
            <w:proofErr w:type="gramEnd"/>
            <w:r>
              <w:rPr>
                <w:color w:val="000000"/>
              </w:rPr>
              <w:t xml:space="preserve"> een kopie van het contract meesturen?</w:t>
            </w:r>
          </w:p>
        </w:tc>
      </w:tr>
      <w:tr w:rsidR="001264BD" w14:paraId="4B2FFBA0" w14:textId="77777777" w:rsidTr="00B81103">
        <w:trPr>
          <w:cantSplit/>
          <w:trHeight w:val="350"/>
        </w:trPr>
        <w:tc>
          <w:tcPr>
            <w:tcW w:w="10418" w:type="dxa"/>
            <w:gridSpan w:val="3"/>
            <w:tcBorders>
              <w:bottom w:val="single" w:sz="4" w:space="0" w:color="auto"/>
            </w:tcBorders>
            <w:vAlign w:val="center"/>
          </w:tcPr>
          <w:p w14:paraId="1D907D9F" w14:textId="77777777" w:rsidR="001264BD" w:rsidRDefault="001264BD" w:rsidP="00B81103">
            <w:pPr>
              <w:rPr>
                <w:color w:val="000000"/>
              </w:rPr>
            </w:pPr>
            <w:r>
              <w:rPr>
                <w:color w:val="000000"/>
              </w:rPr>
              <w:t>* Ingeval de aflossing niet verplicht wordt gesteld door uw bank, bespaart u (extra in rekening te brengen) kosten ingeval u de aflossing zelf verzorgt. Bij een verplichte aflossing dient de aflossing door de notaris te worden verricht.</w:t>
            </w:r>
          </w:p>
        </w:tc>
      </w:tr>
    </w:tbl>
    <w:p w14:paraId="0AD5122E" w14:textId="77777777" w:rsidR="001264BD" w:rsidRDefault="001264BD" w:rsidP="001264BD">
      <w:pPr>
        <w:rPr>
          <w:color w:val="000000"/>
          <w:sz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4253"/>
        <w:gridCol w:w="1842"/>
        <w:gridCol w:w="2977"/>
      </w:tblGrid>
      <w:tr w:rsidR="001264BD" w14:paraId="19BFDB97" w14:textId="77777777" w:rsidTr="00B81103">
        <w:trPr>
          <w:gridAfter w:val="1"/>
          <w:wAfter w:w="2977" w:type="dxa"/>
          <w:cantSplit/>
          <w:trHeight w:val="420"/>
        </w:trPr>
        <w:tc>
          <w:tcPr>
            <w:tcW w:w="5599" w:type="dxa"/>
            <w:gridSpan w:val="2"/>
            <w:vAlign w:val="center"/>
          </w:tcPr>
          <w:p w14:paraId="2B271527" w14:textId="77777777" w:rsidR="001264BD" w:rsidRDefault="001264BD" w:rsidP="00B81103">
            <w:pPr>
              <w:rPr>
                <w:b/>
              </w:rPr>
            </w:pPr>
            <w:r>
              <w:t xml:space="preserve">Heeft u een </w:t>
            </w:r>
            <w:r>
              <w:rPr>
                <w:b/>
                <w:caps/>
              </w:rPr>
              <w:t>waarborgsom*</w:t>
            </w:r>
            <w:r>
              <w:t xml:space="preserve"> in contanten overgemaakt?</w:t>
            </w:r>
          </w:p>
        </w:tc>
        <w:tc>
          <w:tcPr>
            <w:tcW w:w="1842" w:type="dxa"/>
            <w:vAlign w:val="center"/>
          </w:tcPr>
          <w:p w14:paraId="1563339D" w14:textId="77777777" w:rsidR="001264BD" w:rsidRDefault="001264BD" w:rsidP="00B81103">
            <w:pPr>
              <w:tabs>
                <w:tab w:val="left" w:pos="214"/>
                <w:tab w:val="left" w:pos="795"/>
                <w:tab w:val="left" w:pos="1106"/>
              </w:tabs>
              <w:spacing w:before="20" w:after="20"/>
              <w:rPr>
                <w:color w:val="000000"/>
              </w:rPr>
            </w:pPr>
            <w:r>
              <w:rPr>
                <w:color w:val="000000"/>
              </w:rPr>
              <w:sym w:font="Wingdings" w:char="F0A8"/>
            </w:r>
            <w:r>
              <w:rPr>
                <w:color w:val="000000"/>
              </w:rPr>
              <w:tab/>
            </w:r>
            <w:proofErr w:type="gramStart"/>
            <w:r>
              <w:rPr>
                <w:color w:val="000000"/>
              </w:rPr>
              <w:t>ja</w:t>
            </w:r>
            <w:proofErr w:type="gramEnd"/>
            <w:r>
              <w:rPr>
                <w:color w:val="000000"/>
              </w:rPr>
              <w:tab/>
            </w:r>
            <w:r>
              <w:rPr>
                <w:color w:val="000000"/>
              </w:rPr>
              <w:sym w:font="Wingdings" w:char="F0A8"/>
            </w:r>
            <w:r>
              <w:rPr>
                <w:color w:val="000000"/>
              </w:rPr>
              <w:tab/>
              <w:t>nee</w:t>
            </w:r>
          </w:p>
        </w:tc>
      </w:tr>
      <w:tr w:rsidR="001264BD" w14:paraId="44D061CC" w14:textId="77777777" w:rsidTr="00B81103">
        <w:trPr>
          <w:cantSplit/>
          <w:trHeight w:val="350"/>
        </w:trPr>
        <w:tc>
          <w:tcPr>
            <w:tcW w:w="5599" w:type="dxa"/>
            <w:gridSpan w:val="2"/>
            <w:tcBorders>
              <w:bottom w:val="single" w:sz="4" w:space="0" w:color="auto"/>
              <w:right w:val="nil"/>
            </w:tcBorders>
            <w:vAlign w:val="center"/>
          </w:tcPr>
          <w:p w14:paraId="7057E341" w14:textId="77777777" w:rsidR="001264BD" w:rsidRDefault="001264BD" w:rsidP="00B81103">
            <w:pPr>
              <w:rPr>
                <w:color w:val="000000"/>
              </w:rPr>
            </w:pPr>
            <w:r>
              <w:rPr>
                <w:color w:val="000000"/>
              </w:rPr>
              <w:t xml:space="preserve">Van welke bank of instelling komt de </w:t>
            </w:r>
            <w:r>
              <w:rPr>
                <w:b/>
                <w:color w:val="000000"/>
              </w:rPr>
              <w:t>BANKGARANTIE*</w:t>
            </w:r>
            <w:r>
              <w:rPr>
                <w:color w:val="000000"/>
              </w:rPr>
              <w:t>?</w:t>
            </w:r>
          </w:p>
        </w:tc>
        <w:tc>
          <w:tcPr>
            <w:tcW w:w="4819" w:type="dxa"/>
            <w:gridSpan w:val="2"/>
            <w:tcBorders>
              <w:top w:val="nil"/>
              <w:left w:val="single" w:sz="4" w:space="0" w:color="auto"/>
              <w:bottom w:val="nil"/>
              <w:right w:val="nil"/>
            </w:tcBorders>
          </w:tcPr>
          <w:p w14:paraId="76B625AD" w14:textId="77777777" w:rsidR="001264BD" w:rsidRDefault="001264BD" w:rsidP="00B81103">
            <w:pPr>
              <w:rPr>
                <w:color w:val="000000"/>
              </w:rPr>
            </w:pPr>
          </w:p>
        </w:tc>
      </w:tr>
      <w:tr w:rsidR="001264BD" w14:paraId="2B9E4DE2" w14:textId="77777777" w:rsidTr="00B81103">
        <w:trPr>
          <w:cantSplit/>
          <w:trHeight w:val="350"/>
        </w:trPr>
        <w:tc>
          <w:tcPr>
            <w:tcW w:w="1346" w:type="dxa"/>
            <w:tcBorders>
              <w:right w:val="nil"/>
            </w:tcBorders>
            <w:vAlign w:val="center"/>
          </w:tcPr>
          <w:p w14:paraId="0944A402" w14:textId="77777777" w:rsidR="001264BD" w:rsidRDefault="001264BD" w:rsidP="00B81103">
            <w:pPr>
              <w:rPr>
                <w:color w:val="000000"/>
              </w:rPr>
            </w:pPr>
            <w:r>
              <w:rPr>
                <w:color w:val="000000"/>
              </w:rPr>
              <w:t>Naam</w:t>
            </w:r>
          </w:p>
        </w:tc>
        <w:tc>
          <w:tcPr>
            <w:tcW w:w="9072" w:type="dxa"/>
            <w:gridSpan w:val="3"/>
            <w:tcBorders>
              <w:top w:val="single" w:sz="4" w:space="0" w:color="auto"/>
              <w:left w:val="single" w:sz="4" w:space="0" w:color="auto"/>
              <w:bottom w:val="single" w:sz="4" w:space="0" w:color="auto"/>
              <w:right w:val="single" w:sz="4" w:space="0" w:color="auto"/>
            </w:tcBorders>
          </w:tcPr>
          <w:p w14:paraId="29548C7D" w14:textId="77777777" w:rsidR="001264BD" w:rsidRDefault="001264BD" w:rsidP="00B81103">
            <w:pPr>
              <w:rPr>
                <w:color w:val="000000"/>
              </w:rPr>
            </w:pPr>
          </w:p>
        </w:tc>
      </w:tr>
      <w:tr w:rsidR="001264BD" w14:paraId="3BCB9238" w14:textId="77777777" w:rsidTr="00B81103">
        <w:trPr>
          <w:cantSplit/>
          <w:trHeight w:val="350"/>
        </w:trPr>
        <w:tc>
          <w:tcPr>
            <w:tcW w:w="1346" w:type="dxa"/>
            <w:tcBorders>
              <w:right w:val="nil"/>
            </w:tcBorders>
            <w:vAlign w:val="center"/>
          </w:tcPr>
          <w:p w14:paraId="731EB2F6" w14:textId="77777777" w:rsidR="001264BD" w:rsidRDefault="001264BD" w:rsidP="00B81103">
            <w:pPr>
              <w:rPr>
                <w:color w:val="000000"/>
              </w:rPr>
            </w:pPr>
            <w:r>
              <w:rPr>
                <w:color w:val="000000"/>
              </w:rPr>
              <w:t>Telefoonnr.</w:t>
            </w:r>
          </w:p>
        </w:tc>
        <w:tc>
          <w:tcPr>
            <w:tcW w:w="9072" w:type="dxa"/>
            <w:gridSpan w:val="3"/>
            <w:tcBorders>
              <w:top w:val="single" w:sz="4" w:space="0" w:color="auto"/>
              <w:left w:val="single" w:sz="4" w:space="0" w:color="auto"/>
              <w:bottom w:val="single" w:sz="4" w:space="0" w:color="auto"/>
              <w:right w:val="single" w:sz="4" w:space="0" w:color="auto"/>
            </w:tcBorders>
          </w:tcPr>
          <w:p w14:paraId="7BC47BBA" w14:textId="77777777" w:rsidR="001264BD" w:rsidRDefault="001264BD" w:rsidP="00B81103">
            <w:pPr>
              <w:rPr>
                <w:color w:val="000000"/>
              </w:rPr>
            </w:pPr>
          </w:p>
        </w:tc>
      </w:tr>
      <w:tr w:rsidR="001264BD" w14:paraId="4573BB2D" w14:textId="77777777" w:rsidTr="00B81103">
        <w:trPr>
          <w:cantSplit/>
          <w:trHeight w:val="350"/>
        </w:trPr>
        <w:tc>
          <w:tcPr>
            <w:tcW w:w="10418" w:type="dxa"/>
            <w:gridSpan w:val="4"/>
            <w:vAlign w:val="center"/>
          </w:tcPr>
          <w:p w14:paraId="0BB54DBB" w14:textId="77777777" w:rsidR="001264BD" w:rsidRDefault="001264BD" w:rsidP="00B81103">
            <w:pPr>
              <w:rPr>
                <w:color w:val="000000"/>
              </w:rPr>
            </w:pPr>
            <w:r>
              <w:rPr>
                <w:color w:val="000000"/>
              </w:rPr>
              <w:lastRenderedPageBreak/>
              <w:t xml:space="preserve">* U heeft zich contractueel jegens de verkopende partij verplicht om een waarborgsom te storten </w:t>
            </w:r>
            <w:proofErr w:type="spellStart"/>
            <w:r>
              <w:rPr>
                <w:color w:val="000000"/>
              </w:rPr>
              <w:t>danwel</w:t>
            </w:r>
            <w:proofErr w:type="spellEnd"/>
            <w:r>
              <w:rPr>
                <w:color w:val="000000"/>
              </w:rPr>
              <w:t xml:space="preserve"> een bankgarantie te stellen op de in de koopakte genoemde (uiterlijke) datum. Is deze datum niet haalbaar, neem dan rechtstreeks contact op met de verkopende partij </w:t>
            </w:r>
            <w:proofErr w:type="spellStart"/>
            <w:r>
              <w:rPr>
                <w:color w:val="000000"/>
              </w:rPr>
              <w:t>danwel</w:t>
            </w:r>
            <w:proofErr w:type="spellEnd"/>
            <w:r>
              <w:rPr>
                <w:color w:val="000000"/>
              </w:rPr>
              <w:t xml:space="preserve"> de makelaar.</w:t>
            </w:r>
          </w:p>
        </w:tc>
      </w:tr>
    </w:tbl>
    <w:p w14:paraId="03E088B0" w14:textId="77777777" w:rsidR="001264BD" w:rsidRDefault="001264BD" w:rsidP="001264BD">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0"/>
        <w:gridCol w:w="2968"/>
      </w:tblGrid>
      <w:tr w:rsidR="001264BD" w14:paraId="0F3D6761" w14:textId="77777777" w:rsidTr="00B81103">
        <w:trPr>
          <w:cantSplit/>
          <w:trHeight w:val="240"/>
        </w:trPr>
        <w:tc>
          <w:tcPr>
            <w:tcW w:w="10418" w:type="dxa"/>
            <w:gridSpan w:val="2"/>
            <w:tcBorders>
              <w:top w:val="nil"/>
              <w:left w:val="nil"/>
              <w:bottom w:val="single" w:sz="4" w:space="0" w:color="auto"/>
            </w:tcBorders>
          </w:tcPr>
          <w:p w14:paraId="57E88B86" w14:textId="77777777" w:rsidR="001264BD" w:rsidRDefault="001264BD" w:rsidP="00B81103">
            <w:pPr>
              <w:spacing w:before="20" w:after="20" w:line="288" w:lineRule="auto"/>
              <w:rPr>
                <w:color w:val="000000"/>
              </w:rPr>
            </w:pPr>
            <w:r>
              <w:rPr>
                <w:b/>
                <w:color w:val="000000"/>
              </w:rPr>
              <w:t>Uitkering gelden</w:t>
            </w:r>
          </w:p>
        </w:tc>
      </w:tr>
      <w:tr w:rsidR="001264BD" w14:paraId="121D9693" w14:textId="77777777" w:rsidTr="00B81103">
        <w:trPr>
          <w:cantSplit/>
          <w:trHeight w:val="200"/>
        </w:trPr>
        <w:tc>
          <w:tcPr>
            <w:tcW w:w="7450" w:type="dxa"/>
            <w:tcBorders>
              <w:top w:val="single" w:sz="4" w:space="0" w:color="auto"/>
              <w:bottom w:val="single" w:sz="4" w:space="0" w:color="auto"/>
            </w:tcBorders>
          </w:tcPr>
          <w:p w14:paraId="41B3A398" w14:textId="77777777" w:rsidR="001264BD" w:rsidRDefault="001264BD" w:rsidP="00B81103">
            <w:pPr>
              <w:spacing w:before="120" w:after="60" w:line="288" w:lineRule="auto"/>
              <w:rPr>
                <w:color w:val="000000"/>
              </w:rPr>
            </w:pPr>
            <w:r>
              <w:rPr>
                <w:color w:val="000000"/>
              </w:rPr>
              <w:t xml:space="preserve">Op welk </w:t>
            </w:r>
            <w:r w:rsidRPr="000F6DCA">
              <w:rPr>
                <w:b/>
                <w:color w:val="000000"/>
              </w:rPr>
              <w:t>IBAN-</w:t>
            </w:r>
            <w:r>
              <w:rPr>
                <w:b/>
                <w:color w:val="000000"/>
              </w:rPr>
              <w:t>rekeningnummer</w:t>
            </w:r>
            <w:r>
              <w:rPr>
                <w:color w:val="000000"/>
              </w:rPr>
              <w:t xml:space="preserve"> kan een eventueel positief saldo worden overgemaakt?</w:t>
            </w:r>
          </w:p>
        </w:tc>
        <w:tc>
          <w:tcPr>
            <w:tcW w:w="2968" w:type="dxa"/>
            <w:tcBorders>
              <w:top w:val="single" w:sz="4" w:space="0" w:color="auto"/>
              <w:bottom w:val="single" w:sz="4" w:space="0" w:color="auto"/>
            </w:tcBorders>
          </w:tcPr>
          <w:p w14:paraId="2397D044" w14:textId="77777777" w:rsidR="001264BD" w:rsidRDefault="001264BD" w:rsidP="00B81103">
            <w:pPr>
              <w:spacing w:before="120" w:after="60" w:line="288" w:lineRule="auto"/>
              <w:rPr>
                <w:color w:val="000000"/>
              </w:rPr>
            </w:pPr>
          </w:p>
        </w:tc>
      </w:tr>
    </w:tbl>
    <w:p w14:paraId="14263F06" w14:textId="77777777" w:rsidR="001264BD" w:rsidRDefault="001264BD" w:rsidP="001264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gridCol w:w="2693"/>
        <w:gridCol w:w="1559"/>
      </w:tblGrid>
      <w:tr w:rsidR="001264BD" w14:paraId="1340D0A0" w14:textId="77777777" w:rsidTr="00B81103">
        <w:trPr>
          <w:cantSplit/>
          <w:trHeight w:val="420"/>
        </w:trPr>
        <w:tc>
          <w:tcPr>
            <w:tcW w:w="8859" w:type="dxa"/>
            <w:gridSpan w:val="2"/>
            <w:vAlign w:val="center"/>
          </w:tcPr>
          <w:p w14:paraId="1A4C96CF" w14:textId="77777777" w:rsidR="001264BD" w:rsidRDefault="001264BD" w:rsidP="00B81103">
            <w:pPr>
              <w:spacing w:line="240" w:lineRule="auto"/>
              <w:rPr>
                <w:b/>
              </w:rPr>
            </w:pPr>
            <w:r>
              <w:t xml:space="preserve">Is de inschakeling van een </w:t>
            </w:r>
            <w:r>
              <w:rPr>
                <w:b/>
              </w:rPr>
              <w:t>tolk</w:t>
            </w:r>
            <w:r>
              <w:t xml:space="preserve"> voor (</w:t>
            </w:r>
            <w:proofErr w:type="gramStart"/>
            <w:r>
              <w:t>één</w:t>
            </w:r>
            <w:proofErr w:type="gramEnd"/>
            <w:r>
              <w:t xml:space="preserve"> van) u van toepassing?</w:t>
            </w:r>
          </w:p>
        </w:tc>
        <w:tc>
          <w:tcPr>
            <w:tcW w:w="1559" w:type="dxa"/>
          </w:tcPr>
          <w:p w14:paraId="07423D92" w14:textId="77777777" w:rsidR="001264BD" w:rsidRDefault="001264BD" w:rsidP="00B81103">
            <w:pPr>
              <w:tabs>
                <w:tab w:val="left" w:pos="214"/>
                <w:tab w:val="left" w:pos="497"/>
                <w:tab w:val="left" w:pos="780"/>
              </w:tabs>
              <w:spacing w:before="20" w:after="20"/>
              <w:rPr>
                <w:color w:val="000000"/>
              </w:rPr>
            </w:pPr>
            <w:r>
              <w:rPr>
                <w:color w:val="000000"/>
              </w:rPr>
              <w:sym w:font="Wingdings" w:char="F0A8"/>
            </w:r>
            <w:r>
              <w:rPr>
                <w:color w:val="000000"/>
              </w:rPr>
              <w:tab/>
            </w:r>
            <w:proofErr w:type="gramStart"/>
            <w:r>
              <w:rPr>
                <w:color w:val="000000"/>
              </w:rPr>
              <w:t>ja</w:t>
            </w:r>
            <w:proofErr w:type="gramEnd"/>
            <w:r>
              <w:rPr>
                <w:color w:val="000000"/>
              </w:rPr>
              <w:tab/>
            </w:r>
            <w:r>
              <w:rPr>
                <w:color w:val="000000"/>
              </w:rPr>
              <w:sym w:font="Wingdings" w:char="F0A8"/>
            </w:r>
            <w:r>
              <w:rPr>
                <w:color w:val="000000"/>
              </w:rPr>
              <w:tab/>
              <w:t>nee</w:t>
            </w:r>
          </w:p>
        </w:tc>
      </w:tr>
      <w:tr w:rsidR="001264BD" w14:paraId="774FF2E1" w14:textId="77777777" w:rsidTr="00B81103">
        <w:trPr>
          <w:cantSplit/>
          <w:trHeight w:val="420"/>
        </w:trPr>
        <w:tc>
          <w:tcPr>
            <w:tcW w:w="6166" w:type="dxa"/>
            <w:vAlign w:val="center"/>
          </w:tcPr>
          <w:p w14:paraId="389041A6" w14:textId="77777777" w:rsidR="001264BD" w:rsidRDefault="001264BD" w:rsidP="00B81103">
            <w:pPr>
              <w:spacing w:line="240" w:lineRule="atLeast"/>
            </w:pPr>
            <w:r>
              <w:t>Zo ja, in welke taal?</w:t>
            </w:r>
          </w:p>
        </w:tc>
        <w:tc>
          <w:tcPr>
            <w:tcW w:w="4252" w:type="dxa"/>
            <w:gridSpan w:val="2"/>
          </w:tcPr>
          <w:p w14:paraId="113347A3" w14:textId="77777777" w:rsidR="001264BD" w:rsidRDefault="001264BD" w:rsidP="00B81103">
            <w:pPr>
              <w:tabs>
                <w:tab w:val="left" w:pos="214"/>
                <w:tab w:val="left" w:pos="908"/>
                <w:tab w:val="left" w:pos="1205"/>
              </w:tabs>
              <w:spacing w:before="20" w:after="20" w:line="240" w:lineRule="atLeast"/>
              <w:rPr>
                <w:color w:val="000000"/>
              </w:rPr>
            </w:pPr>
          </w:p>
        </w:tc>
      </w:tr>
    </w:tbl>
    <w:p w14:paraId="5125AA8E" w14:textId="77777777" w:rsidR="001264BD" w:rsidRDefault="001264BD" w:rsidP="001264BD"/>
    <w:p w14:paraId="2D0CFD80" w14:textId="77777777" w:rsidR="001264BD" w:rsidRDefault="001264BD" w:rsidP="001264BD">
      <w:pPr>
        <w:keepNext/>
        <w:keepLines/>
        <w:outlineLvl w:val="0"/>
        <w:rPr>
          <w:b/>
        </w:rPr>
      </w:pPr>
      <w:r>
        <w:rPr>
          <w:b/>
        </w:rPr>
        <w:t>Overige opmerkingen welke in het bijzonder voor u van belang zijn:</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8"/>
      </w:tblGrid>
      <w:tr w:rsidR="001264BD" w:rsidRPr="00F15AE7" w14:paraId="3B024954" w14:textId="77777777" w:rsidTr="00B81103">
        <w:trPr>
          <w:cantSplit/>
          <w:trHeight w:val="420"/>
        </w:trPr>
        <w:tc>
          <w:tcPr>
            <w:tcW w:w="10418" w:type="dxa"/>
          </w:tcPr>
          <w:p w14:paraId="6665F143" w14:textId="77777777" w:rsidR="001264BD" w:rsidRPr="00F15AE7" w:rsidRDefault="001264BD" w:rsidP="00B81103">
            <w:pPr>
              <w:keepNext/>
              <w:keepLines/>
              <w:spacing w:before="20" w:after="20"/>
              <w:rPr>
                <w:rFonts w:ascii="Arial" w:hAnsi="Arial" w:cs="Arial"/>
              </w:rPr>
            </w:pPr>
          </w:p>
          <w:p w14:paraId="6FE58867" w14:textId="77777777" w:rsidR="001264BD" w:rsidRPr="00F15AE7" w:rsidRDefault="001264BD" w:rsidP="00B81103">
            <w:pPr>
              <w:keepNext/>
              <w:keepLines/>
              <w:spacing w:before="20" w:after="20"/>
              <w:rPr>
                <w:rFonts w:ascii="Arial" w:hAnsi="Arial" w:cs="Arial"/>
              </w:rPr>
            </w:pPr>
          </w:p>
          <w:p w14:paraId="53AEDB4A" w14:textId="77777777" w:rsidR="001264BD" w:rsidRDefault="001264BD" w:rsidP="00B81103">
            <w:pPr>
              <w:keepNext/>
              <w:keepLines/>
              <w:spacing w:before="20" w:after="20"/>
              <w:rPr>
                <w:rFonts w:ascii="Arial" w:hAnsi="Arial" w:cs="Arial"/>
              </w:rPr>
            </w:pPr>
          </w:p>
          <w:p w14:paraId="761F9A18" w14:textId="77777777" w:rsidR="001264BD" w:rsidRDefault="001264BD" w:rsidP="00B81103">
            <w:pPr>
              <w:keepNext/>
              <w:keepLines/>
              <w:spacing w:before="20" w:after="20"/>
              <w:rPr>
                <w:rFonts w:ascii="Arial" w:hAnsi="Arial" w:cs="Arial"/>
              </w:rPr>
            </w:pPr>
          </w:p>
          <w:p w14:paraId="3567805B" w14:textId="77777777" w:rsidR="001264BD" w:rsidRDefault="001264BD" w:rsidP="00B81103">
            <w:pPr>
              <w:keepNext/>
              <w:keepLines/>
              <w:spacing w:before="20" w:after="20"/>
              <w:rPr>
                <w:rFonts w:ascii="Arial" w:hAnsi="Arial" w:cs="Arial"/>
              </w:rPr>
            </w:pPr>
          </w:p>
          <w:p w14:paraId="5EB403CA" w14:textId="77777777" w:rsidR="001264BD" w:rsidRPr="00F15AE7" w:rsidRDefault="001264BD" w:rsidP="00B81103">
            <w:pPr>
              <w:keepNext/>
              <w:keepLines/>
              <w:spacing w:before="20" w:after="20"/>
              <w:rPr>
                <w:rFonts w:ascii="Arial" w:hAnsi="Arial" w:cs="Arial"/>
              </w:rPr>
            </w:pPr>
          </w:p>
        </w:tc>
      </w:tr>
    </w:tbl>
    <w:p w14:paraId="5FAD9C3A" w14:textId="63147BE4" w:rsidR="008139FF" w:rsidRDefault="008139FF" w:rsidP="001264BD">
      <w:pPr>
        <w:sectPr w:rsidR="008139FF" w:rsidSect="001264BD">
          <w:pgSz w:w="11906" w:h="16838"/>
          <w:pgMar w:top="720" w:right="720" w:bottom="720" w:left="720" w:header="708" w:footer="708" w:gutter="0"/>
          <w:cols w:space="708"/>
          <w:docGrid w:linePitch="360"/>
        </w:sectPr>
      </w:pPr>
    </w:p>
    <w:p w14:paraId="5C074451" w14:textId="1426DA8E" w:rsidR="001264BD" w:rsidRPr="001264BD" w:rsidRDefault="001264BD" w:rsidP="001264BD">
      <w:pPr>
        <w:pStyle w:val="Duidelijkcitaat"/>
        <w:rPr>
          <w:rFonts w:ascii="Verdana" w:hAnsi="Verdana"/>
          <w:b/>
          <w:i w:val="0"/>
          <w:color w:val="auto"/>
        </w:rPr>
      </w:pPr>
      <w:r w:rsidRPr="001264BD">
        <w:rPr>
          <w:rFonts w:ascii="Verdana" w:hAnsi="Verdana"/>
          <w:b/>
          <w:i w:val="0"/>
          <w:color w:val="auto"/>
        </w:rPr>
        <w:lastRenderedPageBreak/>
        <w:t xml:space="preserve">Bijlage </w:t>
      </w:r>
      <w:r>
        <w:rPr>
          <w:rFonts w:ascii="Verdana" w:hAnsi="Verdana"/>
          <w:b/>
          <w:i w:val="0"/>
          <w:color w:val="auto"/>
        </w:rPr>
        <w:t>C</w:t>
      </w:r>
    </w:p>
    <w:p w14:paraId="550A7B2E" w14:textId="09464D69" w:rsidR="001E0156" w:rsidRPr="00FE035C" w:rsidRDefault="001E0156" w:rsidP="008139FF">
      <w:pPr>
        <w:spacing w:line="360" w:lineRule="auto"/>
        <w:jc w:val="center"/>
        <w:rPr>
          <w:rFonts w:ascii="Verdana" w:hAnsi="Verdana"/>
          <w:b/>
          <w:sz w:val="20"/>
          <w:szCs w:val="20"/>
        </w:rPr>
      </w:pPr>
      <w:r w:rsidRPr="00FE035C">
        <w:rPr>
          <w:rFonts w:ascii="Verdana" w:hAnsi="Verdana"/>
          <w:b/>
          <w:sz w:val="20"/>
          <w:szCs w:val="20"/>
        </w:rPr>
        <w:t>Vragenlijst interview</w:t>
      </w:r>
    </w:p>
    <w:p w14:paraId="2899943B" w14:textId="753E3CFE" w:rsidR="001E0156" w:rsidRDefault="00FE035C" w:rsidP="001E0156">
      <w:pPr>
        <w:spacing w:line="360" w:lineRule="auto"/>
        <w:rPr>
          <w:rFonts w:ascii="Verdana" w:hAnsi="Verdana"/>
          <w:sz w:val="20"/>
          <w:szCs w:val="20"/>
        </w:rPr>
      </w:pPr>
      <w:r>
        <w:rPr>
          <w:rFonts w:ascii="Verdana" w:hAnsi="Verdana"/>
          <w:sz w:val="20"/>
          <w:szCs w:val="20"/>
        </w:rPr>
        <w:t xml:space="preserve">Het </w:t>
      </w:r>
      <w:r w:rsidR="001E0156" w:rsidRPr="001E0156">
        <w:rPr>
          <w:rFonts w:ascii="Verdana" w:hAnsi="Verdana"/>
          <w:sz w:val="20"/>
          <w:szCs w:val="20"/>
        </w:rPr>
        <w:t xml:space="preserve">interview heeft als doel om erachter te komen hoe privacy bewust de medewerkers van </w:t>
      </w:r>
      <w:proofErr w:type="spellStart"/>
      <w:r w:rsidR="001E0156" w:rsidRPr="001E0156">
        <w:rPr>
          <w:rFonts w:ascii="Verdana" w:hAnsi="Verdana"/>
          <w:sz w:val="20"/>
          <w:szCs w:val="20"/>
        </w:rPr>
        <w:t>Westvest</w:t>
      </w:r>
      <w:proofErr w:type="spellEnd"/>
      <w:r w:rsidR="001E0156" w:rsidRPr="001E0156">
        <w:rPr>
          <w:rFonts w:ascii="Verdana" w:hAnsi="Verdana"/>
          <w:sz w:val="20"/>
          <w:szCs w:val="20"/>
        </w:rPr>
        <w:t xml:space="preserve"> Notarissen zijn en welke kennis zij hebben van de AVG. Ik wil 3 á 4 medewerkers interviewen. De interv</w:t>
      </w:r>
      <w:r>
        <w:rPr>
          <w:rFonts w:ascii="Verdana" w:hAnsi="Verdana"/>
          <w:sz w:val="20"/>
          <w:szCs w:val="20"/>
        </w:rPr>
        <w:t>iews zullen 15/20 minuten duren.</w:t>
      </w:r>
    </w:p>
    <w:p w14:paraId="6FB6D116" w14:textId="77777777" w:rsidR="00FE035C" w:rsidRPr="001E0156" w:rsidRDefault="00FE035C" w:rsidP="001E0156">
      <w:pPr>
        <w:spacing w:line="360" w:lineRule="auto"/>
        <w:rPr>
          <w:rFonts w:ascii="Verdana" w:hAnsi="Verdana"/>
          <w:sz w:val="20"/>
          <w:szCs w:val="20"/>
        </w:rPr>
      </w:pPr>
    </w:p>
    <w:p w14:paraId="26D85B93" w14:textId="77777777" w:rsidR="001E0156" w:rsidRPr="001E0156" w:rsidRDefault="001E0156" w:rsidP="001E0156">
      <w:pPr>
        <w:pStyle w:val="Lijstalinea"/>
        <w:numPr>
          <w:ilvl w:val="0"/>
          <w:numId w:val="43"/>
        </w:numPr>
        <w:spacing w:line="360" w:lineRule="auto"/>
        <w:rPr>
          <w:rFonts w:ascii="Verdana" w:hAnsi="Verdana"/>
          <w:sz w:val="20"/>
          <w:szCs w:val="20"/>
        </w:rPr>
      </w:pPr>
      <w:r w:rsidRPr="001E0156">
        <w:rPr>
          <w:rFonts w:ascii="Verdana" w:hAnsi="Verdana"/>
          <w:sz w:val="20"/>
          <w:szCs w:val="20"/>
        </w:rPr>
        <w:t xml:space="preserve">Weet je wat de AVG inhoudt? (Wanneer is de AVG van kracht, welke plichten zijn </w:t>
      </w:r>
      <w:proofErr w:type="gramStart"/>
      <w:r w:rsidRPr="001E0156">
        <w:rPr>
          <w:rFonts w:ascii="Verdana" w:hAnsi="Verdana"/>
          <w:sz w:val="20"/>
          <w:szCs w:val="20"/>
        </w:rPr>
        <w:t>er aan</w:t>
      </w:r>
      <w:proofErr w:type="gramEnd"/>
      <w:r w:rsidRPr="001E0156">
        <w:rPr>
          <w:rFonts w:ascii="Verdana" w:hAnsi="Verdana"/>
          <w:sz w:val="20"/>
          <w:szCs w:val="20"/>
        </w:rPr>
        <w:t xml:space="preserve"> verbonden)</w:t>
      </w:r>
    </w:p>
    <w:p w14:paraId="553DDC76" w14:textId="77777777" w:rsidR="001E0156" w:rsidRPr="001E0156" w:rsidRDefault="001E0156" w:rsidP="001E0156">
      <w:pPr>
        <w:pStyle w:val="Lijstalinea"/>
        <w:numPr>
          <w:ilvl w:val="0"/>
          <w:numId w:val="43"/>
        </w:numPr>
        <w:spacing w:line="360" w:lineRule="auto"/>
        <w:rPr>
          <w:rFonts w:ascii="Verdana" w:hAnsi="Verdana"/>
          <w:sz w:val="20"/>
          <w:szCs w:val="20"/>
        </w:rPr>
      </w:pPr>
      <w:r w:rsidRPr="001E0156">
        <w:rPr>
          <w:rFonts w:ascii="Verdana" w:hAnsi="Verdana"/>
          <w:sz w:val="20"/>
          <w:szCs w:val="20"/>
        </w:rPr>
        <w:t>Hoe privacy bewust werk je op dit moment/wordt er op de afdeling gewerkt?</w:t>
      </w:r>
    </w:p>
    <w:p w14:paraId="413F6E56" w14:textId="77777777" w:rsidR="001E0156" w:rsidRPr="001E0156" w:rsidRDefault="001E0156" w:rsidP="001E0156">
      <w:pPr>
        <w:pStyle w:val="Lijstalinea"/>
        <w:numPr>
          <w:ilvl w:val="0"/>
          <w:numId w:val="43"/>
        </w:numPr>
        <w:spacing w:line="360" w:lineRule="auto"/>
        <w:rPr>
          <w:rFonts w:ascii="Verdana" w:hAnsi="Verdana"/>
          <w:sz w:val="20"/>
          <w:szCs w:val="20"/>
        </w:rPr>
      </w:pPr>
      <w:r w:rsidRPr="001E0156">
        <w:rPr>
          <w:rFonts w:ascii="Verdana" w:hAnsi="Verdana"/>
          <w:sz w:val="20"/>
          <w:szCs w:val="20"/>
        </w:rPr>
        <w:t>Er zijn een aantal praktische zaken die moeten worden aangepast om aan de AVG te voldoen. Denk hierbij aan het vergrendelen van computers en fysieke dossiers en het gebruik van de printers (geen printjes meer op de printer laten liggen enz.) Welke praktische dingen in de werkwijze heb je zelf al toegepast/is er al toegepast op de afdeling?</w:t>
      </w:r>
    </w:p>
    <w:p w14:paraId="3978C06B" w14:textId="77777777" w:rsidR="001E0156" w:rsidRPr="001E0156" w:rsidRDefault="001E0156" w:rsidP="001E0156">
      <w:pPr>
        <w:pStyle w:val="Lijstalinea"/>
        <w:numPr>
          <w:ilvl w:val="0"/>
          <w:numId w:val="43"/>
        </w:numPr>
        <w:spacing w:line="360" w:lineRule="auto"/>
        <w:rPr>
          <w:rFonts w:ascii="Verdana" w:hAnsi="Verdana"/>
          <w:sz w:val="20"/>
          <w:szCs w:val="20"/>
        </w:rPr>
      </w:pPr>
      <w:r w:rsidRPr="001E0156">
        <w:rPr>
          <w:rFonts w:ascii="Verdana" w:hAnsi="Verdana"/>
          <w:sz w:val="20"/>
          <w:szCs w:val="20"/>
        </w:rPr>
        <w:t>Welke rechten van betrokkenen, uit de AVG, ken je?</w:t>
      </w:r>
    </w:p>
    <w:p w14:paraId="687AA747" w14:textId="77777777" w:rsidR="001E0156" w:rsidRPr="001E0156" w:rsidRDefault="001E0156" w:rsidP="001E0156">
      <w:pPr>
        <w:pStyle w:val="Lijstalinea"/>
        <w:numPr>
          <w:ilvl w:val="0"/>
          <w:numId w:val="43"/>
        </w:numPr>
        <w:spacing w:line="360" w:lineRule="auto"/>
        <w:rPr>
          <w:rFonts w:ascii="Verdana" w:hAnsi="Verdana"/>
          <w:sz w:val="20"/>
          <w:szCs w:val="20"/>
        </w:rPr>
      </w:pPr>
      <w:r w:rsidRPr="001E0156">
        <w:rPr>
          <w:rFonts w:ascii="Verdana" w:hAnsi="Verdana"/>
          <w:sz w:val="20"/>
          <w:szCs w:val="20"/>
        </w:rPr>
        <w:t xml:space="preserve">Stel, een klant beroept zich op een van zijn rechten die hij op grond van de AVG heeft, wat doe je dan? </w:t>
      </w:r>
    </w:p>
    <w:p w14:paraId="447049E6" w14:textId="77777777" w:rsidR="001E0156" w:rsidRPr="001E0156" w:rsidRDefault="001E0156" w:rsidP="001E0156">
      <w:pPr>
        <w:pStyle w:val="Lijstalinea"/>
        <w:numPr>
          <w:ilvl w:val="0"/>
          <w:numId w:val="43"/>
        </w:numPr>
        <w:spacing w:line="360" w:lineRule="auto"/>
        <w:rPr>
          <w:rFonts w:ascii="Verdana" w:hAnsi="Verdana"/>
          <w:sz w:val="20"/>
          <w:szCs w:val="20"/>
        </w:rPr>
      </w:pPr>
      <w:r w:rsidRPr="001E0156">
        <w:rPr>
          <w:rFonts w:ascii="Verdana" w:hAnsi="Verdana"/>
          <w:sz w:val="20"/>
          <w:szCs w:val="20"/>
        </w:rPr>
        <w:t xml:space="preserve">Weet je wat een </w:t>
      </w:r>
      <w:proofErr w:type="spellStart"/>
      <w:r w:rsidRPr="001E0156">
        <w:rPr>
          <w:rFonts w:ascii="Verdana" w:hAnsi="Verdana"/>
          <w:sz w:val="20"/>
          <w:szCs w:val="20"/>
        </w:rPr>
        <w:t>datalek</w:t>
      </w:r>
      <w:proofErr w:type="spellEnd"/>
      <w:r w:rsidRPr="001E0156">
        <w:rPr>
          <w:rFonts w:ascii="Verdana" w:hAnsi="Verdana"/>
          <w:sz w:val="20"/>
          <w:szCs w:val="20"/>
        </w:rPr>
        <w:t xml:space="preserve"> is, en zo ja, zou je dat kunnen uitleggen?</w:t>
      </w:r>
    </w:p>
    <w:p w14:paraId="22CFE71B" w14:textId="77777777" w:rsidR="001E0156" w:rsidRPr="001E0156" w:rsidRDefault="001E0156" w:rsidP="001E0156">
      <w:pPr>
        <w:pStyle w:val="Lijstalinea"/>
        <w:numPr>
          <w:ilvl w:val="0"/>
          <w:numId w:val="43"/>
        </w:numPr>
        <w:spacing w:line="360" w:lineRule="auto"/>
        <w:rPr>
          <w:rFonts w:ascii="Verdana" w:hAnsi="Verdana"/>
          <w:sz w:val="20"/>
          <w:szCs w:val="20"/>
        </w:rPr>
      </w:pPr>
      <w:r w:rsidRPr="001E0156">
        <w:rPr>
          <w:rFonts w:ascii="Verdana" w:hAnsi="Verdana"/>
          <w:sz w:val="20"/>
          <w:szCs w:val="20"/>
        </w:rPr>
        <w:t xml:space="preserve">Wat moet je doen bij een </w:t>
      </w:r>
      <w:proofErr w:type="spellStart"/>
      <w:r w:rsidRPr="001E0156">
        <w:rPr>
          <w:rFonts w:ascii="Verdana" w:hAnsi="Verdana"/>
          <w:sz w:val="20"/>
          <w:szCs w:val="20"/>
        </w:rPr>
        <w:t>datalek</w:t>
      </w:r>
      <w:proofErr w:type="spellEnd"/>
      <w:r w:rsidRPr="001E0156">
        <w:rPr>
          <w:rFonts w:ascii="Verdana" w:hAnsi="Verdana"/>
          <w:sz w:val="20"/>
          <w:szCs w:val="20"/>
        </w:rPr>
        <w:t>?</w:t>
      </w:r>
    </w:p>
    <w:p w14:paraId="1CE1B587" w14:textId="77777777" w:rsidR="001E0156" w:rsidRPr="001E0156" w:rsidRDefault="001E0156" w:rsidP="001E0156">
      <w:pPr>
        <w:pStyle w:val="Lijstalinea"/>
        <w:numPr>
          <w:ilvl w:val="0"/>
          <w:numId w:val="43"/>
        </w:numPr>
        <w:spacing w:line="360" w:lineRule="auto"/>
        <w:rPr>
          <w:rFonts w:ascii="Verdana" w:hAnsi="Verdana"/>
          <w:sz w:val="20"/>
          <w:szCs w:val="20"/>
        </w:rPr>
      </w:pPr>
      <w:r w:rsidRPr="001E0156">
        <w:rPr>
          <w:rFonts w:ascii="Verdana" w:hAnsi="Verdana"/>
          <w:sz w:val="20"/>
          <w:szCs w:val="20"/>
        </w:rPr>
        <w:t>Welke informatie over de AVG zou jij graag nog willen krijgen?</w:t>
      </w:r>
    </w:p>
    <w:p w14:paraId="19FDB0CC" w14:textId="77777777" w:rsidR="001E0156" w:rsidRPr="001E0156" w:rsidRDefault="001E0156" w:rsidP="001E0156">
      <w:pPr>
        <w:pStyle w:val="Lijstalinea"/>
        <w:numPr>
          <w:ilvl w:val="0"/>
          <w:numId w:val="43"/>
        </w:numPr>
        <w:spacing w:line="360" w:lineRule="auto"/>
        <w:rPr>
          <w:rFonts w:ascii="Verdana" w:hAnsi="Verdana"/>
          <w:sz w:val="20"/>
          <w:szCs w:val="20"/>
        </w:rPr>
      </w:pPr>
      <w:r w:rsidRPr="001E0156">
        <w:rPr>
          <w:rFonts w:ascii="Verdana" w:hAnsi="Verdana"/>
          <w:sz w:val="20"/>
          <w:szCs w:val="20"/>
        </w:rPr>
        <w:t>Op welke manier zou jij graag geïnformeerd willen worden over de veranderingen die de AVG met zich meebrengt?</w:t>
      </w:r>
    </w:p>
    <w:p w14:paraId="14687834" w14:textId="14A81D99" w:rsidR="001E0156" w:rsidRDefault="001E0156" w:rsidP="001E0156"/>
    <w:p w14:paraId="108430BB" w14:textId="1A4CFC35" w:rsidR="001E0156" w:rsidRDefault="001E0156" w:rsidP="001E0156"/>
    <w:p w14:paraId="16744D21" w14:textId="502A2B78" w:rsidR="001E0156" w:rsidRDefault="001E0156" w:rsidP="001E0156"/>
    <w:p w14:paraId="746193F7" w14:textId="26451315" w:rsidR="001E0156" w:rsidRDefault="001E0156" w:rsidP="001E0156"/>
    <w:p w14:paraId="78843978" w14:textId="4D5D670A" w:rsidR="001E0156" w:rsidRDefault="001E0156" w:rsidP="001E0156"/>
    <w:p w14:paraId="3605F73E" w14:textId="34BA6A40" w:rsidR="001E0156" w:rsidRDefault="001E0156" w:rsidP="001E0156"/>
    <w:p w14:paraId="6E8ADCAF" w14:textId="2886D908" w:rsidR="001264BD" w:rsidRDefault="001264BD" w:rsidP="001E0156"/>
    <w:p w14:paraId="5840C4BF" w14:textId="77777777" w:rsidR="001264BD" w:rsidRDefault="001264BD" w:rsidP="001E0156"/>
    <w:p w14:paraId="4979A08F" w14:textId="77777777" w:rsidR="00FE035C" w:rsidRDefault="00FE035C" w:rsidP="001E0156"/>
    <w:p w14:paraId="0C329953" w14:textId="0582D7CF" w:rsidR="001E0156" w:rsidRPr="001E0156" w:rsidRDefault="001264BD" w:rsidP="001E0156">
      <w:pPr>
        <w:pStyle w:val="Duidelijkcitaat"/>
        <w:rPr>
          <w:rFonts w:ascii="Verdana" w:hAnsi="Verdana"/>
          <w:b/>
          <w:i w:val="0"/>
          <w:color w:val="auto"/>
        </w:rPr>
      </w:pPr>
      <w:r>
        <w:rPr>
          <w:rFonts w:ascii="Verdana" w:hAnsi="Verdana"/>
          <w:b/>
          <w:i w:val="0"/>
          <w:color w:val="auto"/>
        </w:rPr>
        <w:lastRenderedPageBreak/>
        <w:t>Bijlage D</w:t>
      </w:r>
    </w:p>
    <w:p w14:paraId="2201EF4E" w14:textId="1C48EE4E" w:rsidR="00A62676" w:rsidRDefault="00A62676" w:rsidP="00A62676">
      <w:pPr>
        <w:spacing w:line="360" w:lineRule="auto"/>
        <w:rPr>
          <w:rFonts w:ascii="Verdana" w:hAnsi="Verdana"/>
          <w:sz w:val="20"/>
          <w:szCs w:val="20"/>
        </w:rPr>
      </w:pPr>
      <w:r w:rsidRPr="00412E47">
        <w:rPr>
          <w:rFonts w:ascii="Verdana" w:hAnsi="Verdana"/>
          <w:sz w:val="20"/>
          <w:szCs w:val="20"/>
        </w:rPr>
        <w:t>Dit interview is afgenomen met Daniël Oomen, medewerker van de afdeling bestaande bouw.</w:t>
      </w:r>
    </w:p>
    <w:p w14:paraId="34EAE1FB" w14:textId="77777777" w:rsidR="00A62676" w:rsidRDefault="00A62676" w:rsidP="00A62676">
      <w:pPr>
        <w:spacing w:line="360" w:lineRule="auto"/>
        <w:rPr>
          <w:rFonts w:ascii="Verdana" w:hAnsi="Verdana"/>
          <w:sz w:val="20"/>
          <w:szCs w:val="20"/>
        </w:rPr>
      </w:pPr>
    </w:p>
    <w:p w14:paraId="3F463DC8" w14:textId="77777777" w:rsidR="00A62676" w:rsidRPr="00262378" w:rsidRDefault="00A62676" w:rsidP="00A62676">
      <w:pPr>
        <w:spacing w:line="360" w:lineRule="auto"/>
        <w:ind w:left="1410" w:hanging="1410"/>
        <w:rPr>
          <w:rFonts w:ascii="Verdana" w:hAnsi="Verdana"/>
          <w:sz w:val="20"/>
          <w:szCs w:val="20"/>
        </w:rPr>
      </w:pPr>
      <w:r w:rsidRPr="00262378">
        <w:rPr>
          <w:rFonts w:ascii="Verdana" w:hAnsi="Verdana"/>
          <w:sz w:val="20"/>
          <w:szCs w:val="20"/>
        </w:rPr>
        <w:t>Esther:</w:t>
      </w:r>
      <w:r w:rsidRPr="00262378">
        <w:rPr>
          <w:rFonts w:ascii="Verdana" w:hAnsi="Verdana"/>
          <w:sz w:val="20"/>
          <w:szCs w:val="20"/>
        </w:rPr>
        <w:tab/>
      </w:r>
      <w:r w:rsidRPr="00262378">
        <w:rPr>
          <w:rFonts w:ascii="Verdana" w:hAnsi="Verdana"/>
          <w:sz w:val="20"/>
          <w:szCs w:val="20"/>
        </w:rPr>
        <w:tab/>
        <w:t>Allereerst heel erg bedankt dat ik je mag interviewen voor mijn scriptie. Dit interview is erop gericht om te kijken wat je al weet van de AVG, hoe privacy bewust je zelf werkt op dit moment en of er nog dingen zijn die je graag wil weten over de AVG en op welke manier je die informatie dan zou willen krijgen.</w:t>
      </w:r>
    </w:p>
    <w:p w14:paraId="04BCEF36" w14:textId="77777777" w:rsidR="00A62676" w:rsidRPr="00262378" w:rsidRDefault="00A62676" w:rsidP="00A62676">
      <w:pPr>
        <w:spacing w:line="360" w:lineRule="auto"/>
        <w:ind w:left="1410" w:hanging="1410"/>
        <w:rPr>
          <w:rFonts w:ascii="Verdana" w:hAnsi="Verdana"/>
          <w:sz w:val="20"/>
          <w:szCs w:val="20"/>
        </w:rPr>
      </w:pPr>
      <w:r>
        <w:rPr>
          <w:rFonts w:ascii="Verdana" w:hAnsi="Verdana"/>
          <w:sz w:val="20"/>
          <w:szCs w:val="20"/>
        </w:rPr>
        <w:t>Danië</w:t>
      </w:r>
      <w:r w:rsidRPr="00262378">
        <w:rPr>
          <w:rFonts w:ascii="Verdana" w:hAnsi="Verdana"/>
          <w:sz w:val="20"/>
          <w:szCs w:val="20"/>
        </w:rPr>
        <w:t>l:</w:t>
      </w:r>
      <w:r w:rsidRPr="00262378">
        <w:rPr>
          <w:rFonts w:ascii="Verdana" w:hAnsi="Verdana"/>
          <w:sz w:val="20"/>
          <w:szCs w:val="20"/>
        </w:rPr>
        <w:tab/>
        <w:t>Oké.</w:t>
      </w:r>
    </w:p>
    <w:p w14:paraId="5F319E04" w14:textId="749F5B52" w:rsidR="00A62676" w:rsidRPr="00262378" w:rsidRDefault="00A62676" w:rsidP="00A62676">
      <w:pPr>
        <w:spacing w:line="360" w:lineRule="auto"/>
        <w:ind w:left="1410" w:hanging="1410"/>
        <w:rPr>
          <w:rFonts w:ascii="Verdana" w:hAnsi="Verdana"/>
          <w:sz w:val="20"/>
          <w:szCs w:val="20"/>
        </w:rPr>
      </w:pPr>
      <w:r w:rsidRPr="00262378">
        <w:rPr>
          <w:rFonts w:ascii="Verdana" w:hAnsi="Verdana"/>
          <w:sz w:val="20"/>
          <w:szCs w:val="20"/>
        </w:rPr>
        <w:t xml:space="preserve">Esther: </w:t>
      </w:r>
      <w:r w:rsidRPr="00262378">
        <w:rPr>
          <w:rFonts w:ascii="Verdana" w:hAnsi="Verdana"/>
          <w:sz w:val="20"/>
          <w:szCs w:val="20"/>
        </w:rPr>
        <w:tab/>
      </w:r>
      <w:r w:rsidR="008139FF">
        <w:rPr>
          <w:rFonts w:ascii="Verdana" w:hAnsi="Verdana"/>
          <w:sz w:val="20"/>
          <w:szCs w:val="20"/>
        </w:rPr>
        <w:t xml:space="preserve">Weet je </w:t>
      </w:r>
      <w:r>
        <w:rPr>
          <w:rFonts w:ascii="Verdana" w:hAnsi="Verdana"/>
          <w:sz w:val="20"/>
          <w:szCs w:val="20"/>
        </w:rPr>
        <w:t>wat de AVG inhoudt</w:t>
      </w:r>
      <w:r w:rsidRPr="00262378">
        <w:rPr>
          <w:rFonts w:ascii="Verdana" w:hAnsi="Verdana"/>
          <w:sz w:val="20"/>
          <w:szCs w:val="20"/>
        </w:rPr>
        <w:t>?</w:t>
      </w:r>
    </w:p>
    <w:p w14:paraId="0D87F086"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w:t>
      </w:r>
      <w:r w:rsidRPr="00262378">
        <w:rPr>
          <w:rFonts w:ascii="Verdana" w:hAnsi="Verdana"/>
          <w:sz w:val="20"/>
          <w:szCs w:val="20"/>
        </w:rPr>
        <w:t>l:</w:t>
      </w:r>
      <w:r w:rsidRPr="00262378">
        <w:rPr>
          <w:rFonts w:ascii="Verdana" w:hAnsi="Verdana"/>
          <w:sz w:val="20"/>
          <w:szCs w:val="20"/>
        </w:rPr>
        <w:tab/>
        <w:t>De AVG is de Algemene Verordening Gegevensbescherming, volgens mij, en dat is een Europese Richtlijn die in alle landen van de EU</w:t>
      </w:r>
      <w:r>
        <w:rPr>
          <w:rFonts w:ascii="Verdana" w:hAnsi="Verdana"/>
          <w:sz w:val="20"/>
          <w:szCs w:val="20"/>
        </w:rPr>
        <w:t xml:space="preserve"> geïmplementeerd moet worden. Het borduurt voort op de wet die wij in Nederland al hebben. De AVG zorgt ervoor dat elk land van de EU zich straks aan dezelfde regels moet houden.</w:t>
      </w:r>
    </w:p>
    <w:p w14:paraId="3322FBD4"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Oké. Weet je ook wanneer de AVG van kracht is?</w:t>
      </w:r>
    </w:p>
    <w:p w14:paraId="6023C1DD"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Ja, vanaf vrijdag, 25 mei 2018. Maar eigenlijk moet je er nu ook al mee werken. Er is nu natuurlijk al een privacywet waar wij ons aan moeten houden. Vanaf 25 mei treedt de AVG in werking en volgens mij gaan ze er dan ook op handhaven.</w:t>
      </w:r>
    </w:p>
    <w:p w14:paraId="56D130EC"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Dat wordt inderdaad wel gezegd. Het is nog maar de vraag hoe dat uit zal pakken, maar de tijd zal het leren. Welke plichten ken je die de AVG met zich meebrengt?</w:t>
      </w:r>
    </w:p>
    <w:p w14:paraId="324EAE51"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 xml:space="preserve">Daniël: </w:t>
      </w:r>
      <w:r>
        <w:rPr>
          <w:rFonts w:ascii="Verdana" w:hAnsi="Verdana"/>
          <w:sz w:val="20"/>
          <w:szCs w:val="20"/>
        </w:rPr>
        <w:tab/>
        <w:t>Een organisatie moet een functionaris hebben die verantwoordelijk is voor de gegevensbescherming. Bij ons is dat Stefan. Je moet natuurlijk goed omgaan met de gegevens zoals we dat nu ook al doen. Verder moet er een register bij worden gehouden van datalekken. En ik denk dat de manier waarop je cliënten gaat voorzien van informatie of waarop je informatie gaat opvragen dat we dat ook nog moeten aanpassen voor zover dat nog niet in lijn is met de wet.</w:t>
      </w:r>
    </w:p>
    <w:p w14:paraId="0F823870"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lastRenderedPageBreak/>
        <w:t>Esther:</w:t>
      </w:r>
      <w:r>
        <w:rPr>
          <w:rFonts w:ascii="Verdana" w:hAnsi="Verdana"/>
          <w:sz w:val="20"/>
          <w:szCs w:val="20"/>
        </w:rPr>
        <w:tab/>
        <w:t>Dat zijn er inderdaad al een aantal. Verder moet er ook nog een verwerkingsregister worden aangelegd met daarin de gegevens die wij verwerken en op welke grondslag we dat doen. Het komt wel overeen met de huidige wetgeving, maar er zitten wat nieuwe verplichtingen aan. Hoe privacy bewust vind je dat je op dit moment zelf werkt? Of dat er op de afdeling wordt gewerkt?</w:t>
      </w:r>
    </w:p>
    <w:p w14:paraId="11BBE074"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Ik vind het wel privacy bewust. We zijn ons er allemaal bewust van dat we met gegevens werken die niet zomaar in verkeerde handen mogen vallen. Ik denk dat iedereen zich daarvan bewust is. Maar er zijn punten waarvan ik denk dat die nog beter of anders kunnen zodat we dat wat meer uniform gaan doen.</w:t>
      </w:r>
    </w:p>
    <w:p w14:paraId="6F9E8BB8"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En welke punten zijn dat?</w:t>
      </w:r>
    </w:p>
    <w:p w14:paraId="3062F9EC"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Bijvoorbeeld wat stuur je naar welke partij. We hebben een discussie gehad over of we een nota van afrekening nu wel of niet naar een makelaar sturen? Of sturen we die alleen naar een koper of verkoper? Er staan dingen op die een makelaar in principe niets aangaan. Hoe ga je om met een hypothekerverstrekker die gegevens opvraagt wanneer er een overbrugging gevestigd moet worden? Als zij willen weten hoe hoog het inschrijvingsbedrag wordt of welke bank het wordt, mag je dat dan zomaar geven? Dat soort vragen.</w:t>
      </w:r>
    </w:p>
    <w:p w14:paraId="601A91BF"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En hoe ga je om met de hele praktische dingen qua privacy bewustzijn? Dus bijvoorbeeld het vergrendelen van je computer als je even van je plek af bent en het laten liggen van printjes op de printer?</w:t>
      </w:r>
    </w:p>
    <w:p w14:paraId="7656435F"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Tegenwoordig vergrendel ik mijn computer netjes als ik van mijn plek af ga. Het was even wennen, maar ik doe het nu wel.</w:t>
      </w:r>
    </w:p>
    <w:p w14:paraId="66637E6F"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Het is nu een automatisme geworden?</w:t>
      </w:r>
    </w:p>
    <w:p w14:paraId="11F649F5"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Nou nog niet helemaal, maar dat wordt het steeds meer.</w:t>
      </w:r>
    </w:p>
    <w:p w14:paraId="3080097B"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En voldoe je al aan de clean desk policy?</w:t>
      </w:r>
    </w:p>
    <w:p w14:paraId="3AF8867B"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Ik ruim mijn dossiers op in mijn kastje. Daar heb ik inmiddels ook sleutels voor dus hij kan op slot. Ik weet alleen nog niet zo goed waar ik de sleutels moet laten dus die laat ik nu steeds in het slot zitten. Daar moet ik nog even wat op verzinnen.</w:t>
      </w:r>
    </w:p>
    <w:p w14:paraId="6B4BEB81"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Er zijn in elk geval al praktische dingen die je uitvoert om.</w:t>
      </w:r>
    </w:p>
    <w:p w14:paraId="5A96B75C"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lastRenderedPageBreak/>
        <w:t>Daniël:</w:t>
      </w:r>
      <w:r>
        <w:rPr>
          <w:rFonts w:ascii="Verdana" w:hAnsi="Verdana"/>
          <w:sz w:val="20"/>
          <w:szCs w:val="20"/>
        </w:rPr>
        <w:tab/>
        <w:t>Inderdaad</w:t>
      </w:r>
    </w:p>
    <w:p w14:paraId="63053C3B"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Op grond van de AVG hebben de betrokkenen ook een aantal rechten. Welke rechten van betrokkenen ken je?</w:t>
      </w:r>
    </w:p>
    <w:p w14:paraId="5AE48E48"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Volgens mij is een van de rechten dat je inzage moet krijgen in de gegevens die een organisatie van je heeft en wat ze er dan mee doen. Het lijkt me dat er ook een recht is om misbruik van je gegevens te melden. Ik weet alleen niet of dat ook letterlijk in de wet staat. En er zijn vast en zeker nog een aantal rechten die best logisch zijn, maar die kan ik zo niet zeggen.</w:t>
      </w:r>
    </w:p>
    <w:p w14:paraId="0D333ABF"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Dat geeft ook helemaal niks. Een ander recht wat je misschien iets zegt is het recht op vergetelheid. Dat houdt in dat je dan aan kan geven bij een organisatie dat je verwijderd wil worden uit hun systemen.</w:t>
      </w:r>
    </w:p>
    <w:p w14:paraId="01617C05"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Oh ja, daar heb ik weleens iets over gehoord.</w:t>
      </w:r>
    </w:p>
    <w:p w14:paraId="13DF7C00"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Weet je wat je moet doen als er een klant komt die een beroep doet op, bijvoorbeeld, het recht op inzage?</w:t>
      </w:r>
    </w:p>
    <w:p w14:paraId="7FA4B79B"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Nee, dat zou ik echt niet weten.</w:t>
      </w:r>
    </w:p>
    <w:p w14:paraId="6D24B612"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Oké. Wat is een </w:t>
      </w:r>
      <w:proofErr w:type="spellStart"/>
      <w:r>
        <w:rPr>
          <w:rFonts w:ascii="Verdana" w:hAnsi="Verdana"/>
          <w:sz w:val="20"/>
          <w:szCs w:val="20"/>
        </w:rPr>
        <w:t>datalek</w:t>
      </w:r>
      <w:proofErr w:type="spellEnd"/>
      <w:r>
        <w:rPr>
          <w:rFonts w:ascii="Verdana" w:hAnsi="Verdana"/>
          <w:sz w:val="20"/>
          <w:szCs w:val="20"/>
        </w:rPr>
        <w:t xml:space="preserve"> volgens jou? En weet je hoe je ermee om moet gaan als het zich een keer voordoet?</w:t>
      </w:r>
    </w:p>
    <w:p w14:paraId="3469C368"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 xml:space="preserve">Een </w:t>
      </w:r>
      <w:proofErr w:type="spellStart"/>
      <w:r>
        <w:rPr>
          <w:rFonts w:ascii="Verdana" w:hAnsi="Verdana"/>
          <w:sz w:val="20"/>
          <w:szCs w:val="20"/>
        </w:rPr>
        <w:t>datalek</w:t>
      </w:r>
      <w:proofErr w:type="spellEnd"/>
      <w:r>
        <w:rPr>
          <w:rFonts w:ascii="Verdana" w:hAnsi="Verdana"/>
          <w:sz w:val="20"/>
          <w:szCs w:val="20"/>
        </w:rPr>
        <w:t xml:space="preserve"> is volgens mij wanneer je </w:t>
      </w:r>
      <w:proofErr w:type="spellStart"/>
      <w:r>
        <w:rPr>
          <w:rFonts w:ascii="Verdana" w:hAnsi="Verdana"/>
          <w:sz w:val="20"/>
          <w:szCs w:val="20"/>
        </w:rPr>
        <w:t>gevens</w:t>
      </w:r>
      <w:proofErr w:type="spellEnd"/>
      <w:r>
        <w:rPr>
          <w:rFonts w:ascii="Verdana" w:hAnsi="Verdana"/>
          <w:sz w:val="20"/>
          <w:szCs w:val="20"/>
        </w:rPr>
        <w:t>, privacygevoelige persoonsgegevens, verstuurd of doorgeeft aan iemand die daar verder niks mee te maken heeft. Dus bijvoorbeeld een bankrekeningnummer of een e-mailadres doorgeeft aan een derde partij. Of een afschrift van een akte of een concept van een akte naar de verkeerde persoon wordt gestuurd.</w:t>
      </w:r>
    </w:p>
    <w:p w14:paraId="587A31CA"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Of per ongeluk het verkeerde e-mailadres.</w:t>
      </w:r>
    </w:p>
    <w:p w14:paraId="62D4F762"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 xml:space="preserve">Ja dat kan ook gebeuren. Als er dan een </w:t>
      </w:r>
      <w:proofErr w:type="spellStart"/>
      <w:r>
        <w:rPr>
          <w:rFonts w:ascii="Verdana" w:hAnsi="Verdana"/>
          <w:sz w:val="20"/>
          <w:szCs w:val="20"/>
        </w:rPr>
        <w:t>datalek</w:t>
      </w:r>
      <w:proofErr w:type="spellEnd"/>
      <w:r>
        <w:rPr>
          <w:rFonts w:ascii="Verdana" w:hAnsi="Verdana"/>
          <w:sz w:val="20"/>
          <w:szCs w:val="20"/>
        </w:rPr>
        <w:t xml:space="preserve"> heeft plaatsgevonden dan moet je dan in elk geval hier intern melden. We hebben hier op kantoor twee collega’s waar je dat bij kan melden. Zij gaan dan vervolgens beoordelen of het daadwerkelijk een </w:t>
      </w:r>
      <w:proofErr w:type="spellStart"/>
      <w:r>
        <w:rPr>
          <w:rFonts w:ascii="Verdana" w:hAnsi="Verdana"/>
          <w:sz w:val="20"/>
          <w:szCs w:val="20"/>
        </w:rPr>
        <w:t>datalek</w:t>
      </w:r>
      <w:proofErr w:type="spellEnd"/>
      <w:r>
        <w:rPr>
          <w:rFonts w:ascii="Verdana" w:hAnsi="Verdana"/>
          <w:sz w:val="20"/>
          <w:szCs w:val="20"/>
        </w:rPr>
        <w:t xml:space="preserve"> is.  Ze kijken dan of er sprake is van persoonsgegevens die zijn uitgelekt. Ik heb zelf een keer gehad dat ik een afspraak heb bevestigd aan een verkeerde persoon. Er stonden toen geen persoonlijke gegevens in die mail. Er stond alleen een datum en een tijdstip en in de onderwerp regel stond dan wel het adres van de woning die werd overgedragen. Dat was dus geen </w:t>
      </w:r>
      <w:proofErr w:type="spellStart"/>
      <w:r>
        <w:rPr>
          <w:rFonts w:ascii="Verdana" w:hAnsi="Verdana"/>
          <w:sz w:val="20"/>
          <w:szCs w:val="20"/>
        </w:rPr>
        <w:t>datalek</w:t>
      </w:r>
      <w:proofErr w:type="spellEnd"/>
      <w:r>
        <w:rPr>
          <w:rFonts w:ascii="Verdana" w:hAnsi="Verdana"/>
          <w:sz w:val="20"/>
          <w:szCs w:val="20"/>
        </w:rPr>
        <w:t xml:space="preserve">. Wanneer het wel een </w:t>
      </w:r>
      <w:proofErr w:type="spellStart"/>
      <w:r>
        <w:rPr>
          <w:rFonts w:ascii="Verdana" w:hAnsi="Verdana"/>
          <w:sz w:val="20"/>
          <w:szCs w:val="20"/>
        </w:rPr>
        <w:t>datalek</w:t>
      </w:r>
      <w:proofErr w:type="spellEnd"/>
      <w:r>
        <w:rPr>
          <w:rFonts w:ascii="Verdana" w:hAnsi="Verdana"/>
          <w:sz w:val="20"/>
          <w:szCs w:val="20"/>
        </w:rPr>
        <w:t xml:space="preserve"> is, moeten ze dat melden bij de Autoriteit Persoonsgegevens en ze </w:t>
      </w:r>
      <w:r>
        <w:rPr>
          <w:rFonts w:ascii="Verdana" w:hAnsi="Verdana"/>
          <w:sz w:val="20"/>
          <w:szCs w:val="20"/>
        </w:rPr>
        <w:lastRenderedPageBreak/>
        <w:t xml:space="preserve">moeten het opnemen in het datalekken register. Volgens mij is het dan uiteindelijk aan de Autoriteit Persoonsgegevens om verdere stappen te ondernemen. </w:t>
      </w:r>
    </w:p>
    <w:p w14:paraId="1F23651D"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Neem je dan zelf ook nog contact op met de cliënt om te melden dat er een </w:t>
      </w:r>
      <w:proofErr w:type="spellStart"/>
      <w:r>
        <w:rPr>
          <w:rFonts w:ascii="Verdana" w:hAnsi="Verdana"/>
          <w:sz w:val="20"/>
          <w:szCs w:val="20"/>
        </w:rPr>
        <w:t>datalek</w:t>
      </w:r>
      <w:proofErr w:type="spellEnd"/>
      <w:r>
        <w:rPr>
          <w:rFonts w:ascii="Verdana" w:hAnsi="Verdana"/>
          <w:sz w:val="20"/>
          <w:szCs w:val="20"/>
        </w:rPr>
        <w:t xml:space="preserve"> heeft plaatsgevonden?</w:t>
      </w:r>
    </w:p>
    <w:p w14:paraId="2BEABC57"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 xml:space="preserve">Dat heb ik zelf nog nooit aan de hand gehad omdat ik zelf dus nog niet echt een </w:t>
      </w:r>
      <w:proofErr w:type="spellStart"/>
      <w:r>
        <w:rPr>
          <w:rFonts w:ascii="Verdana" w:hAnsi="Verdana"/>
          <w:sz w:val="20"/>
          <w:szCs w:val="20"/>
        </w:rPr>
        <w:t>datalek</w:t>
      </w:r>
      <w:proofErr w:type="spellEnd"/>
      <w:r>
        <w:rPr>
          <w:rFonts w:ascii="Verdana" w:hAnsi="Verdana"/>
          <w:sz w:val="20"/>
          <w:szCs w:val="20"/>
        </w:rPr>
        <w:t xml:space="preserve"> heb gehad. Maar pas geleden had een collega bij mij ons op de kamer iets verkeerd verstuurd. Toen is er wel naar alle partijen een mail gestuurd om te melden dat er een </w:t>
      </w:r>
      <w:proofErr w:type="spellStart"/>
      <w:r>
        <w:rPr>
          <w:rFonts w:ascii="Verdana" w:hAnsi="Verdana"/>
          <w:sz w:val="20"/>
          <w:szCs w:val="20"/>
        </w:rPr>
        <w:t>datalek</w:t>
      </w:r>
      <w:proofErr w:type="spellEnd"/>
      <w:r>
        <w:rPr>
          <w:rFonts w:ascii="Verdana" w:hAnsi="Verdana"/>
          <w:sz w:val="20"/>
          <w:szCs w:val="20"/>
        </w:rPr>
        <w:t xml:space="preserve"> heeft plaatsgevonden en in die mail werd ook excuses aangeboden en er werd gemeld dat het </w:t>
      </w:r>
      <w:proofErr w:type="spellStart"/>
      <w:r>
        <w:rPr>
          <w:rFonts w:ascii="Verdana" w:hAnsi="Verdana"/>
          <w:sz w:val="20"/>
          <w:szCs w:val="20"/>
        </w:rPr>
        <w:t>datalek</w:t>
      </w:r>
      <w:proofErr w:type="spellEnd"/>
      <w:r>
        <w:rPr>
          <w:rFonts w:ascii="Verdana" w:hAnsi="Verdana"/>
          <w:sz w:val="20"/>
          <w:szCs w:val="20"/>
        </w:rPr>
        <w:t xml:space="preserve"> ook gemeld zal worden bij de Autoriteit Persoonsgegevens.</w:t>
      </w:r>
    </w:p>
    <w:p w14:paraId="67480EEC"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Oké. Een lastige vraag, maar welke informatie met betrekking tot de AVG zou je graag nog willen krijgen?</w:t>
      </w:r>
    </w:p>
    <w:p w14:paraId="52717236"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 xml:space="preserve">Ik zou graag nog wat meer willen weten over hoe we er kantoor breed mee omgaan. Dus niet zozeer de regelgeving zelf, maar meer het beleid hier binnen kantoor. Het is in grote lijnen wel duidelijk. </w:t>
      </w:r>
    </w:p>
    <w:p w14:paraId="653772D5"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Dus vooral informatie over welke gegevens je nu wel of niet mag versturen naar bepaalde personen?</w:t>
      </w:r>
    </w:p>
    <w:p w14:paraId="1B3D40D4"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Ja precies. Iets wat we sinds een paar weken ook anders doen is het inspreken van voicemail berichten. Als je nu iemands voicemail inspreekt, zeg je alleen nog maar wie je bent en het telefoonnummer waarop kan worden teruggebeld. We zeggen dus niet meer waarom je belt en welke vraag je precies hebt. Wanneer je dan per ongeluk het verkeerde nummer hebt gedraaid en je spreekt de voicemail in, dan geef je geen gegevens weg aan de verkeerde persoon.</w:t>
      </w:r>
    </w:p>
    <w:p w14:paraId="17ECCAA0"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Ja precies. Dan krijgen ze alleen te horen naar welk nummer ze terug kunnen bellen. Mocht dan blijken dat er een persoon terugbelt die helemaal niks met het dossier heeft te maken, zijn er in elk geval geen gegevens gelekt. Dat is slim bedacht.</w:t>
      </w:r>
    </w:p>
    <w:p w14:paraId="72262C25"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Ja, inderdaad.</w:t>
      </w:r>
    </w:p>
    <w:p w14:paraId="3D788758"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Op welke manier zou je de informatie over de AVG of over het beleid op kantoor willen krijgen? Bijvoorbeeld een handleiding op papier die je erbij kan pakken wanneer je dat wil, of door middel van een presentatie of een filmpje.</w:t>
      </w:r>
    </w:p>
    <w:p w14:paraId="53ED1734"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lastRenderedPageBreak/>
        <w:t>Daniël:</w:t>
      </w:r>
      <w:r>
        <w:rPr>
          <w:rFonts w:ascii="Verdana" w:hAnsi="Verdana"/>
          <w:sz w:val="20"/>
          <w:szCs w:val="20"/>
        </w:rPr>
        <w:tab/>
        <w:t xml:space="preserve">Ik denk dat er een document opgesteld moet worden waarin wordt aangegeven wat je in bepaalde situaties moet doen en wat de bedoeling is wat betreft het versturen van gegevens. Hoe we het als kantoor aanpakken. </w:t>
      </w:r>
    </w:p>
    <w:p w14:paraId="49A016BB"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En misschien ook wel opnemen wie er het aanspreekpunt is hier op kantoor zodat je daar ook naartoe kunt met vragen?</w:t>
      </w:r>
    </w:p>
    <w:p w14:paraId="1D94F2E8"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 xml:space="preserve">Ja, dat is </w:t>
      </w:r>
      <w:proofErr w:type="spellStart"/>
      <w:r>
        <w:rPr>
          <w:rFonts w:ascii="Verdana" w:hAnsi="Verdana"/>
          <w:sz w:val="20"/>
          <w:szCs w:val="20"/>
        </w:rPr>
        <w:t>opzich</w:t>
      </w:r>
      <w:proofErr w:type="spellEnd"/>
      <w:r>
        <w:rPr>
          <w:rFonts w:ascii="Verdana" w:hAnsi="Verdana"/>
          <w:sz w:val="20"/>
          <w:szCs w:val="20"/>
        </w:rPr>
        <w:t xml:space="preserve"> wel duidelijk denk ik voor iedereen, maar dat is wel handig om erin op te nemen. Het hoeft ook geen heel lang document te zijn.</w:t>
      </w:r>
    </w:p>
    <w:p w14:paraId="76376221"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Nee dat denk ik ook niet. Ik denk dat hoe langer het is, hoe minder mensen het helemaal zullen gaan lezen. Dat kost natuurlijk ook weer tijd.</w:t>
      </w:r>
    </w:p>
    <w:p w14:paraId="45BC8080"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Klopt.</w:t>
      </w:r>
    </w:p>
    <w:p w14:paraId="6B9A99B8"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r>
      <w:r>
        <w:rPr>
          <w:rFonts w:ascii="Verdana" w:hAnsi="Verdana"/>
          <w:sz w:val="20"/>
          <w:szCs w:val="20"/>
        </w:rPr>
        <w:tab/>
        <w:t>Ik wil je heel erg bedanken voor je tijd!</w:t>
      </w:r>
    </w:p>
    <w:p w14:paraId="25082547"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Daniël:</w:t>
      </w:r>
      <w:r>
        <w:rPr>
          <w:rFonts w:ascii="Verdana" w:hAnsi="Verdana"/>
          <w:sz w:val="20"/>
          <w:szCs w:val="20"/>
        </w:rPr>
        <w:tab/>
        <w:t>Graag gedaan!</w:t>
      </w:r>
    </w:p>
    <w:p w14:paraId="448ACAF7" w14:textId="77777777" w:rsidR="00A62676" w:rsidRDefault="00A62676" w:rsidP="00A62676">
      <w:pPr>
        <w:spacing w:line="360" w:lineRule="auto"/>
        <w:ind w:left="1410" w:hanging="1410"/>
        <w:rPr>
          <w:rFonts w:ascii="Verdana" w:hAnsi="Verdana"/>
          <w:sz w:val="20"/>
          <w:szCs w:val="20"/>
        </w:rPr>
      </w:pPr>
    </w:p>
    <w:p w14:paraId="1B994C16" w14:textId="77777777" w:rsidR="00A62676" w:rsidRDefault="00A62676" w:rsidP="00A62676">
      <w:pPr>
        <w:spacing w:line="360" w:lineRule="auto"/>
        <w:ind w:left="1410" w:hanging="1410"/>
        <w:rPr>
          <w:rFonts w:ascii="Verdana" w:hAnsi="Verdana"/>
          <w:sz w:val="20"/>
          <w:szCs w:val="20"/>
        </w:rPr>
      </w:pPr>
    </w:p>
    <w:p w14:paraId="6308A01D" w14:textId="77777777" w:rsidR="00A62676" w:rsidRDefault="00A62676" w:rsidP="00A62676">
      <w:pPr>
        <w:spacing w:line="360" w:lineRule="auto"/>
        <w:ind w:left="1410" w:hanging="1410"/>
        <w:rPr>
          <w:rFonts w:ascii="Verdana" w:hAnsi="Verdana"/>
          <w:sz w:val="20"/>
          <w:szCs w:val="20"/>
        </w:rPr>
      </w:pPr>
    </w:p>
    <w:p w14:paraId="5CF3543F" w14:textId="77777777" w:rsidR="00A62676" w:rsidRDefault="00A62676" w:rsidP="00A62676">
      <w:pPr>
        <w:spacing w:line="360" w:lineRule="auto"/>
        <w:ind w:left="1410" w:hanging="1410"/>
        <w:rPr>
          <w:rFonts w:ascii="Verdana" w:hAnsi="Verdana"/>
          <w:sz w:val="20"/>
          <w:szCs w:val="20"/>
        </w:rPr>
      </w:pPr>
    </w:p>
    <w:p w14:paraId="7DF3DB4F" w14:textId="77777777" w:rsidR="00A62676" w:rsidRDefault="00A62676" w:rsidP="00A62676">
      <w:pPr>
        <w:spacing w:line="360" w:lineRule="auto"/>
        <w:ind w:left="1410" w:hanging="1410"/>
        <w:rPr>
          <w:rFonts w:ascii="Verdana" w:hAnsi="Verdana"/>
          <w:sz w:val="20"/>
          <w:szCs w:val="20"/>
        </w:rPr>
      </w:pPr>
    </w:p>
    <w:p w14:paraId="0F317185" w14:textId="77777777" w:rsidR="00A62676" w:rsidRDefault="00A62676" w:rsidP="00A62676">
      <w:pPr>
        <w:spacing w:line="360" w:lineRule="auto"/>
        <w:ind w:left="1410" w:hanging="1410"/>
        <w:rPr>
          <w:rFonts w:ascii="Verdana" w:hAnsi="Verdana"/>
          <w:sz w:val="20"/>
          <w:szCs w:val="20"/>
        </w:rPr>
      </w:pPr>
    </w:p>
    <w:p w14:paraId="76DCACB1" w14:textId="77777777" w:rsidR="00A62676" w:rsidRDefault="00A62676" w:rsidP="00A62676">
      <w:pPr>
        <w:spacing w:line="360" w:lineRule="auto"/>
        <w:ind w:left="1410" w:hanging="1410"/>
        <w:rPr>
          <w:rFonts w:ascii="Verdana" w:hAnsi="Verdana"/>
          <w:sz w:val="20"/>
          <w:szCs w:val="20"/>
        </w:rPr>
      </w:pPr>
    </w:p>
    <w:p w14:paraId="0AD9F70B" w14:textId="77777777" w:rsidR="00A62676" w:rsidRDefault="00A62676" w:rsidP="00A62676">
      <w:pPr>
        <w:spacing w:line="360" w:lineRule="auto"/>
        <w:ind w:left="1410" w:hanging="1410"/>
        <w:rPr>
          <w:rFonts w:ascii="Verdana" w:hAnsi="Verdana"/>
          <w:sz w:val="20"/>
          <w:szCs w:val="20"/>
        </w:rPr>
      </w:pPr>
    </w:p>
    <w:p w14:paraId="66E71478" w14:textId="77777777" w:rsidR="00A62676" w:rsidRDefault="00A62676" w:rsidP="00A62676">
      <w:pPr>
        <w:spacing w:line="360" w:lineRule="auto"/>
        <w:ind w:left="1410" w:hanging="1410"/>
        <w:rPr>
          <w:rFonts w:ascii="Verdana" w:hAnsi="Verdana"/>
          <w:sz w:val="20"/>
          <w:szCs w:val="20"/>
        </w:rPr>
      </w:pPr>
    </w:p>
    <w:p w14:paraId="4A0937A1" w14:textId="77777777" w:rsidR="00A62676" w:rsidRDefault="00A62676" w:rsidP="00A62676">
      <w:pPr>
        <w:spacing w:line="360" w:lineRule="auto"/>
        <w:ind w:left="1410" w:hanging="1410"/>
        <w:rPr>
          <w:rFonts w:ascii="Verdana" w:hAnsi="Verdana"/>
          <w:sz w:val="20"/>
          <w:szCs w:val="20"/>
        </w:rPr>
      </w:pPr>
    </w:p>
    <w:p w14:paraId="5EA7F4E0" w14:textId="77777777" w:rsidR="00A62676" w:rsidRDefault="00A62676" w:rsidP="00A62676">
      <w:pPr>
        <w:spacing w:line="360" w:lineRule="auto"/>
        <w:ind w:left="1410" w:hanging="1410"/>
        <w:rPr>
          <w:rFonts w:ascii="Verdana" w:hAnsi="Verdana"/>
          <w:sz w:val="20"/>
          <w:szCs w:val="20"/>
        </w:rPr>
      </w:pPr>
    </w:p>
    <w:p w14:paraId="6C6A29F6" w14:textId="77777777" w:rsidR="00A62676" w:rsidRDefault="00A62676" w:rsidP="00A62676">
      <w:pPr>
        <w:spacing w:line="360" w:lineRule="auto"/>
        <w:ind w:left="1410" w:hanging="1410"/>
        <w:rPr>
          <w:rFonts w:ascii="Verdana" w:hAnsi="Verdana"/>
          <w:sz w:val="20"/>
          <w:szCs w:val="20"/>
        </w:rPr>
      </w:pPr>
    </w:p>
    <w:p w14:paraId="3FD8B47C" w14:textId="77777777" w:rsidR="00A62676" w:rsidRDefault="00A62676" w:rsidP="00A62676">
      <w:pPr>
        <w:spacing w:line="360" w:lineRule="auto"/>
        <w:ind w:left="1410" w:hanging="1410"/>
        <w:rPr>
          <w:rFonts w:ascii="Verdana" w:hAnsi="Verdana"/>
          <w:sz w:val="20"/>
          <w:szCs w:val="20"/>
        </w:rPr>
      </w:pPr>
    </w:p>
    <w:p w14:paraId="07E637F0" w14:textId="5163CF80" w:rsidR="00A62676" w:rsidRDefault="00A62676" w:rsidP="00A62676">
      <w:pPr>
        <w:spacing w:line="360" w:lineRule="auto"/>
        <w:rPr>
          <w:rFonts w:ascii="Verdana" w:hAnsi="Verdana"/>
          <w:sz w:val="20"/>
          <w:szCs w:val="20"/>
        </w:rPr>
      </w:pPr>
    </w:p>
    <w:p w14:paraId="6707CC77" w14:textId="6C022FC2" w:rsidR="00A62676" w:rsidRPr="00A62676" w:rsidRDefault="001264BD" w:rsidP="00A62676">
      <w:pPr>
        <w:pStyle w:val="Duidelijkcitaat"/>
        <w:rPr>
          <w:rFonts w:ascii="Verdana" w:hAnsi="Verdana"/>
          <w:b/>
          <w:i w:val="0"/>
          <w:color w:val="auto"/>
        </w:rPr>
      </w:pPr>
      <w:r>
        <w:rPr>
          <w:rFonts w:ascii="Verdana" w:hAnsi="Verdana"/>
          <w:b/>
          <w:i w:val="0"/>
          <w:color w:val="auto"/>
        </w:rPr>
        <w:lastRenderedPageBreak/>
        <w:t>Bijlage E</w:t>
      </w:r>
    </w:p>
    <w:p w14:paraId="313BD6E9" w14:textId="77777777" w:rsidR="00A62676" w:rsidRDefault="00A62676" w:rsidP="00A62676">
      <w:pPr>
        <w:spacing w:line="360" w:lineRule="auto"/>
        <w:rPr>
          <w:rFonts w:ascii="Verdana" w:hAnsi="Verdana"/>
          <w:sz w:val="20"/>
          <w:szCs w:val="20"/>
        </w:rPr>
      </w:pPr>
      <w:r>
        <w:rPr>
          <w:rFonts w:ascii="Verdana" w:hAnsi="Verdana"/>
          <w:sz w:val="20"/>
          <w:szCs w:val="20"/>
        </w:rPr>
        <w:t>Dit interview is afgenomen met Corina Leeflang, medewerker van de afdeling familierecht.</w:t>
      </w:r>
    </w:p>
    <w:p w14:paraId="5FB06EC7" w14:textId="77777777" w:rsidR="00A62676" w:rsidRDefault="00A62676" w:rsidP="00A62676">
      <w:pPr>
        <w:spacing w:line="360" w:lineRule="auto"/>
        <w:rPr>
          <w:rFonts w:ascii="Verdana" w:hAnsi="Verdana"/>
          <w:sz w:val="20"/>
          <w:szCs w:val="20"/>
        </w:rPr>
      </w:pPr>
    </w:p>
    <w:p w14:paraId="0E96A2BC"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Dit interview is erop vooral op gericht om te kijken wat je al weet van de AVG en of je zelf privacy bewust werkt of niet. Allereerst, weet je wat de AVG inhoudt?</w:t>
      </w:r>
    </w:p>
    <w:p w14:paraId="43EDC2FD"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Ja, in grote lijnen wel denk ik.</w:t>
      </w:r>
    </w:p>
    <w:p w14:paraId="135E42B3"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Wat weet je er al van?</w:t>
      </w:r>
    </w:p>
    <w:p w14:paraId="223177E3"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Ik weet dat AVG staat voor Algemene Verordening Gegevensbescherming en dat het voor heel Europa en alle bedrijven zal gelden vanaf 25 mei. Ik weet het fijne er niet vanaf, maar het is erg gericht op het beschermen van gegevens en privacy van consumenten en voor ons dan voor de cliënten en ook voor werknemers.</w:t>
      </w:r>
    </w:p>
    <w:p w14:paraId="5ED11568"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Oké. Kun je ook een paar verplichtingen noemen waar wij aan moeten voldoen met de nieuwe wet?</w:t>
      </w:r>
    </w:p>
    <w:p w14:paraId="162F1DBC"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Het eerste wat in mij opkomt, door alle dingen die binnen het bedrijf veranderd moeten worden, is dat we alles goed moeten vergrendelen, zorgen dat niet iedereen zomaar overal bij kan. Ik denk ook dat we bepaalde gegevens moeten wissen omdat we die niet meer mogen bewaren.</w:t>
      </w:r>
    </w:p>
    <w:p w14:paraId="28947ECE"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Om welke gegevens gaat dat dan?</w:t>
      </w:r>
    </w:p>
    <w:p w14:paraId="63D15F94"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Ik denk vooral kopieën van paspoorten en dan vooral paspoorten die verlopen zijn of waar we niks meer mee doen. Daar staan natuurlijk BSN-nummers op.</w:t>
      </w:r>
    </w:p>
    <w:p w14:paraId="724C9A30"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Die zitten nog ergens in een map om te bewaren, maar eigenlijk zijn ze niet meer nodig.</w:t>
      </w:r>
    </w:p>
    <w:p w14:paraId="7FC41314"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Ja. We zijn op dit moment ook heel erg aan het opruimen en opschonen om ervoor te zorgen dat het straks op tijd klaar is.</w:t>
      </w:r>
    </w:p>
    <w:p w14:paraId="201CD8FC"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Hoe privacy bewust werk je zelf op dit moment? En hoe privacy bewust wordt er bij jou op de afdeling gewerkt?</w:t>
      </w:r>
    </w:p>
    <w:p w14:paraId="0DBCF29F"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lastRenderedPageBreak/>
        <w:t xml:space="preserve">Corina: </w:t>
      </w:r>
      <w:r>
        <w:rPr>
          <w:rFonts w:ascii="Verdana" w:hAnsi="Verdana"/>
          <w:sz w:val="20"/>
          <w:szCs w:val="20"/>
        </w:rPr>
        <w:tab/>
        <w:t>Het gaat best goed, maar het kan natuurlijk altijd beter. Ik werk nu een jaar of twee op de familiepraktijk. Ik werk nu met testamenten en dat is altijd al gevoelig geweest. Het is er bij mij vanaf het begin al ingestampt dat ik heel zorgvuldig met bepaalde informatie om moet gaan. Dat had ik op de afdeling registergoed iets minder omdat je dan met heel veel verschillende partijen te maken kan hebben in een dossier. Op de familiepraktijk kan dat absoluut niet. Ik mag telefonisch niks bespreken over een testament ook al zou ik honderd procent zeker weten dat het de juiste persoon is. Het mag gewoon niet. Per mail zijn we ook uiterst voorzichtig. We checken het altijd of het de juister persoon is en als ik twijfel dan bel ik en dan vraag ik of ze het e-mailadres nog een keer kunnen bevestigen. Dan kan ik er nog steeds niet honderd procent van uitgaan, maar dan is er wel voldoende onderzoek gedaan.</w:t>
      </w:r>
    </w:p>
    <w:p w14:paraId="24B484A5"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Dus het liefst zie je de cliënten naar kantoor komen om dingen te bespreken. Ook al is het maar een klein dingetje wat besproken moet worden?</w:t>
      </w:r>
    </w:p>
    <w:p w14:paraId="3C518156"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Ja, en het gebeurt ook dat we mensen even uitnodigen. Sommige mensen vragen een kopie van hun testament. Dat kunnen ze krijgen, maar dan moeten ze wel langskomen op kantoor. Dan laten ze hun legitimatiebewijs zien en schrijven ze in het bijzijn van mij of van een andere medewerker hun e-mailadres op. Dat is dan nog als extra controle.</w:t>
      </w:r>
    </w:p>
    <w:p w14:paraId="1DDBA074"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Zodat je echt zeker weet dat het met de juiste persoon meegaat.</w:t>
      </w:r>
    </w:p>
    <w:p w14:paraId="0DA73E50"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Ja. Er zullen ongetwijfeld nog dingen zijn die beter kunnen in het kader van de privacy, maar voor mijn gevoel zijn we er wel bewust mee bezig en al voor de AVG is ingevoerd.</w:t>
      </w:r>
    </w:p>
    <w:p w14:paraId="640E3111"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Dus niet zozeer omdat het vanwege de AVG moet, maar omdat het sowieso heel belangrijk is om voorzichtig om te gaan met de gegevens en documenten waar je mee werkt.</w:t>
      </w:r>
    </w:p>
    <w:p w14:paraId="0F7D4740"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Ja, het is een stukje zorgplicht en geheimhoudingsplicht.</w:t>
      </w:r>
    </w:p>
    <w:p w14:paraId="54230F35"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Je werkt dus al heel privacy bewust omdat de notaris die wettelijke verplichting heeft. De komst van de AVG veranderd niet veel aan de manier waarop je werkt.</w:t>
      </w:r>
    </w:p>
    <w:p w14:paraId="600B3D7E"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 xml:space="preserve">Ja, en ik denk dat het de invoer van de AVG op ons kantoor ook makkelijker maakt omdat er al best wel privacy bewust wordt gewerkt. Natuurlijk, we zijn mensen en iedereen maakt een keer een foutje. Tot nu </w:t>
      </w:r>
      <w:r>
        <w:rPr>
          <w:rFonts w:ascii="Verdana" w:hAnsi="Verdana"/>
          <w:sz w:val="20"/>
          <w:szCs w:val="20"/>
        </w:rPr>
        <w:lastRenderedPageBreak/>
        <w:t>toe zijn er volgens mij geen onherstelbare fouten gemaakt. Met de komst van de AVG zullen we daar nog meer bovenop gaan zitten. Nog meer focus op de privacy en het versturen van de gegevens, omdat er nu ook een extra verplichting is. Iedereen is weer wakker geschud denk ik en hoop ik.</w:t>
      </w:r>
    </w:p>
    <w:p w14:paraId="2A42F16D"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Het heeft zeker wat teweeggebracht en het zorgt ervoor dat er wordt gekeken naar de huidige werkprocessen en dat deze, indien nodig, worden aangepast.</w:t>
      </w:r>
    </w:p>
    <w:p w14:paraId="6534B697"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Zeker.</w:t>
      </w:r>
    </w:p>
    <w:p w14:paraId="324DB073"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Er zijn natuurlijk ook wat praktische dingen die aangepast moeten worden, zoals het vergrendelen van dossiers of printjes die op de printer blijven liggen. Zijn jullie daar ook al mee bezig op de afdeling?</w:t>
      </w:r>
    </w:p>
    <w:p w14:paraId="6976ED56"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Nee. We hebben wel slotjes op de kasten, maar die doen het niet. Ze zijn er wel mee bezig om te zorgen dat er werkende sloten komen, maar ik denk niet dat dat voor 25 mei is geregeld. Printjes liggen gewoon op de printer. We proberen wel zo snel mogelijk de printjes op te halen nadat we hebben geprint. Als er nog iets ligt in de pauze en collega’s zijn weg, dan nemen we het wel mee de kamer in zodat je er toch minder makkelijk bij kan. Maar we hebben er nog niet echt iets voor geregeld of afgesproken.</w:t>
      </w:r>
    </w:p>
    <w:p w14:paraId="127BF9FA"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De betrokkenen, dus onze cliënten, die hebben op grond van de AVG ook een aantal rechten. Welke rechten van betrokkenen ken je?</w:t>
      </w:r>
    </w:p>
    <w:p w14:paraId="3931975B"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Ik ken er niet veel, maar uit de eerdere mails die al zijn rondgestuurd over de AVG, heb ik wel begrepen dat mensen het recht hebben om hun gegevens te laten verwijderen. Dat riep bij mij wel wat vragen op. Wij hebben niet echt een knop in ons systeem waarmee je een cliënt kan verwijderen uit het systeem. Dus als een cliënt zoiets verzoekt, dan denk ik, hoe gaan we dat dan doen? Dus dat vind ik wel lastig. Ik vind het zelf wel een prettig idee dat dat recht er is.</w:t>
      </w:r>
    </w:p>
    <w:p w14:paraId="3E8845FD"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Je kunt er zelf natuurlijk ook een beroep op doen.</w:t>
      </w:r>
    </w:p>
    <w:p w14:paraId="0CF1E324"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Ja, daarom vind ik het ook wel interessant om er wat van te weten. Dat weet ik op dit moment nog niet. Ik vind het niet slecht dat dat recht er is.</w:t>
      </w:r>
    </w:p>
    <w:p w14:paraId="36A38298"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Om er nog even op door te gaan. Wat zou je doen als een cliënt zich beroept op een van die rechten? Je zei net al dat je daar nog niet echt een idee van hebt.</w:t>
      </w:r>
    </w:p>
    <w:p w14:paraId="39D5C2A2"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lastRenderedPageBreak/>
        <w:t>Corina:</w:t>
      </w:r>
      <w:r>
        <w:rPr>
          <w:rFonts w:ascii="Verdana" w:hAnsi="Verdana"/>
          <w:sz w:val="20"/>
          <w:szCs w:val="20"/>
        </w:rPr>
        <w:tab/>
        <w:t>Nee, ik heb geen idee. Als een cliënt mij belt en zegt ‘ik wil dat je al mijn gegevens verwijderd’, dan zou ik niet weten wat ik moet doen. Het is uiteraard het recht van die cliënt. Ons systeem is zo gemaakt dat je direct een cliëntnummer krijgt en ik heb nog nooit gevonden dat je een cliënt met één druk op de knop helemaal kan verwijderen.</w:t>
      </w:r>
    </w:p>
    <w:p w14:paraId="58988A48"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Nee, er wordt nu vaak in de cliëntkaart neergezet ‘Niet meer gebruiken’.</w:t>
      </w:r>
    </w:p>
    <w:p w14:paraId="6EFDC64B"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 xml:space="preserve">Ja zoiets. Je kan alle gegevens wel met de hand verwijderen, maar er blijft altijd een cliëntnummer en aan dat nummer blijven wel allerlei documenten hangen zoals uittreksels uit het BRP. Dan zou je al die documenten ook nog moeten verwijderen. Het zou veel efficiënter zijn als je alles met één druk op de knop kan verwijderen. </w:t>
      </w:r>
    </w:p>
    <w:p w14:paraId="18AD18CB"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Dat zijn leuke dingen om over na te denken. Dan nu nog iets over datalekken. Ook binnen de AVG spelen die een rol. Wat is volgens jou een </w:t>
      </w:r>
      <w:proofErr w:type="spellStart"/>
      <w:r>
        <w:rPr>
          <w:rFonts w:ascii="Verdana" w:hAnsi="Verdana"/>
          <w:sz w:val="20"/>
          <w:szCs w:val="20"/>
        </w:rPr>
        <w:t>datalek</w:t>
      </w:r>
      <w:proofErr w:type="spellEnd"/>
      <w:r>
        <w:rPr>
          <w:rFonts w:ascii="Verdana" w:hAnsi="Verdana"/>
          <w:sz w:val="20"/>
          <w:szCs w:val="20"/>
        </w:rPr>
        <w:t>?</w:t>
      </w:r>
    </w:p>
    <w:p w14:paraId="439CECCD"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 xml:space="preserve">Bij een </w:t>
      </w:r>
      <w:proofErr w:type="spellStart"/>
      <w:r>
        <w:rPr>
          <w:rFonts w:ascii="Verdana" w:hAnsi="Verdana"/>
          <w:sz w:val="20"/>
          <w:szCs w:val="20"/>
        </w:rPr>
        <w:t>datalek</w:t>
      </w:r>
      <w:proofErr w:type="spellEnd"/>
      <w:r>
        <w:rPr>
          <w:rFonts w:ascii="Verdana" w:hAnsi="Verdana"/>
          <w:sz w:val="20"/>
          <w:szCs w:val="20"/>
        </w:rPr>
        <w:t xml:space="preserve"> denk ik al snel aan iets digitaals vanwege het woord data. Als iets via de post verkeerd wordt verstuurd, kan het ook een </w:t>
      </w:r>
      <w:proofErr w:type="spellStart"/>
      <w:r>
        <w:rPr>
          <w:rFonts w:ascii="Verdana" w:hAnsi="Verdana"/>
          <w:sz w:val="20"/>
          <w:szCs w:val="20"/>
        </w:rPr>
        <w:t>datalek</w:t>
      </w:r>
      <w:proofErr w:type="spellEnd"/>
      <w:r>
        <w:rPr>
          <w:rFonts w:ascii="Verdana" w:hAnsi="Verdana"/>
          <w:sz w:val="20"/>
          <w:szCs w:val="20"/>
        </w:rPr>
        <w:t xml:space="preserve"> zijn. Ik vind data gewoon heel digitaal klinken. Bijvoorbeeld als er iets mis gaat met een e-mail waardoor er gegevens bij de verkeerde persoon terecht komen. Dat zie ik als een </w:t>
      </w:r>
      <w:proofErr w:type="spellStart"/>
      <w:r>
        <w:rPr>
          <w:rFonts w:ascii="Verdana" w:hAnsi="Verdana"/>
          <w:sz w:val="20"/>
          <w:szCs w:val="20"/>
        </w:rPr>
        <w:t>datalek</w:t>
      </w:r>
      <w:proofErr w:type="spellEnd"/>
      <w:r>
        <w:rPr>
          <w:rFonts w:ascii="Verdana" w:hAnsi="Verdana"/>
          <w:sz w:val="20"/>
          <w:szCs w:val="20"/>
        </w:rPr>
        <w:t>.</w:t>
      </w:r>
    </w:p>
    <w:p w14:paraId="76355221"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Per ongeluk naar een verkeerd e-mailadres of per ongeluk de verkeerde documenten meesturen.</w:t>
      </w:r>
    </w:p>
    <w:p w14:paraId="769CBE23"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Ja, het is natuurlijk deels mensenwerk. Het kan gebeuren dat er een foutje wordt gemaakt. Het heeft ook te maken met je oplettendheid. Je moet natuurlijk extra goed controleren wat je doet. Dat is ook onderdeel van ons werk. Een typefoutje is zo gemaakt, maar je moet ook zorgen dat je alles bij wijze van spreken zes keer controleert.</w:t>
      </w:r>
    </w:p>
    <w:p w14:paraId="7637322F"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Weet je wat je moet doen bij een </w:t>
      </w:r>
      <w:proofErr w:type="spellStart"/>
      <w:r>
        <w:rPr>
          <w:rFonts w:ascii="Verdana" w:hAnsi="Verdana"/>
          <w:sz w:val="20"/>
          <w:szCs w:val="20"/>
        </w:rPr>
        <w:t>datalek</w:t>
      </w:r>
      <w:proofErr w:type="spellEnd"/>
      <w:r>
        <w:rPr>
          <w:rFonts w:ascii="Verdana" w:hAnsi="Verdana"/>
          <w:sz w:val="20"/>
          <w:szCs w:val="20"/>
        </w:rPr>
        <w:t>?</w:t>
      </w:r>
    </w:p>
    <w:p w14:paraId="3E8D1D73"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 xml:space="preserve">Geen idee. Ik weet nu sinds een paar dagen naar wie we toe moeten als er een </w:t>
      </w:r>
      <w:proofErr w:type="spellStart"/>
      <w:r>
        <w:rPr>
          <w:rFonts w:ascii="Verdana" w:hAnsi="Verdana"/>
          <w:sz w:val="20"/>
          <w:szCs w:val="20"/>
        </w:rPr>
        <w:t>datalek</w:t>
      </w:r>
      <w:proofErr w:type="spellEnd"/>
      <w:r>
        <w:rPr>
          <w:rFonts w:ascii="Verdana" w:hAnsi="Verdana"/>
          <w:sz w:val="20"/>
          <w:szCs w:val="20"/>
        </w:rPr>
        <w:t xml:space="preserve"> is geweest.</w:t>
      </w:r>
    </w:p>
    <w:p w14:paraId="46AF9FAA"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Alleen maar goed dat je aangeeft dat je geen idee hebt wat je moet doen. </w:t>
      </w:r>
    </w:p>
    <w:p w14:paraId="5A8D2342"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Nee ik zou niet weten wat de procedure is. Wanneer kom je er ook achter dat het verkeerd is verstuurd?</w:t>
      </w:r>
    </w:p>
    <w:p w14:paraId="738E8765"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lastRenderedPageBreak/>
        <w:t>Esther:</w:t>
      </w:r>
      <w:r>
        <w:rPr>
          <w:rFonts w:ascii="Verdana" w:hAnsi="Verdana"/>
          <w:sz w:val="20"/>
          <w:szCs w:val="20"/>
        </w:rPr>
        <w:tab/>
        <w:t>Dat is ook zeker lastig. Vaak kom je er pas achter als iemand terugstuurt dat het niet voor hem of haar bestemd is.</w:t>
      </w:r>
    </w:p>
    <w:p w14:paraId="3DED2786"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Ja, je hebt het zelf niet snel door. Pas als iemand zegt ‘ik heb dit ontvangen, maar het is niet voor mij’.</w:t>
      </w:r>
    </w:p>
    <w:p w14:paraId="4E122701"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Het is zeker iets om mee te nemen. Het is belangrijk dat de medewerkers weten wat ze moeten doen wanneer er een </w:t>
      </w:r>
      <w:proofErr w:type="spellStart"/>
      <w:r>
        <w:rPr>
          <w:rFonts w:ascii="Verdana" w:hAnsi="Verdana"/>
          <w:sz w:val="20"/>
          <w:szCs w:val="20"/>
        </w:rPr>
        <w:t>datalek</w:t>
      </w:r>
      <w:proofErr w:type="spellEnd"/>
      <w:r>
        <w:rPr>
          <w:rFonts w:ascii="Verdana" w:hAnsi="Verdana"/>
          <w:sz w:val="20"/>
          <w:szCs w:val="20"/>
        </w:rPr>
        <w:t xml:space="preserve"> is geweest. Op welke manier zou jij nog geïnformeerd willen worden over alles wat de AVG met zich meebrengt? Er zijn al een aantal keer updates gestuurd via de mail naar alle medewerkers. Misschien zijn er nog andere manieren waarop je informatie zou willen krijgen?</w:t>
      </w:r>
    </w:p>
    <w:p w14:paraId="296F3DB6"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Die mails zijn prima natuurlijk. Misschien ook een vergadering met het hele kantoor om toch nog even de puntjes te bespreken. Cliënten van ons zijn ook niet gek en die krijgen ook te horen over de AVG en wat hun rechten zijn.</w:t>
      </w:r>
    </w:p>
    <w:p w14:paraId="2B9F3B9F"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Ja het kan natuurlijk gebeuren dat er een cliënt is die zich beroept op een van zijn rechten.</w:t>
      </w:r>
    </w:p>
    <w:p w14:paraId="16BF07B3"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Dat kan zeker gebeuren. Het is toch ook een beetje een ‘spannende’ wet. Misschien zijn mensen wel nieuwsgierig en willen ze kijken wat er gebeurd als ze een bedrijf bellen en het verzoek indienen om hun gegevens te verwijderen.</w:t>
      </w:r>
    </w:p>
    <w:p w14:paraId="399715B3"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Het is de laatste tijd ook best vaak in het nieuws geweest, dus er zullen mensen zijn die ervan op de hoogte zijn.</w:t>
      </w:r>
    </w:p>
    <w:p w14:paraId="74284C4A"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Ja, ik krijg zelf ook veel mailtjes van allerlei bedrijven met een nieuwe privacyverklaring. Iedereen is er wel mee bezig. Dus wat als een van onze cliënten wil dat zijn gegevens worden verwijderd?</w:t>
      </w:r>
    </w:p>
    <w:p w14:paraId="4903B209"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Dus je wil vooral meer informatie over de rechten die de betrokkenen hebben.</w:t>
      </w:r>
    </w:p>
    <w:p w14:paraId="2DD1E68D"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Ja, globaal de belangrijkste of meest opvallende rechten. Ik vind het ook wel interessant. Je kan zelf ook gebruik maken van die rechten. Het geeft best wel een veilig gevoel dat je je gegevens kan laten verwijderen bij een bedrijf, maar gebeurt dat dan ook? En wat is voor onze cliënten de procedure? Doen we dat dan gelijk na dat verzoek? Het kan ook zijn dat er iemand belt voor zijn moeder. Wil die moeder dan wel echt dat haar gegevens worden verwijderd?</w:t>
      </w:r>
    </w:p>
    <w:p w14:paraId="68867C8C"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lastRenderedPageBreak/>
        <w:t xml:space="preserve">Esther: </w:t>
      </w:r>
      <w:r>
        <w:rPr>
          <w:rFonts w:ascii="Verdana" w:hAnsi="Verdana"/>
          <w:sz w:val="20"/>
          <w:szCs w:val="20"/>
        </w:rPr>
        <w:tab/>
        <w:t>Dat zijn genoeg interessante vragen waar nog over nagedacht kan worden.</w:t>
      </w:r>
    </w:p>
    <w:p w14:paraId="0A64F216"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 xml:space="preserve">Ja. Nog een voorbeeld. Wij versturen de conceptakte meestal per mail of per post. Misschien is het een idee om in die concepten dan de persoonsgegevens eruit te laten. Wanneer het dan per ongeluk bij de verkeerde persoon terechtkomt, staan er in elk geval geen persoonsgegevens in zoals naam, adres, geboortedatum, paspoortgegevens en burgerlijke staat. </w:t>
      </w:r>
    </w:p>
    <w:p w14:paraId="5DA7E6B2"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Dus dan laat je in het concept die plekken leeg, of je zet er sterretjes neer. Dan hebben ze wel de inhoud van de akte, maar niet de persoonsgegevens.</w:t>
      </w:r>
    </w:p>
    <w:p w14:paraId="0D4A170E"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Corina:</w:t>
      </w:r>
      <w:r>
        <w:rPr>
          <w:rFonts w:ascii="Verdana" w:hAnsi="Verdana"/>
          <w:sz w:val="20"/>
          <w:szCs w:val="20"/>
        </w:rPr>
        <w:tab/>
        <w:t>Ja en dan vul je die gegevens pas in op het moment dat de akte gaat passeren. Het is misschien wel weer meer werk, maar je voorkomt wel dat er persoonsgegevens uitlekken als het bij de verkeerde persoon terechtkomt denk ik.</w:t>
      </w:r>
    </w:p>
    <w:p w14:paraId="6E632623"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Het is de vraag of het te realiseren is, maar het ik vind het wel een mooi idee. Ik wil je heel erg bedanken voor dit interview.</w:t>
      </w:r>
    </w:p>
    <w:p w14:paraId="6CBAF370" w14:textId="77777777" w:rsidR="00A62676" w:rsidRDefault="00A62676" w:rsidP="00A62676">
      <w:pPr>
        <w:spacing w:line="360" w:lineRule="auto"/>
        <w:ind w:left="1410" w:hanging="1410"/>
        <w:rPr>
          <w:rFonts w:ascii="Verdana" w:hAnsi="Verdana"/>
          <w:sz w:val="20"/>
          <w:szCs w:val="20"/>
        </w:rPr>
      </w:pPr>
    </w:p>
    <w:p w14:paraId="5B1A1116" w14:textId="77777777" w:rsidR="00A62676" w:rsidRDefault="00A62676" w:rsidP="00A62676">
      <w:pPr>
        <w:spacing w:line="360" w:lineRule="auto"/>
        <w:ind w:left="1410" w:hanging="1410"/>
        <w:rPr>
          <w:rFonts w:ascii="Verdana" w:hAnsi="Verdana"/>
          <w:sz w:val="20"/>
          <w:szCs w:val="20"/>
        </w:rPr>
      </w:pPr>
    </w:p>
    <w:p w14:paraId="120E6D82" w14:textId="77777777" w:rsidR="00A62676" w:rsidRDefault="00A62676" w:rsidP="00A62676">
      <w:pPr>
        <w:spacing w:line="360" w:lineRule="auto"/>
        <w:ind w:left="1410" w:hanging="1410"/>
        <w:rPr>
          <w:rFonts w:ascii="Verdana" w:hAnsi="Verdana"/>
          <w:sz w:val="20"/>
          <w:szCs w:val="20"/>
        </w:rPr>
      </w:pPr>
    </w:p>
    <w:p w14:paraId="4E8BD903" w14:textId="77777777" w:rsidR="00A62676" w:rsidRDefault="00A62676" w:rsidP="00A62676">
      <w:pPr>
        <w:spacing w:line="360" w:lineRule="auto"/>
        <w:ind w:left="1410" w:hanging="1410"/>
        <w:rPr>
          <w:rFonts w:ascii="Verdana" w:hAnsi="Verdana"/>
          <w:sz w:val="20"/>
          <w:szCs w:val="20"/>
        </w:rPr>
      </w:pPr>
    </w:p>
    <w:p w14:paraId="66111830" w14:textId="77777777" w:rsidR="00A62676" w:rsidRDefault="00A62676" w:rsidP="00A62676">
      <w:pPr>
        <w:spacing w:line="360" w:lineRule="auto"/>
        <w:ind w:left="1410" w:hanging="1410"/>
        <w:rPr>
          <w:rFonts w:ascii="Verdana" w:hAnsi="Verdana"/>
          <w:sz w:val="20"/>
          <w:szCs w:val="20"/>
        </w:rPr>
      </w:pPr>
    </w:p>
    <w:p w14:paraId="38D9C9F2" w14:textId="77777777" w:rsidR="00A62676" w:rsidRDefault="00A62676" w:rsidP="00A62676">
      <w:pPr>
        <w:spacing w:line="360" w:lineRule="auto"/>
        <w:ind w:left="1410" w:hanging="1410"/>
        <w:rPr>
          <w:rFonts w:ascii="Verdana" w:hAnsi="Verdana"/>
          <w:sz w:val="20"/>
          <w:szCs w:val="20"/>
        </w:rPr>
      </w:pPr>
    </w:p>
    <w:p w14:paraId="162520F5" w14:textId="77777777" w:rsidR="00A62676" w:rsidRDefault="00A62676" w:rsidP="00A62676">
      <w:pPr>
        <w:spacing w:line="360" w:lineRule="auto"/>
        <w:ind w:left="1410" w:hanging="1410"/>
        <w:rPr>
          <w:rFonts w:ascii="Verdana" w:hAnsi="Verdana"/>
          <w:sz w:val="20"/>
          <w:szCs w:val="20"/>
        </w:rPr>
      </w:pPr>
    </w:p>
    <w:p w14:paraId="296E1AE4" w14:textId="77777777" w:rsidR="00A62676" w:rsidRDefault="00A62676" w:rsidP="00A62676">
      <w:pPr>
        <w:spacing w:line="360" w:lineRule="auto"/>
        <w:ind w:left="1410" w:hanging="1410"/>
        <w:rPr>
          <w:rFonts w:ascii="Verdana" w:hAnsi="Verdana"/>
          <w:sz w:val="20"/>
          <w:szCs w:val="20"/>
        </w:rPr>
      </w:pPr>
    </w:p>
    <w:p w14:paraId="000A660A" w14:textId="77777777" w:rsidR="00A62676" w:rsidRDefault="00A62676" w:rsidP="00A62676">
      <w:pPr>
        <w:spacing w:line="360" w:lineRule="auto"/>
        <w:ind w:left="1410" w:hanging="1410"/>
        <w:rPr>
          <w:rFonts w:ascii="Verdana" w:hAnsi="Verdana"/>
          <w:sz w:val="20"/>
          <w:szCs w:val="20"/>
        </w:rPr>
      </w:pPr>
    </w:p>
    <w:p w14:paraId="29F92C81" w14:textId="77777777" w:rsidR="00A62676" w:rsidRDefault="00A62676" w:rsidP="00A62676">
      <w:pPr>
        <w:spacing w:line="360" w:lineRule="auto"/>
        <w:ind w:left="1410" w:hanging="1410"/>
        <w:rPr>
          <w:rFonts w:ascii="Verdana" w:hAnsi="Verdana"/>
          <w:sz w:val="20"/>
          <w:szCs w:val="20"/>
        </w:rPr>
      </w:pPr>
    </w:p>
    <w:p w14:paraId="572D2469" w14:textId="77777777" w:rsidR="00A62676" w:rsidRDefault="00A62676" w:rsidP="00A62676">
      <w:pPr>
        <w:spacing w:line="360" w:lineRule="auto"/>
        <w:ind w:left="1410" w:hanging="1410"/>
        <w:rPr>
          <w:rFonts w:ascii="Verdana" w:hAnsi="Verdana"/>
          <w:sz w:val="20"/>
          <w:szCs w:val="20"/>
        </w:rPr>
      </w:pPr>
    </w:p>
    <w:p w14:paraId="46CCA842" w14:textId="3B4B2EBF" w:rsidR="00A62676" w:rsidRDefault="00A62676" w:rsidP="00A62676">
      <w:pPr>
        <w:spacing w:line="360" w:lineRule="auto"/>
        <w:rPr>
          <w:rFonts w:ascii="Verdana" w:hAnsi="Verdana"/>
          <w:sz w:val="20"/>
          <w:szCs w:val="20"/>
        </w:rPr>
      </w:pPr>
    </w:p>
    <w:p w14:paraId="4E4D33F2" w14:textId="77777777" w:rsidR="00A62676" w:rsidRDefault="00A62676" w:rsidP="00A62676">
      <w:pPr>
        <w:spacing w:line="360" w:lineRule="auto"/>
        <w:rPr>
          <w:rFonts w:ascii="Verdana" w:hAnsi="Verdana"/>
          <w:sz w:val="20"/>
          <w:szCs w:val="20"/>
        </w:rPr>
      </w:pPr>
    </w:p>
    <w:p w14:paraId="345FD16E" w14:textId="70648170" w:rsidR="00A62676" w:rsidRPr="00A62676" w:rsidRDefault="00A62676" w:rsidP="00A62676">
      <w:pPr>
        <w:pStyle w:val="Duidelijkcitaat"/>
        <w:rPr>
          <w:rFonts w:ascii="Verdana" w:hAnsi="Verdana"/>
          <w:b/>
          <w:i w:val="0"/>
          <w:color w:val="auto"/>
        </w:rPr>
      </w:pPr>
      <w:r w:rsidRPr="00A62676">
        <w:rPr>
          <w:rFonts w:ascii="Verdana" w:hAnsi="Verdana"/>
          <w:b/>
          <w:i w:val="0"/>
          <w:color w:val="auto"/>
        </w:rPr>
        <w:lastRenderedPageBreak/>
        <w:t>Bij</w:t>
      </w:r>
      <w:r w:rsidR="001264BD">
        <w:rPr>
          <w:rFonts w:ascii="Verdana" w:hAnsi="Verdana"/>
          <w:b/>
          <w:i w:val="0"/>
          <w:color w:val="auto"/>
        </w:rPr>
        <w:t>lage F</w:t>
      </w:r>
    </w:p>
    <w:p w14:paraId="5AF2408D" w14:textId="77777777" w:rsidR="00A62676" w:rsidRDefault="00A62676" w:rsidP="00A62676">
      <w:pPr>
        <w:spacing w:line="360" w:lineRule="auto"/>
        <w:rPr>
          <w:rFonts w:ascii="Verdana" w:hAnsi="Verdana"/>
          <w:sz w:val="20"/>
          <w:szCs w:val="20"/>
        </w:rPr>
      </w:pPr>
      <w:r>
        <w:rPr>
          <w:rFonts w:ascii="Verdana" w:hAnsi="Verdana"/>
          <w:sz w:val="20"/>
          <w:szCs w:val="20"/>
        </w:rPr>
        <w:t>Dit interview is afgenomen met Michiel Rosier, medewerker van de afdeling nieuwbouw.</w:t>
      </w:r>
    </w:p>
    <w:p w14:paraId="1AA34807" w14:textId="77777777" w:rsidR="00A62676" w:rsidRDefault="00A62676" w:rsidP="00A62676">
      <w:pPr>
        <w:spacing w:line="360" w:lineRule="auto"/>
        <w:rPr>
          <w:rFonts w:ascii="Verdana" w:hAnsi="Verdana"/>
          <w:sz w:val="20"/>
          <w:szCs w:val="20"/>
        </w:rPr>
      </w:pPr>
    </w:p>
    <w:p w14:paraId="050EF01D"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Het interview is erop gericht om een beeld te krijgen over welke kennis je hebt over de AVG. Als je dingen niet weet, maakt dat dus niet uit. Verder vraag is ook nog wat over hoe privacy bewust je zelf werkt en of er nog dingen zijn die je graag nog zou willen weten.</w:t>
      </w:r>
    </w:p>
    <w:p w14:paraId="291E4B86"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Oké.</w:t>
      </w:r>
    </w:p>
    <w:p w14:paraId="0A4415FF"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Weet je wat de AVG inhoudt?</w:t>
      </w:r>
    </w:p>
    <w:p w14:paraId="710C8198"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Ja, grotendeels wel. Ik ken niet alle details over welke verplichtingen er zijn. Ik heb wel wat gehoord natuurlijk en de documenten die al zijn rondgestuurd heb ik ook gelezen, maar ik weet niet tot in detail hoe alles precies wordt geregeld. Ik heb het register voor datalekken al bekeken en volgens mij moet je bijhouden over welke informatie je beschikt en wat je ermee doet.</w:t>
      </w:r>
    </w:p>
    <w:p w14:paraId="07D499A3"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Dus de informatie die al verspreid is binnen kantoor heb je al wel doorgelezen en daar ben je van op de hoogte?</w:t>
      </w:r>
    </w:p>
    <w:p w14:paraId="0216A79C"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Ja.</w:t>
      </w:r>
    </w:p>
    <w:p w14:paraId="3A28B149"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Hoe privacy bewust werk je zelf? En hoe privacy bewust wordt er op de afdeling gewerkt?</w:t>
      </w:r>
    </w:p>
    <w:p w14:paraId="46261E67"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r>
      <w:proofErr w:type="spellStart"/>
      <w:r>
        <w:rPr>
          <w:rFonts w:ascii="Verdana" w:hAnsi="Verdana"/>
          <w:sz w:val="20"/>
          <w:szCs w:val="20"/>
        </w:rPr>
        <w:t>Hmmm</w:t>
      </w:r>
      <w:proofErr w:type="spellEnd"/>
      <w:r>
        <w:rPr>
          <w:rFonts w:ascii="Verdana" w:hAnsi="Verdana"/>
          <w:sz w:val="20"/>
          <w:szCs w:val="20"/>
        </w:rPr>
        <w:t>, lastig. Ik zag in het datalekken register al twee datalekken staan die op de afdeling nieuwbouw zijn gebeurd. Het is sowieso heel erg belangrijk om drie keer te checken of je het naar de juiste persoon stuurt. Op zich gebeurt dat wel. Zolang de deuren van de kamers nog open zijn, kan er natuurlijk altijd iemand naar binnen in de pauze. De computers zijn wel vergrendeld, maar als iemand een dossier mee wil nemen, kan hij daar zo bij. We hebben alle dossiers al wel afgelegd om in te scannen, maar het dossier is nog steeds aanwezig. Het zit niet meer in een dossiermap, maar het ligt er nog wel.</w:t>
      </w:r>
    </w:p>
    <w:p w14:paraId="3F6940F1"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Ja, het ligt opgestapeld klaar om </w:t>
      </w:r>
      <w:proofErr w:type="spellStart"/>
      <w:r>
        <w:rPr>
          <w:rFonts w:ascii="Verdana" w:hAnsi="Verdana"/>
          <w:sz w:val="20"/>
          <w:szCs w:val="20"/>
        </w:rPr>
        <w:t>ingescand</w:t>
      </w:r>
      <w:proofErr w:type="spellEnd"/>
      <w:r>
        <w:rPr>
          <w:rFonts w:ascii="Verdana" w:hAnsi="Verdana"/>
          <w:sz w:val="20"/>
          <w:szCs w:val="20"/>
        </w:rPr>
        <w:t xml:space="preserve"> te worden.</w:t>
      </w:r>
    </w:p>
    <w:p w14:paraId="43ED2A21"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lastRenderedPageBreak/>
        <w:t>Michiel:</w:t>
      </w:r>
      <w:r>
        <w:rPr>
          <w:rFonts w:ascii="Verdana" w:hAnsi="Verdana"/>
          <w:sz w:val="20"/>
          <w:szCs w:val="20"/>
        </w:rPr>
        <w:tab/>
        <w:t>Ja precies. Het is lastig om dat te bewerkstelligen. Dan zou je een slot op de deur moeten doen, of een systeem met pasjes. Ik denk dat hoe er nu wordt gewerkt, wel een goede manier is.</w:t>
      </w:r>
    </w:p>
    <w:p w14:paraId="7C75FFE3" w14:textId="77777777" w:rsidR="00A62676" w:rsidRDefault="00A62676"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Op de afdeling nieuwbouw werken jullie natuurlijk met heel veel verschillende partijen. Vooral veel kopers die een woning aankopen in een project.</w:t>
      </w:r>
    </w:p>
    <w:p w14:paraId="55E6A7BE" w14:textId="701D5CB5" w:rsidR="00A62676" w:rsidRDefault="00A62676"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Ja klopt. Tegenwoordig versturen wij de uitnodigingen voor het teken van de akte ook op een andere manier. Dan krijgen alle kopers tegelijk dezelfde mail met daarin alle afspraken. Vroeger stonden daar dan de namen van de kopers bij en de dossiernummers. Dat zetten we er te</w:t>
      </w:r>
      <w:r w:rsidR="003E4C7F">
        <w:rPr>
          <w:rFonts w:ascii="Verdana" w:hAnsi="Verdana"/>
          <w:sz w:val="20"/>
          <w:szCs w:val="20"/>
        </w:rPr>
        <w:t>genwoordig niet meer bij.</w:t>
      </w:r>
    </w:p>
    <w:p w14:paraId="317A8E35" w14:textId="309E5757" w:rsidR="003E4C7F" w:rsidRDefault="003E4C7F"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Dus nu worden alleen de bouwnummers nog genoemd?</w:t>
      </w:r>
    </w:p>
    <w:p w14:paraId="458969C4" w14:textId="04F93B06" w:rsidR="003E4C7F" w:rsidRDefault="003E4C7F"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Ja precies, en het tijdstip van de afspraak. Dan kun je nog steeds wel achterhalen wie de kopers zijn, maar dan staan er verder geen namen in.</w:t>
      </w:r>
    </w:p>
    <w:p w14:paraId="685A1517" w14:textId="59EEC677" w:rsidR="003E4C7F" w:rsidRDefault="003E4C7F"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En staan de e-mailadressen dan in een Blind CC?</w:t>
      </w:r>
    </w:p>
    <w:p w14:paraId="3840B98B" w14:textId="73026C65" w:rsidR="003E4C7F" w:rsidRDefault="003E4C7F"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Ja, die staan in een Blind CC. Niemand kan de e-mailadressen van de andere zien.</w:t>
      </w:r>
    </w:p>
    <w:p w14:paraId="3F055B39" w14:textId="57584657" w:rsidR="003E4C7F" w:rsidRDefault="003E4C7F"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Er wordt in elk geval over nagedacht. Ik hoorde ook al wat praktische dingen voorbijkomen zoals het vergrendelen van de computers.</w:t>
      </w:r>
    </w:p>
    <w:p w14:paraId="47D80B88" w14:textId="2131E11B" w:rsidR="003E4C7F" w:rsidRDefault="003E4C7F"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Ja precies. Het is soms nog wel lastig. Op de bestaande bouw hebben de medewerkers allemaal eigen dossiers. Dan heb je een verantwoordelijke voor dat dossier. Bij ons wordt een dossier door allemaal verschillende mensen behandeld. Er is wel een eindverantwoordelijke natuurlijk, maar het is dan toch lastig om die dossiers handig op te bergen.</w:t>
      </w:r>
    </w:p>
    <w:p w14:paraId="119587D4" w14:textId="01167107" w:rsidR="003E4C7F" w:rsidRDefault="003E4C7F"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Iedereen moet bij het dossier kunnen om erin te kunnen werken. Dat is inderdaad een verschil met de bestaande bouw.</w:t>
      </w:r>
    </w:p>
    <w:p w14:paraId="54FABA49" w14:textId="7802FC9B" w:rsidR="00820A7B" w:rsidRDefault="00820A7B"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Ja.</w:t>
      </w:r>
    </w:p>
    <w:p w14:paraId="25A1B3DB" w14:textId="4F495594" w:rsidR="00820A7B" w:rsidRDefault="00820A7B"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Op grond van de AVG hebben de betrokkenen een aantal rechten. Kun je een aantal van die rechten noemen?</w:t>
      </w:r>
    </w:p>
    <w:p w14:paraId="4B64F81D" w14:textId="6CDAAD6A" w:rsidR="00820A7B" w:rsidRDefault="00820A7B"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 xml:space="preserve">Dat is een goede vraag. Ik denk dat ze het recht hebben om hun gegevens in te zien wanneer zij dat willen. Ik weet niet of het echt een recht is, maar ik denk ook dat het kantoor de gegevens voldoende moet waarborgen en dat de gegevens hier veilig zijn. Volgens mij hebben </w:t>
      </w:r>
      <w:r>
        <w:rPr>
          <w:rFonts w:ascii="Verdana" w:hAnsi="Verdana"/>
          <w:sz w:val="20"/>
          <w:szCs w:val="20"/>
        </w:rPr>
        <w:lastRenderedPageBreak/>
        <w:t>verschoningsgerechtigde zoals advocaten en notarissen een wat strenger AVG-regime dan een winkel bijvoorbeeld.</w:t>
      </w:r>
    </w:p>
    <w:p w14:paraId="1C3BA6CF" w14:textId="76F35410" w:rsidR="00820A7B" w:rsidRDefault="00820A7B"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Het geldt ook al wanneer jij bijvoorbeeld online kleding koopt. Dan laat je ook gegevens achter en kun jij aansprak maken op je rechten. Het heeft wat dat betreft op allerlei bedrijven betrekking. Stel dat een klant van ons kantoor contact opneemt met jou en zich beroept op een van zijn rechten. Wat zou je doen?</w:t>
      </w:r>
    </w:p>
    <w:p w14:paraId="6FECF181" w14:textId="0575A6BE" w:rsidR="00820A7B" w:rsidRDefault="00820A7B"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Ik zou het eigenlijk niet weten. Ik zou naar een leidinggevende gaan of naar een van de notarissen. Of naar Stefan. Die houdt zich bezig met de AVG.</w:t>
      </w:r>
    </w:p>
    <w:p w14:paraId="0D8A6AEB" w14:textId="4EE1248C" w:rsidR="00820A7B" w:rsidRDefault="00820A7B"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Oké. Weet je wat een </w:t>
      </w:r>
      <w:proofErr w:type="spellStart"/>
      <w:r>
        <w:rPr>
          <w:rFonts w:ascii="Verdana" w:hAnsi="Verdana"/>
          <w:sz w:val="20"/>
          <w:szCs w:val="20"/>
        </w:rPr>
        <w:t>datalek</w:t>
      </w:r>
      <w:proofErr w:type="spellEnd"/>
      <w:r>
        <w:rPr>
          <w:rFonts w:ascii="Verdana" w:hAnsi="Verdana"/>
          <w:sz w:val="20"/>
          <w:szCs w:val="20"/>
        </w:rPr>
        <w:t xml:space="preserve"> is en zo ja, zou je dat ook uit kunnen leggen?</w:t>
      </w:r>
    </w:p>
    <w:p w14:paraId="2E43F61D" w14:textId="43E4F815" w:rsidR="00820A7B" w:rsidRDefault="00820A7B"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 xml:space="preserve">Een </w:t>
      </w:r>
      <w:proofErr w:type="spellStart"/>
      <w:r>
        <w:rPr>
          <w:rFonts w:ascii="Verdana" w:hAnsi="Verdana"/>
          <w:sz w:val="20"/>
          <w:szCs w:val="20"/>
        </w:rPr>
        <w:t>datalek</w:t>
      </w:r>
      <w:proofErr w:type="spellEnd"/>
      <w:r>
        <w:rPr>
          <w:rFonts w:ascii="Verdana" w:hAnsi="Verdana"/>
          <w:sz w:val="20"/>
          <w:szCs w:val="20"/>
        </w:rPr>
        <w:t xml:space="preserve"> is volgens mij wanneer een derde informatie krijgt van een van de betrokken cliënten. Er bestaat geen relatie tussen die derde en de cliënt. Dus wanneer iemand informatie krijgt toegestuurd die hij of zij niet had mogen krijgen</w:t>
      </w:r>
      <w:r w:rsidR="00EC27C7">
        <w:rPr>
          <w:rFonts w:ascii="Verdana" w:hAnsi="Verdana"/>
          <w:sz w:val="20"/>
          <w:szCs w:val="20"/>
        </w:rPr>
        <w:t>.</w:t>
      </w:r>
    </w:p>
    <w:p w14:paraId="420E038A" w14:textId="4053073A" w:rsidR="00EC27C7" w:rsidRDefault="00EC27C7"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Heb je het zelf weleens meegemaakt?</w:t>
      </w:r>
    </w:p>
    <w:p w14:paraId="4C4908B9" w14:textId="5FD6A943" w:rsidR="00EC27C7" w:rsidRDefault="00EC27C7"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Ja ik heb het zelf ook weleens meegemaakt. Dat is denk ik twee jaar geleden. Toen was het nog een beetje de vraag wat we ermee moesten doen. Uiteindelijk is er een mailtje gestuurd naar de persoon die de documenten had ontvangen. In dat mailtje stond dat die persoon documenten had ontvangen die niet voor hem waren bestemd en of hij die wilde verwijderen. Volgens mij is er verder niets gebeurd.</w:t>
      </w:r>
    </w:p>
    <w:p w14:paraId="4928594A" w14:textId="390AAA3B" w:rsidR="00EC27C7" w:rsidRDefault="00EC27C7"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Inmiddels is er al meer over bekend. Wat doe je nu als er een </w:t>
      </w:r>
      <w:proofErr w:type="spellStart"/>
      <w:r>
        <w:rPr>
          <w:rFonts w:ascii="Verdana" w:hAnsi="Verdana"/>
          <w:sz w:val="20"/>
          <w:szCs w:val="20"/>
        </w:rPr>
        <w:t>datalek</w:t>
      </w:r>
      <w:proofErr w:type="spellEnd"/>
      <w:r>
        <w:rPr>
          <w:rFonts w:ascii="Verdana" w:hAnsi="Verdana"/>
          <w:sz w:val="20"/>
          <w:szCs w:val="20"/>
        </w:rPr>
        <w:t xml:space="preserve"> heeft plaatsgevonden?</w:t>
      </w:r>
    </w:p>
    <w:p w14:paraId="69315F31" w14:textId="6BFE90FD" w:rsidR="00EC27C7" w:rsidRDefault="00EC27C7"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Je moet er binnen 72 uur melding van maken en dan moet het worden opgenomen in het datalekkenregister. In sommige gevallen moet de Autoriteit Persoonsgegevens ook worden ingelicht. Verder moeten de betrokken partijen geïnformeerd worden over het lek.</w:t>
      </w:r>
    </w:p>
    <w:p w14:paraId="200D2C67" w14:textId="25EDA9E9" w:rsidR="00EC27C7" w:rsidRDefault="00EC27C7"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Oké. Er is natuurlijk al het een en ander verspreid via de mail, maar is er informatie over de AVG die jij graag nog zou willen krijgen?</w:t>
      </w:r>
    </w:p>
    <w:p w14:paraId="019D81F8" w14:textId="7F86F0B5" w:rsidR="00EC27C7" w:rsidRDefault="00EC27C7"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 xml:space="preserve">Eigenlijk niet. Het probleem is een beetje, wanneer er zoveel informatie wordt verspreid, dat je het niet allemaal leest. Er zitten best wel flinke documenten tussen. Wat wel handig zou zijn, is een soort samenvatting voor de medewerkers met alle relevante dingen. Er zullen ook genoeg </w:t>
      </w:r>
      <w:r>
        <w:rPr>
          <w:rFonts w:ascii="Verdana" w:hAnsi="Verdana"/>
          <w:sz w:val="20"/>
          <w:szCs w:val="20"/>
        </w:rPr>
        <w:lastRenderedPageBreak/>
        <w:t xml:space="preserve">dingen zijn die voor de medewerkers niet relevant zijn, maar wel voor de juristen en notarissen. </w:t>
      </w:r>
    </w:p>
    <w:p w14:paraId="76CD411E" w14:textId="60BFFF8D" w:rsidR="00EC27C7" w:rsidRDefault="00EC27C7"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Dus op dit moment heb je wel het gevoel</w:t>
      </w:r>
      <w:r w:rsidR="00CC1FC1">
        <w:rPr>
          <w:rFonts w:ascii="Verdana" w:hAnsi="Verdana"/>
          <w:sz w:val="20"/>
          <w:szCs w:val="20"/>
        </w:rPr>
        <w:t xml:space="preserve"> dat je voldoende informatie hebt gekregen? Als er nog meer informatie komt, dan is het handig als dat kort, maar krachtig is. Lange stukken tekst nodigen niet uit om helemaal te lezen.</w:t>
      </w:r>
    </w:p>
    <w:p w14:paraId="40BBACF9" w14:textId="5A49D995" w:rsidR="00CC1FC1" w:rsidRDefault="00CC1FC1"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Ja precies. Ik weet zeker dat er mensen zijn die niet alles hebben doorgelezen wat is verstuurd. Ze lezen misschien de mail zelf wel of ze bekijken uit nieuwsgierigheid de registers, maar je maakt mij niet wijs dat iedereen de documenten volledig heeft gelezen.</w:t>
      </w:r>
    </w:p>
    <w:p w14:paraId="5E2D1B05" w14:textId="18A34BA9" w:rsidR="00CC1FC1" w:rsidRDefault="00CC1FC1" w:rsidP="00A6267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Duidelijk. Ik wil je heel erg bedanken voor dit interview.</w:t>
      </w:r>
    </w:p>
    <w:p w14:paraId="4B9A53E2" w14:textId="7E0BF8A3" w:rsidR="00CC1FC1" w:rsidRDefault="00CC1FC1" w:rsidP="00A62676">
      <w:pPr>
        <w:spacing w:line="360" w:lineRule="auto"/>
        <w:ind w:left="1410" w:hanging="1410"/>
        <w:rPr>
          <w:rFonts w:ascii="Verdana" w:hAnsi="Verdana"/>
          <w:sz w:val="20"/>
          <w:szCs w:val="20"/>
        </w:rPr>
      </w:pPr>
      <w:r>
        <w:rPr>
          <w:rFonts w:ascii="Verdana" w:hAnsi="Verdana"/>
          <w:sz w:val="20"/>
          <w:szCs w:val="20"/>
        </w:rPr>
        <w:t>Michiel:</w:t>
      </w:r>
      <w:r>
        <w:rPr>
          <w:rFonts w:ascii="Verdana" w:hAnsi="Verdana"/>
          <w:sz w:val="20"/>
          <w:szCs w:val="20"/>
        </w:rPr>
        <w:tab/>
        <w:t>Graag gedaan.</w:t>
      </w:r>
    </w:p>
    <w:p w14:paraId="14C42346" w14:textId="016B6248" w:rsidR="00820A7B" w:rsidRDefault="00820A7B" w:rsidP="00820A7B">
      <w:pPr>
        <w:spacing w:line="360" w:lineRule="auto"/>
        <w:rPr>
          <w:rFonts w:ascii="Verdana" w:hAnsi="Verdana"/>
          <w:sz w:val="20"/>
          <w:szCs w:val="20"/>
        </w:rPr>
      </w:pPr>
    </w:p>
    <w:p w14:paraId="6F92DB06" w14:textId="3BFD72D0" w:rsidR="00A62676" w:rsidRDefault="00A62676" w:rsidP="00A62676">
      <w:pPr>
        <w:spacing w:line="360" w:lineRule="auto"/>
        <w:ind w:left="1410" w:hanging="1410"/>
        <w:rPr>
          <w:rFonts w:ascii="Verdana" w:hAnsi="Verdana"/>
          <w:sz w:val="20"/>
          <w:szCs w:val="20"/>
        </w:rPr>
      </w:pPr>
    </w:p>
    <w:p w14:paraId="0CB8714F" w14:textId="09778BCF" w:rsidR="00A62676" w:rsidRDefault="00A62676" w:rsidP="00555ACF">
      <w:pPr>
        <w:spacing w:line="360" w:lineRule="auto"/>
        <w:rPr>
          <w:rFonts w:ascii="Verdana" w:hAnsi="Verdana"/>
          <w:sz w:val="20"/>
          <w:szCs w:val="20"/>
        </w:rPr>
      </w:pPr>
    </w:p>
    <w:p w14:paraId="4A3B3820" w14:textId="29E5F2E4" w:rsidR="008139FF" w:rsidRDefault="008139FF" w:rsidP="00555ACF">
      <w:pPr>
        <w:spacing w:line="360" w:lineRule="auto"/>
        <w:rPr>
          <w:rFonts w:ascii="Verdana" w:hAnsi="Verdana"/>
          <w:sz w:val="20"/>
          <w:szCs w:val="20"/>
        </w:rPr>
      </w:pPr>
    </w:p>
    <w:p w14:paraId="75A3E346" w14:textId="179ADAA6" w:rsidR="008139FF" w:rsidRDefault="008139FF" w:rsidP="00555ACF">
      <w:pPr>
        <w:spacing w:line="360" w:lineRule="auto"/>
        <w:rPr>
          <w:rFonts w:ascii="Verdana" w:hAnsi="Verdana"/>
          <w:sz w:val="20"/>
          <w:szCs w:val="20"/>
        </w:rPr>
      </w:pPr>
    </w:p>
    <w:p w14:paraId="2AC2E03B" w14:textId="3016DDE1" w:rsidR="008139FF" w:rsidRDefault="008139FF" w:rsidP="00555ACF">
      <w:pPr>
        <w:spacing w:line="360" w:lineRule="auto"/>
        <w:rPr>
          <w:rFonts w:ascii="Verdana" w:hAnsi="Verdana"/>
          <w:sz w:val="20"/>
          <w:szCs w:val="20"/>
        </w:rPr>
      </w:pPr>
    </w:p>
    <w:p w14:paraId="784ABE07" w14:textId="73424A46" w:rsidR="008139FF" w:rsidRDefault="008139FF" w:rsidP="00555ACF">
      <w:pPr>
        <w:spacing w:line="360" w:lineRule="auto"/>
        <w:rPr>
          <w:rFonts w:ascii="Verdana" w:hAnsi="Verdana"/>
          <w:sz w:val="20"/>
          <w:szCs w:val="20"/>
        </w:rPr>
      </w:pPr>
    </w:p>
    <w:p w14:paraId="512867E0" w14:textId="38ADF015" w:rsidR="008139FF" w:rsidRDefault="008139FF" w:rsidP="00555ACF">
      <w:pPr>
        <w:spacing w:line="360" w:lineRule="auto"/>
        <w:rPr>
          <w:rFonts w:ascii="Verdana" w:hAnsi="Verdana"/>
          <w:sz w:val="20"/>
          <w:szCs w:val="20"/>
        </w:rPr>
      </w:pPr>
    </w:p>
    <w:p w14:paraId="03E02954" w14:textId="592FEF90" w:rsidR="008139FF" w:rsidRDefault="008139FF" w:rsidP="00555ACF">
      <w:pPr>
        <w:spacing w:line="360" w:lineRule="auto"/>
        <w:rPr>
          <w:rFonts w:ascii="Verdana" w:hAnsi="Verdana"/>
          <w:sz w:val="20"/>
          <w:szCs w:val="20"/>
        </w:rPr>
      </w:pPr>
    </w:p>
    <w:p w14:paraId="1F0650D1" w14:textId="4FD12F50" w:rsidR="008139FF" w:rsidRDefault="008139FF" w:rsidP="00555ACF">
      <w:pPr>
        <w:spacing w:line="360" w:lineRule="auto"/>
        <w:rPr>
          <w:rFonts w:ascii="Verdana" w:hAnsi="Verdana"/>
          <w:sz w:val="20"/>
          <w:szCs w:val="20"/>
        </w:rPr>
      </w:pPr>
    </w:p>
    <w:p w14:paraId="2710E243" w14:textId="58FF30B8" w:rsidR="008139FF" w:rsidRDefault="008139FF" w:rsidP="00555ACF">
      <w:pPr>
        <w:spacing w:line="360" w:lineRule="auto"/>
        <w:rPr>
          <w:rFonts w:ascii="Verdana" w:hAnsi="Verdana"/>
          <w:sz w:val="20"/>
          <w:szCs w:val="20"/>
        </w:rPr>
      </w:pPr>
    </w:p>
    <w:p w14:paraId="50FCE380" w14:textId="6E53896A" w:rsidR="008139FF" w:rsidRDefault="008139FF" w:rsidP="00555ACF">
      <w:pPr>
        <w:spacing w:line="360" w:lineRule="auto"/>
        <w:rPr>
          <w:rFonts w:ascii="Verdana" w:hAnsi="Verdana"/>
          <w:sz w:val="20"/>
          <w:szCs w:val="20"/>
        </w:rPr>
      </w:pPr>
    </w:p>
    <w:p w14:paraId="15CB9295" w14:textId="77777777" w:rsidR="008139FF" w:rsidRDefault="008139FF" w:rsidP="00555ACF">
      <w:pPr>
        <w:spacing w:line="360" w:lineRule="auto"/>
        <w:rPr>
          <w:rFonts w:ascii="Verdana" w:hAnsi="Verdana"/>
          <w:sz w:val="20"/>
          <w:szCs w:val="20"/>
        </w:rPr>
      </w:pPr>
    </w:p>
    <w:p w14:paraId="2CB811BD" w14:textId="36025824" w:rsidR="00555ACF" w:rsidRDefault="00555ACF" w:rsidP="00555ACF">
      <w:pPr>
        <w:spacing w:line="360" w:lineRule="auto"/>
        <w:rPr>
          <w:rFonts w:ascii="Verdana" w:hAnsi="Verdana"/>
          <w:sz w:val="20"/>
          <w:szCs w:val="20"/>
        </w:rPr>
      </w:pPr>
    </w:p>
    <w:p w14:paraId="12FC1B1F" w14:textId="77777777" w:rsidR="00555ACF" w:rsidRDefault="00555ACF" w:rsidP="00555ACF">
      <w:pPr>
        <w:spacing w:line="360" w:lineRule="auto"/>
        <w:rPr>
          <w:rFonts w:ascii="Verdana" w:hAnsi="Verdana"/>
          <w:sz w:val="20"/>
          <w:szCs w:val="20"/>
        </w:rPr>
      </w:pPr>
    </w:p>
    <w:p w14:paraId="0D9A5F0B" w14:textId="10C20305" w:rsidR="00A62676" w:rsidRDefault="00A62676" w:rsidP="00A62676">
      <w:pPr>
        <w:spacing w:line="360" w:lineRule="auto"/>
        <w:rPr>
          <w:rFonts w:ascii="Verdana" w:hAnsi="Verdana"/>
          <w:sz w:val="20"/>
          <w:szCs w:val="20"/>
        </w:rPr>
      </w:pPr>
    </w:p>
    <w:p w14:paraId="1ACE3E02" w14:textId="51208B7E" w:rsidR="00A62676" w:rsidRPr="00A62676" w:rsidRDefault="001264BD" w:rsidP="00A62676">
      <w:pPr>
        <w:pStyle w:val="Duidelijkcitaat"/>
        <w:rPr>
          <w:rFonts w:ascii="Verdana" w:hAnsi="Verdana"/>
          <w:b/>
          <w:i w:val="0"/>
          <w:color w:val="auto"/>
        </w:rPr>
      </w:pPr>
      <w:r>
        <w:rPr>
          <w:rFonts w:ascii="Verdana" w:hAnsi="Verdana"/>
          <w:b/>
          <w:i w:val="0"/>
          <w:color w:val="auto"/>
        </w:rPr>
        <w:lastRenderedPageBreak/>
        <w:t>Bijlage G</w:t>
      </w:r>
    </w:p>
    <w:p w14:paraId="752D8899" w14:textId="27F0410C" w:rsidR="00A62676" w:rsidRDefault="00A62676" w:rsidP="00A62676">
      <w:pPr>
        <w:spacing w:line="360" w:lineRule="auto"/>
        <w:rPr>
          <w:rFonts w:ascii="Verdana" w:hAnsi="Verdana"/>
          <w:sz w:val="20"/>
          <w:szCs w:val="20"/>
        </w:rPr>
      </w:pPr>
      <w:r>
        <w:rPr>
          <w:rFonts w:ascii="Verdana" w:hAnsi="Verdana"/>
          <w:sz w:val="20"/>
          <w:szCs w:val="20"/>
        </w:rPr>
        <w:t xml:space="preserve">Dit interview is afgenomen met Ingrid </w:t>
      </w:r>
      <w:proofErr w:type="spellStart"/>
      <w:r>
        <w:rPr>
          <w:rFonts w:ascii="Verdana" w:hAnsi="Verdana"/>
          <w:sz w:val="20"/>
          <w:szCs w:val="20"/>
        </w:rPr>
        <w:t>Huijberts</w:t>
      </w:r>
      <w:proofErr w:type="spellEnd"/>
      <w:r>
        <w:rPr>
          <w:rFonts w:ascii="Verdana" w:hAnsi="Verdana"/>
          <w:sz w:val="20"/>
          <w:szCs w:val="20"/>
        </w:rPr>
        <w:t>, medewerker van de afdeling ondernemingsrecht.</w:t>
      </w:r>
    </w:p>
    <w:p w14:paraId="02A86640" w14:textId="31D2DC31" w:rsidR="005A1C12" w:rsidRDefault="005A1C12" w:rsidP="005A1C12">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Als eerste wil ik je heel erg bedankt dat ik je mag interviewen. Dit interview is erop gericht om een beeld te krijgen over wat je al weet van de AVG, hoe privacy bewust je werkt en of er nog bepaalde punten zijn met betrekking tot de AVG waar je nog meer over zou willen weten. Allereerst, weet je wat de AVG inhoudt?</w:t>
      </w:r>
    </w:p>
    <w:p w14:paraId="01561015" w14:textId="0CF7FA58" w:rsidR="005A1C12" w:rsidRDefault="005A1C12" w:rsidP="005A1C12">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Het is een wet bedoeld voor de bescherming van persoonlijke gegevens. De wet is vanaf 25 mei van kracht.</w:t>
      </w:r>
    </w:p>
    <w:p w14:paraId="204BCB07" w14:textId="1CB8CE52" w:rsidR="005A1C12" w:rsidRDefault="005A1C12" w:rsidP="005A1C12">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Ken je ook een aantal plichten die </w:t>
      </w:r>
      <w:proofErr w:type="spellStart"/>
      <w:r>
        <w:rPr>
          <w:rFonts w:ascii="Verdana" w:hAnsi="Verdana"/>
          <w:sz w:val="20"/>
          <w:szCs w:val="20"/>
        </w:rPr>
        <w:t>Westvest</w:t>
      </w:r>
      <w:proofErr w:type="spellEnd"/>
      <w:r>
        <w:rPr>
          <w:rFonts w:ascii="Verdana" w:hAnsi="Verdana"/>
          <w:sz w:val="20"/>
          <w:szCs w:val="20"/>
        </w:rPr>
        <w:t xml:space="preserve"> Notarissen heeft op grond van de AVG?</w:t>
      </w:r>
    </w:p>
    <w:p w14:paraId="78CFE864" w14:textId="2DF48AC9" w:rsidR="005A1C12" w:rsidRDefault="005A1C12" w:rsidP="005A1C12">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We moeten nu alles opruimen, niks meer op je bureau laten liggen, niks meer laten slingeren. Goed opletten wanneer je stukken verstuurd. Dat soort dingen.</w:t>
      </w:r>
    </w:p>
    <w:p w14:paraId="197D1B29" w14:textId="727E681B" w:rsidR="005A1C12" w:rsidRDefault="005A1C12" w:rsidP="005A1C12">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Vooral zorgvuldig en netjes werken dus. </w:t>
      </w:r>
    </w:p>
    <w:p w14:paraId="766CD834" w14:textId="0DA694F9" w:rsidR="005A1C12" w:rsidRDefault="005A1C12" w:rsidP="005A1C12">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r>
      <w:r w:rsidR="00864343">
        <w:rPr>
          <w:rFonts w:ascii="Verdana" w:hAnsi="Verdana"/>
          <w:sz w:val="20"/>
          <w:szCs w:val="20"/>
        </w:rPr>
        <w:t>Ja.</w:t>
      </w:r>
    </w:p>
    <w:p w14:paraId="4AADD9FD" w14:textId="3674EBAF" w:rsidR="00864343" w:rsidRDefault="00864343" w:rsidP="005A1C12">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Hoe privacy bewust werk je zelf?</w:t>
      </w:r>
    </w:p>
    <w:p w14:paraId="3E8257F7" w14:textId="40B0180D" w:rsidR="00864343" w:rsidRDefault="00864343" w:rsidP="005A1C12">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Uhm… dat is moeilijk. Ik doe mijn best. Ik heb gezorgd dat mijn bureau tijdens de pauze en aan het einde van de dag leeg is. Ik probeer op te letten dat, wanneer ik niet de juiste persoon aan de telefoon krijg, ik niet te veel zeg. Dat is soms wel moeilijk, want ze moeten je toch naar de juiste afdeling doorverbinden. Je moet dus wel net genoeg zeggen zodat ze je wel aan de juiste afdeling kunnen doorverbinden. Ik probeer ook wel extra controles te doen voordat ik een e-mail verstuur.</w:t>
      </w:r>
    </w:p>
    <w:p w14:paraId="3E979007" w14:textId="03E75F4E" w:rsidR="00864343" w:rsidRDefault="00864343" w:rsidP="005A1C12">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Dus een extra controle of je echt wel aan de juiste persoon stuurt of het juiste e-mailadres hebt gebruikt.</w:t>
      </w:r>
    </w:p>
    <w:p w14:paraId="5E3FDFC4" w14:textId="2EFFDC87" w:rsidR="00864343" w:rsidRDefault="00864343" w:rsidP="00864343">
      <w:pPr>
        <w:spacing w:line="360" w:lineRule="auto"/>
        <w:rPr>
          <w:rFonts w:ascii="Verdana" w:hAnsi="Verdana"/>
          <w:sz w:val="20"/>
          <w:szCs w:val="20"/>
        </w:rPr>
      </w:pPr>
      <w:r>
        <w:rPr>
          <w:rFonts w:ascii="Verdana" w:hAnsi="Verdana"/>
          <w:sz w:val="20"/>
          <w:szCs w:val="20"/>
        </w:rPr>
        <w:t>Ingrid:</w:t>
      </w:r>
      <w:r>
        <w:rPr>
          <w:rFonts w:ascii="Verdana" w:hAnsi="Verdana"/>
          <w:sz w:val="20"/>
          <w:szCs w:val="20"/>
        </w:rPr>
        <w:tab/>
      </w:r>
      <w:r>
        <w:rPr>
          <w:rFonts w:ascii="Verdana" w:hAnsi="Verdana"/>
          <w:sz w:val="20"/>
          <w:szCs w:val="20"/>
        </w:rPr>
        <w:tab/>
        <w:t>Ja, inderdaad.</w:t>
      </w:r>
    </w:p>
    <w:p w14:paraId="28BBE3E3" w14:textId="6737D2A8" w:rsidR="00864343" w:rsidRDefault="00864343" w:rsidP="00864343">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Jij werkt op de afdeling ondernemingsrecht. Merk je ook dat de bedrijven waar je contact mee hebt aanpassingen hebben gedaan om aan de AVG te voldoen?</w:t>
      </w:r>
    </w:p>
    <w:p w14:paraId="6399718A" w14:textId="72606618" w:rsidR="00864343" w:rsidRDefault="00864343" w:rsidP="00864343">
      <w:pPr>
        <w:spacing w:line="360" w:lineRule="auto"/>
        <w:ind w:left="1410" w:hanging="1410"/>
        <w:rPr>
          <w:rFonts w:ascii="Verdana" w:hAnsi="Verdana"/>
          <w:sz w:val="20"/>
          <w:szCs w:val="20"/>
        </w:rPr>
      </w:pPr>
      <w:r>
        <w:rPr>
          <w:rFonts w:ascii="Verdana" w:hAnsi="Verdana"/>
          <w:sz w:val="20"/>
          <w:szCs w:val="20"/>
        </w:rPr>
        <w:lastRenderedPageBreak/>
        <w:t>Ingrid:</w:t>
      </w:r>
      <w:r>
        <w:rPr>
          <w:rFonts w:ascii="Verdana" w:hAnsi="Verdana"/>
          <w:sz w:val="20"/>
          <w:szCs w:val="20"/>
        </w:rPr>
        <w:tab/>
        <w:t>Ja. Ik heb een aantal e-mails gekregen dat zij in elk geval de regels van de AVG zullen gaan naleven. Er zijn een aantal klanten die liever niet meer kopieën van hun legitimatiebewijs willen mailen omdat ze bang zijn dat het in verkeerde handen terecht komt. Ik kreeg toevallig eind vorige week een mail van een accountant. Die stuurde mij wat documenten op met een code. Die code belde hij vervolgens een paar minuten later door. Dat was ook in verband met de AVG.</w:t>
      </w:r>
    </w:p>
    <w:p w14:paraId="77398AAC" w14:textId="66050C01" w:rsidR="00864343" w:rsidRDefault="00864343" w:rsidP="00864343">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Dat waren dus versleutelde documenten.</w:t>
      </w:r>
    </w:p>
    <w:p w14:paraId="6AAA8137" w14:textId="10CA8A78" w:rsidR="00864343" w:rsidRDefault="00864343" w:rsidP="00864343">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Ja, inderdaad.</w:t>
      </w:r>
    </w:p>
    <w:p w14:paraId="19DE92D6" w14:textId="51F1FF8C" w:rsidR="00864343" w:rsidRDefault="00864343" w:rsidP="00864343">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r>
      <w:r w:rsidR="00F035F9">
        <w:rPr>
          <w:rFonts w:ascii="Verdana" w:hAnsi="Verdana"/>
          <w:sz w:val="20"/>
          <w:szCs w:val="20"/>
        </w:rPr>
        <w:t>Zijn er nog meer praktische dingen die jullie in het kader van de AVG op de afdeling hebben doorgevoerd?</w:t>
      </w:r>
    </w:p>
    <w:p w14:paraId="0D079A6E" w14:textId="5316E812" w:rsidR="00F035F9" w:rsidRDefault="00F035F9" w:rsidP="00864343">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 xml:space="preserve">Printjes bij de printer laten liggen deden wij sowieso al niet. Behalve wanneer we echt niet weten van wie het printje is. Eigenlijk alle printjes die er liggen, zijn voor de kamer. We pakken gewoon het hele stapeltje en delen het ook gelijk uit. Het is ook wel gewenning. Bijvoorbeeld vanochtend. Dan wordt de post uitgedeeld op de kamer en daar zit iets voor een collega bij die er vandaag niet is. Dat wordt dan op het bureau neergelegd en vervolgens blijft het daar liggen. Waar ga je dingen laten die binnenkomen voor andere collega’s die </w:t>
      </w:r>
      <w:r w:rsidR="00322986">
        <w:rPr>
          <w:rFonts w:ascii="Verdana" w:hAnsi="Verdana"/>
          <w:sz w:val="20"/>
          <w:szCs w:val="20"/>
        </w:rPr>
        <w:t>er die dag niet zijn?</w:t>
      </w:r>
      <w:r>
        <w:rPr>
          <w:rFonts w:ascii="Verdana" w:hAnsi="Verdana"/>
          <w:sz w:val="20"/>
          <w:szCs w:val="20"/>
        </w:rPr>
        <w:t xml:space="preserve"> </w:t>
      </w:r>
      <w:r w:rsidR="00322986">
        <w:rPr>
          <w:rFonts w:ascii="Verdana" w:hAnsi="Verdana"/>
          <w:sz w:val="20"/>
          <w:szCs w:val="20"/>
        </w:rPr>
        <w:t>Misschien moet er dan een speciale plek in de kast komen. Dat soort dingen.</w:t>
      </w:r>
    </w:p>
    <w:p w14:paraId="30D1DC19" w14:textId="7BCF4E80" w:rsidR="00322986" w:rsidRDefault="00322986" w:rsidP="00864343">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Eerst dacht je er niet zo over na, maar door de AVG ga je er nu wel over nadenken.</w:t>
      </w:r>
    </w:p>
    <w:p w14:paraId="5B0373D8" w14:textId="479468EC" w:rsidR="00322986" w:rsidRDefault="00322986" w:rsidP="00864343">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Ja. Net zoals met de passeerstapel. Die ligt op een tafel en op die stapel kunnen dingen liggen voor een bespreking die pas over twee weken plaatsvindt of voor een afspraak van de volgende dag. Dat mag nu niet meer op het tafeltje. Er moet een plek komen waar ik het kan vinden, maar waar de andere collega’s het ook kunnen vinden. Dat vind ik wel lastig. In elke kast ligt nu wel iets, maar daardoor heb je wel minder overzicht.</w:t>
      </w:r>
    </w:p>
    <w:p w14:paraId="41848E33" w14:textId="29D61676" w:rsidR="00322986" w:rsidRDefault="00322986" w:rsidP="0032298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Je weet nu niet meer zo goed waar alles naartoe is gegaan en moet daardoor ook vaak gaan zoeken naar dingen. Ik kan mij voorstellen dat dat lastig is. Je bent gewend om op een bepaalde manier te werken, en dat werkte goed, en dat moet dan nu veranderd worden.</w:t>
      </w:r>
    </w:p>
    <w:p w14:paraId="152884C3" w14:textId="2D24E819" w:rsidR="00322986" w:rsidRDefault="00322986" w:rsidP="00322986">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Ja. Het zal vast wel gaan wennen.</w:t>
      </w:r>
    </w:p>
    <w:p w14:paraId="7BE8C917" w14:textId="1A985893" w:rsidR="00322986" w:rsidRDefault="00322986" w:rsidP="00322986">
      <w:pPr>
        <w:spacing w:line="360" w:lineRule="auto"/>
        <w:ind w:left="1410" w:hanging="1410"/>
        <w:rPr>
          <w:rFonts w:ascii="Verdana" w:hAnsi="Verdana"/>
          <w:sz w:val="20"/>
          <w:szCs w:val="20"/>
        </w:rPr>
      </w:pPr>
      <w:r>
        <w:rPr>
          <w:rFonts w:ascii="Verdana" w:hAnsi="Verdana"/>
          <w:sz w:val="20"/>
          <w:szCs w:val="20"/>
        </w:rPr>
        <w:lastRenderedPageBreak/>
        <w:t>Esther:</w:t>
      </w:r>
      <w:r>
        <w:rPr>
          <w:rFonts w:ascii="Verdana" w:hAnsi="Verdana"/>
          <w:sz w:val="20"/>
          <w:szCs w:val="20"/>
        </w:rPr>
        <w:tab/>
        <w:t>Op grond van de AVG hebben de cliënten ook een aantal rechten. Ken je een aantal van die rechten?</w:t>
      </w:r>
    </w:p>
    <w:p w14:paraId="618AC48F" w14:textId="0ED4D002" w:rsidR="00322986" w:rsidRDefault="00322986" w:rsidP="00322986">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Nee.</w:t>
      </w:r>
    </w:p>
    <w:p w14:paraId="153CA3D6" w14:textId="6AF8F6A5" w:rsidR="00322986" w:rsidRDefault="00322986" w:rsidP="0032298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Dat geeft helemaal niks. De volgende vraag is: stel een klant beroept zich op een van zijn rechten, wat doe je dan?</w:t>
      </w:r>
      <w:r w:rsidR="00A91D40">
        <w:rPr>
          <w:rFonts w:ascii="Verdana" w:hAnsi="Verdana"/>
          <w:sz w:val="20"/>
          <w:szCs w:val="20"/>
        </w:rPr>
        <w:t xml:space="preserve"> Maar die vraag is wat lastig te beantwoorden. </w:t>
      </w:r>
    </w:p>
    <w:p w14:paraId="244346A4" w14:textId="7EB1CB8C" w:rsidR="00A91D40" w:rsidRDefault="00A91D40" w:rsidP="00322986">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Ik dacht dat een van de rechten is dat iemand mag aangeven dat hij wil dat bepaalde zaken niet te lang bewaard blijven. Maar dat weet ik niet helemaal zeker.</w:t>
      </w:r>
    </w:p>
    <w:p w14:paraId="05DAB545" w14:textId="3C3FD98D" w:rsidR="00A91D40" w:rsidRDefault="00A91D40" w:rsidP="0032298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Je hebt onder andere het recht op vergetelheid. Dan kun je aangeven dat je wil dat je gegevens worden verwijderd en in bepaalde gevallen kan dat ook. Je hebt ook het recht op inzage, dan mag je de verwerkte gegevens inzien. Je bent absoluut niet de enige di de rechten van betrokkenen niet kent.</w:t>
      </w:r>
    </w:p>
    <w:p w14:paraId="7889C98A" w14:textId="6D14DA8D" w:rsidR="00A91D40" w:rsidRDefault="00A91D40" w:rsidP="00322986">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Ik vraag me af of bepaalde rechten wel gebruikt kunnen worden bij een notaris.</w:t>
      </w:r>
    </w:p>
    <w:p w14:paraId="5411493C" w14:textId="525F147F" w:rsidR="00A91D40" w:rsidRDefault="00A91D40" w:rsidP="0032298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Daar heeft de KNB vragen over gesteld aan de Tweede Kamer en daar is inmiddels ook antwoord op. Op grond van de wettelijke plicht van de notaris zijn er inderdaad een aantal rechten waar in sommige gevallen geen </w:t>
      </w:r>
      <w:r w:rsidR="002353EE">
        <w:rPr>
          <w:rFonts w:ascii="Verdana" w:hAnsi="Verdana"/>
          <w:sz w:val="20"/>
          <w:szCs w:val="20"/>
        </w:rPr>
        <w:t>gehoor aan kan worden gegeven bijvoorbeeld vanwege de geheimhoudingsplicht van de notaris.</w:t>
      </w:r>
    </w:p>
    <w:p w14:paraId="20AE80E9" w14:textId="476F4517" w:rsidR="00A91D40" w:rsidRDefault="00A91D40" w:rsidP="00322986">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 xml:space="preserve">Wanneer een van onze klanten iets opvraagt controleren wij sowieso of zij partij zijn bij de akte en dat het niet zomaar iemand is die om die informatie vraagt. Wanneer een accountant een akte opvraagt namens een cliënt, vragen wij eerst toestemming aan die cliënt. Er glipt natuurlijk altijd </w:t>
      </w:r>
      <w:r w:rsidR="002353EE">
        <w:rPr>
          <w:rFonts w:ascii="Verdana" w:hAnsi="Verdana"/>
          <w:sz w:val="20"/>
          <w:szCs w:val="20"/>
        </w:rPr>
        <w:t>weleens</w:t>
      </w:r>
      <w:r>
        <w:rPr>
          <w:rFonts w:ascii="Verdana" w:hAnsi="Verdana"/>
          <w:sz w:val="20"/>
          <w:szCs w:val="20"/>
        </w:rPr>
        <w:t xml:space="preserve"> wat doorheen.</w:t>
      </w:r>
    </w:p>
    <w:p w14:paraId="31BA8B4F" w14:textId="4DC03E94" w:rsidR="002353EE" w:rsidRDefault="002353EE" w:rsidP="00322986">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Dat speelt mooi in op mijn volgende vraag. Wat is een </w:t>
      </w:r>
      <w:proofErr w:type="spellStart"/>
      <w:r>
        <w:rPr>
          <w:rFonts w:ascii="Verdana" w:hAnsi="Verdana"/>
          <w:sz w:val="20"/>
          <w:szCs w:val="20"/>
        </w:rPr>
        <w:t>datalek</w:t>
      </w:r>
      <w:proofErr w:type="spellEnd"/>
      <w:r>
        <w:rPr>
          <w:rFonts w:ascii="Verdana" w:hAnsi="Verdana"/>
          <w:sz w:val="20"/>
          <w:szCs w:val="20"/>
        </w:rPr>
        <w:t xml:space="preserve"> volgens jou?</w:t>
      </w:r>
    </w:p>
    <w:p w14:paraId="632D8F7A" w14:textId="1AACFE97" w:rsidR="002353EE" w:rsidRDefault="002353EE" w:rsidP="00322986">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 xml:space="preserve">Ik denk dat het meest voorkomende </w:t>
      </w:r>
      <w:proofErr w:type="spellStart"/>
      <w:r>
        <w:rPr>
          <w:rFonts w:ascii="Verdana" w:hAnsi="Verdana"/>
          <w:sz w:val="20"/>
          <w:szCs w:val="20"/>
        </w:rPr>
        <w:t>datalek</w:t>
      </w:r>
      <w:proofErr w:type="spellEnd"/>
      <w:r>
        <w:rPr>
          <w:rFonts w:ascii="Verdana" w:hAnsi="Verdana"/>
          <w:sz w:val="20"/>
          <w:szCs w:val="20"/>
        </w:rPr>
        <w:t xml:space="preserve"> op dit kantoor het verkeerd versturen van een e-mail is. Het wordt verstuurd naar een verkeerd e-mailadres of er wordt per ongeluk een verkeerde bijlage aan gekoppeld.</w:t>
      </w:r>
    </w:p>
    <w:p w14:paraId="0AEF3059" w14:textId="631EE2F6" w:rsidR="002353EE" w:rsidRDefault="002353EE" w:rsidP="002353EE">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Heb je het zelf een keer meegemaakt?</w:t>
      </w:r>
    </w:p>
    <w:p w14:paraId="12B6E44D" w14:textId="77777777" w:rsidR="007A64EB" w:rsidRDefault="002353EE" w:rsidP="002353EE">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 xml:space="preserve">Ja hoor. Een foutje in het e-mailadres is snel gemaakt. Is het met puntjes, is het zonder puntjes is het een laag streepje, is het een normaal streepje. </w:t>
      </w:r>
      <w:r>
        <w:rPr>
          <w:rFonts w:ascii="Verdana" w:hAnsi="Verdana"/>
          <w:sz w:val="20"/>
          <w:szCs w:val="20"/>
        </w:rPr>
        <w:lastRenderedPageBreak/>
        <w:t>Het kan van alles zijn. Daar kun je snel de fout mee ingaan. Op het moment dat je het terugkrijgt, denk ik dat er de minste schade is. Dan is het mailtje nooit aangekomen. Het kan ook gebeuren dat post verkeerd wordt bezorgd. Misschien omdat de post een fout maakt, maar het kan ook gebeuren dat er een verkeerd adres op staat. Als een klant inmiddels is verhuisd kan het gebeuren dat wij nog het verkeerde adres in het systeem hebben staan. In ons systeem kun je een postadres en een bezoekadres invullen. Acht van de tien keer is het bezoekadres ook het postadres. Wanneer je de controles uitvoert in de registers wordt het bezoekadres wel gewijzigd, maar het postadres niet. Dus op het moment dat je het dan gaat versturen</w:t>
      </w:r>
      <w:r w:rsidR="007A64EB">
        <w:rPr>
          <w:rFonts w:ascii="Verdana" w:hAnsi="Verdana"/>
          <w:sz w:val="20"/>
          <w:szCs w:val="20"/>
        </w:rPr>
        <w:t xml:space="preserve">, vult het systeem automatisch het postadres in. Dan kan het dus gebeuren dat dat het oude en dus verkeerde adres is. </w:t>
      </w:r>
    </w:p>
    <w:p w14:paraId="1DDD8729" w14:textId="77777777" w:rsidR="007A64EB" w:rsidRDefault="007A64EB" w:rsidP="002353EE">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Wat doe je als er een </w:t>
      </w:r>
      <w:proofErr w:type="spellStart"/>
      <w:r>
        <w:rPr>
          <w:rFonts w:ascii="Verdana" w:hAnsi="Verdana"/>
          <w:sz w:val="20"/>
          <w:szCs w:val="20"/>
        </w:rPr>
        <w:t>datalek</w:t>
      </w:r>
      <w:proofErr w:type="spellEnd"/>
      <w:r>
        <w:rPr>
          <w:rFonts w:ascii="Verdana" w:hAnsi="Verdana"/>
          <w:sz w:val="20"/>
          <w:szCs w:val="20"/>
        </w:rPr>
        <w:t xml:space="preserve"> heeft plaatsgevonden?</w:t>
      </w:r>
    </w:p>
    <w:p w14:paraId="32F5E12B" w14:textId="23B7281E" w:rsidR="002353EE" w:rsidRDefault="007A64EB" w:rsidP="002353EE">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 xml:space="preserve">Dat ligt eraan. Als de e-mail terugkomt omdat het e-mailadres niet bestaat, denk ik dat er weinig aan de hand is. Het is dan nergens aangekomen. Dat geldt ook voor de post. Wanneer je de enveloppe weer dicht terugkrijgt met een sticker waarop staat het bedrijf is verhuisd bijvoorbeeld, is er in mijn optiek ook geen </w:t>
      </w:r>
      <w:proofErr w:type="spellStart"/>
      <w:r>
        <w:rPr>
          <w:rFonts w:ascii="Verdana" w:hAnsi="Verdana"/>
          <w:sz w:val="20"/>
          <w:szCs w:val="20"/>
        </w:rPr>
        <w:t>datalek</w:t>
      </w:r>
      <w:proofErr w:type="spellEnd"/>
      <w:r>
        <w:rPr>
          <w:rFonts w:ascii="Verdana" w:hAnsi="Verdana"/>
          <w:sz w:val="20"/>
          <w:szCs w:val="20"/>
        </w:rPr>
        <w:t xml:space="preserve">. Dan kun je het nog een keer goed checken en het dat weer versturen naar het juiste adres. Vroeger als er zoiets gebeurde dan deden we het gewoon opnieuw en geen hond die ernaar kraaide. Je bood wel je excuses aan </w:t>
      </w:r>
      <w:proofErr w:type="spellStart"/>
      <w:r>
        <w:rPr>
          <w:rFonts w:ascii="Verdana" w:hAnsi="Verdana"/>
          <w:sz w:val="20"/>
          <w:szCs w:val="20"/>
        </w:rPr>
        <w:t>aan</w:t>
      </w:r>
      <w:proofErr w:type="spellEnd"/>
      <w:r>
        <w:rPr>
          <w:rFonts w:ascii="Verdana" w:hAnsi="Verdana"/>
          <w:sz w:val="20"/>
          <w:szCs w:val="20"/>
        </w:rPr>
        <w:t xml:space="preserve"> de cliënt waar het voor bestemd was. Als het nu gebeurt, moet het worden gemeld aan Stefan. Wat hij er dan precies mee doet weet ik niet. Ik denk dat er meer mensen zijn die dat niet weten.</w:t>
      </w:r>
      <w:r w:rsidR="002353EE">
        <w:rPr>
          <w:rFonts w:ascii="Verdana" w:hAnsi="Verdana"/>
          <w:sz w:val="20"/>
          <w:szCs w:val="20"/>
        </w:rPr>
        <w:t xml:space="preserve"> </w:t>
      </w:r>
    </w:p>
    <w:p w14:paraId="448AC17E" w14:textId="183A6372" w:rsidR="007A64EB" w:rsidRDefault="007A64EB" w:rsidP="002353EE">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Zijn er nog dingen met betrekking tot de AVG waar je meer duidelijkheid over wil krijgen?</w:t>
      </w:r>
    </w:p>
    <w:p w14:paraId="1305CF1A" w14:textId="7E036999" w:rsidR="007A64EB" w:rsidRDefault="007A64EB" w:rsidP="002353EE">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 xml:space="preserve">Eigenlijk niet. Ik denk dat in de praktijk zal blijken waar nog extra duidelijkheid over nodig is. </w:t>
      </w:r>
      <w:r w:rsidR="005B6A2A">
        <w:rPr>
          <w:rFonts w:ascii="Verdana" w:hAnsi="Verdana"/>
          <w:sz w:val="20"/>
          <w:szCs w:val="20"/>
        </w:rPr>
        <w:t xml:space="preserve">In de praktijk zal blijken dat er bepaalde dingen niet werken. Moeten we ons er dan vervolgens wel aan houden of kunnen we er in bepaalde gevallen iets soepeler mee omgaan. De toekomst zal uitwijzen of we ons overal stug aan moeten houden. Je hoort nu bijvoorbeeld in de wandelgangen dat er een code moet komen voor printjes. Dan krijg je alleen je eigen printjes uit de printer nadat je je eigen code hebt ingevoerd.  Ik denk zelf dat dat te ver gaat. Dan ga je de situatie krijgen dat je eerst heel veel printopdrachten gaat klaarzetten voordat je naar de printer loopt en je code invoert. Dan kun je een half uur gaan </w:t>
      </w:r>
      <w:r w:rsidR="005B6A2A">
        <w:rPr>
          <w:rFonts w:ascii="Verdana" w:hAnsi="Verdana"/>
          <w:sz w:val="20"/>
          <w:szCs w:val="20"/>
        </w:rPr>
        <w:lastRenderedPageBreak/>
        <w:t>wachten tot alles is uitgeprint. Als je pech hebt, heeft er net een collega voor je zijn code ingevoerd waardoor je eerst moet wachten tot die printjes allemaal klaar zijn.</w:t>
      </w:r>
      <w:r w:rsidR="0094729A">
        <w:rPr>
          <w:rFonts w:ascii="Verdana" w:hAnsi="Verdana"/>
          <w:sz w:val="20"/>
          <w:szCs w:val="20"/>
        </w:rPr>
        <w:t xml:space="preserve"> Of als er tijdens het passeren snel iets in de akte gewijzigd moet worden. Als er dan net drie mensen hun code hebben ingevoerd om te printen, kun je niet snel die gewijzigde akte uitdraaien.</w:t>
      </w:r>
    </w:p>
    <w:p w14:paraId="63F7199A" w14:textId="3C9E1F66" w:rsidR="0094729A" w:rsidRDefault="0094729A" w:rsidP="002353EE">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Er worden nu dus dingen doorgevoerd waarvan jij denkt dat ze te ver gaan.</w:t>
      </w:r>
    </w:p>
    <w:p w14:paraId="19275CD5" w14:textId="72E214B3" w:rsidR="0094729A" w:rsidRDefault="0094729A" w:rsidP="002353EE">
      <w:pPr>
        <w:spacing w:line="360" w:lineRule="auto"/>
        <w:ind w:left="1410" w:hanging="1410"/>
        <w:rPr>
          <w:rFonts w:ascii="Verdana" w:hAnsi="Verdana"/>
          <w:sz w:val="20"/>
          <w:szCs w:val="20"/>
        </w:rPr>
      </w:pPr>
      <w:r>
        <w:rPr>
          <w:rFonts w:ascii="Verdana" w:hAnsi="Verdana"/>
          <w:sz w:val="20"/>
          <w:szCs w:val="20"/>
        </w:rPr>
        <w:t>Ingrid:</w:t>
      </w:r>
      <w:r>
        <w:rPr>
          <w:rFonts w:ascii="Verdana" w:hAnsi="Verdana"/>
          <w:sz w:val="20"/>
          <w:szCs w:val="20"/>
        </w:rPr>
        <w:tab/>
        <w:t xml:space="preserve">Ja, sommige dingen vind ik wel ver gezocht. De printers van de gang af zou ook een optie zijn. De meeste medewerkers doen wel hun best en proberen alles zoveel mogelijk door te voeren in hun eigen manier van werken. De toekomst zal uitwijzen hoe het gaat lopen. Misschien wordt het minder, misschien wordt het nog wel erger. </w:t>
      </w:r>
    </w:p>
    <w:p w14:paraId="4FC7D220" w14:textId="54CE37C8" w:rsidR="001264BD" w:rsidRDefault="0094729A" w:rsidP="00555ACF">
      <w:pPr>
        <w:spacing w:line="360" w:lineRule="auto"/>
        <w:ind w:left="1410" w:hanging="1410"/>
        <w:rPr>
          <w:rFonts w:ascii="Verdana" w:hAnsi="Verdana"/>
          <w:sz w:val="20"/>
          <w:szCs w:val="20"/>
        </w:rPr>
      </w:pPr>
      <w:r>
        <w:rPr>
          <w:rFonts w:ascii="Verdana" w:hAnsi="Verdana"/>
          <w:sz w:val="20"/>
          <w:szCs w:val="20"/>
        </w:rPr>
        <w:t>Esther:</w:t>
      </w:r>
      <w:r>
        <w:rPr>
          <w:rFonts w:ascii="Verdana" w:hAnsi="Verdana"/>
          <w:sz w:val="20"/>
          <w:szCs w:val="20"/>
        </w:rPr>
        <w:tab/>
        <w:t xml:space="preserve">Dat zullen we inderdaad in de toekomst gaan zien. Heel </w:t>
      </w:r>
      <w:r w:rsidR="001264BD">
        <w:rPr>
          <w:rFonts w:ascii="Verdana" w:hAnsi="Verdana"/>
          <w:sz w:val="20"/>
          <w:szCs w:val="20"/>
        </w:rPr>
        <w:t>erg bedankt voor dit interview</w:t>
      </w:r>
      <w:r w:rsidR="00555ACF">
        <w:rPr>
          <w:rFonts w:ascii="Verdana" w:hAnsi="Verdana"/>
          <w:sz w:val="20"/>
          <w:szCs w:val="20"/>
        </w:rPr>
        <w:t>.</w:t>
      </w:r>
    </w:p>
    <w:p w14:paraId="063EE46D" w14:textId="01842596" w:rsidR="00555ACF" w:rsidRDefault="00555ACF" w:rsidP="00555ACF">
      <w:pPr>
        <w:spacing w:line="360" w:lineRule="auto"/>
        <w:ind w:left="1410" w:hanging="1410"/>
        <w:rPr>
          <w:rFonts w:ascii="Verdana" w:hAnsi="Verdana"/>
          <w:sz w:val="20"/>
          <w:szCs w:val="20"/>
        </w:rPr>
      </w:pPr>
    </w:p>
    <w:p w14:paraId="45A29F45" w14:textId="41B98C4C" w:rsidR="00555ACF" w:rsidRDefault="00555ACF" w:rsidP="00555ACF">
      <w:pPr>
        <w:spacing w:line="360" w:lineRule="auto"/>
        <w:ind w:left="1410" w:hanging="1410"/>
        <w:rPr>
          <w:rFonts w:ascii="Verdana" w:hAnsi="Verdana"/>
          <w:sz w:val="20"/>
          <w:szCs w:val="20"/>
        </w:rPr>
      </w:pPr>
    </w:p>
    <w:p w14:paraId="06481781" w14:textId="19037C9D" w:rsidR="00555ACF" w:rsidRDefault="00555ACF" w:rsidP="00555ACF">
      <w:pPr>
        <w:spacing w:line="360" w:lineRule="auto"/>
        <w:ind w:left="1410" w:hanging="1410"/>
        <w:rPr>
          <w:rFonts w:ascii="Verdana" w:hAnsi="Verdana"/>
          <w:sz w:val="20"/>
          <w:szCs w:val="20"/>
        </w:rPr>
      </w:pPr>
    </w:p>
    <w:p w14:paraId="35D05D4A" w14:textId="342637EC" w:rsidR="00555ACF" w:rsidRDefault="00555ACF" w:rsidP="00555ACF">
      <w:pPr>
        <w:spacing w:line="360" w:lineRule="auto"/>
        <w:ind w:left="1410" w:hanging="1410"/>
        <w:rPr>
          <w:rFonts w:ascii="Verdana" w:hAnsi="Verdana"/>
          <w:sz w:val="20"/>
          <w:szCs w:val="20"/>
        </w:rPr>
      </w:pPr>
    </w:p>
    <w:p w14:paraId="393C1700" w14:textId="127D6973" w:rsidR="00555ACF" w:rsidRDefault="00555ACF" w:rsidP="00555ACF">
      <w:pPr>
        <w:spacing w:line="360" w:lineRule="auto"/>
        <w:ind w:left="1410" w:hanging="1410"/>
        <w:rPr>
          <w:rFonts w:ascii="Verdana" w:hAnsi="Verdana"/>
          <w:sz w:val="20"/>
          <w:szCs w:val="20"/>
        </w:rPr>
      </w:pPr>
    </w:p>
    <w:p w14:paraId="704327CF" w14:textId="6E71C374" w:rsidR="00555ACF" w:rsidRDefault="00555ACF" w:rsidP="00555ACF">
      <w:pPr>
        <w:spacing w:line="360" w:lineRule="auto"/>
        <w:ind w:left="1410" w:hanging="1410"/>
        <w:rPr>
          <w:rFonts w:ascii="Verdana" w:hAnsi="Verdana"/>
          <w:sz w:val="20"/>
          <w:szCs w:val="20"/>
        </w:rPr>
      </w:pPr>
    </w:p>
    <w:p w14:paraId="1D643E5E" w14:textId="73272BFB" w:rsidR="00555ACF" w:rsidRDefault="00555ACF" w:rsidP="00555ACF">
      <w:pPr>
        <w:spacing w:line="360" w:lineRule="auto"/>
        <w:ind w:left="1410" w:hanging="1410"/>
        <w:rPr>
          <w:rFonts w:ascii="Verdana" w:hAnsi="Verdana"/>
          <w:sz w:val="20"/>
          <w:szCs w:val="20"/>
        </w:rPr>
      </w:pPr>
    </w:p>
    <w:p w14:paraId="40CF2981" w14:textId="3A62CCCC" w:rsidR="00555ACF" w:rsidRDefault="00555ACF" w:rsidP="00555ACF">
      <w:pPr>
        <w:spacing w:line="360" w:lineRule="auto"/>
        <w:ind w:left="1410" w:hanging="1410"/>
        <w:rPr>
          <w:rFonts w:ascii="Verdana" w:hAnsi="Verdana"/>
          <w:sz w:val="20"/>
          <w:szCs w:val="20"/>
        </w:rPr>
      </w:pPr>
    </w:p>
    <w:p w14:paraId="7B577DD4" w14:textId="0F8B1FBF" w:rsidR="00555ACF" w:rsidRDefault="00555ACF" w:rsidP="00555ACF">
      <w:pPr>
        <w:spacing w:line="360" w:lineRule="auto"/>
        <w:ind w:left="1410" w:hanging="1410"/>
        <w:rPr>
          <w:rFonts w:ascii="Verdana" w:hAnsi="Verdana"/>
          <w:sz w:val="20"/>
          <w:szCs w:val="20"/>
        </w:rPr>
      </w:pPr>
    </w:p>
    <w:p w14:paraId="674DA06D" w14:textId="406AB1FC" w:rsidR="00555ACF" w:rsidRDefault="00555ACF" w:rsidP="00555ACF">
      <w:pPr>
        <w:spacing w:line="360" w:lineRule="auto"/>
        <w:ind w:left="1410" w:hanging="1410"/>
        <w:rPr>
          <w:rFonts w:ascii="Verdana" w:hAnsi="Verdana"/>
          <w:sz w:val="20"/>
          <w:szCs w:val="20"/>
        </w:rPr>
      </w:pPr>
    </w:p>
    <w:p w14:paraId="583AD867" w14:textId="5E611E0F" w:rsidR="00555ACF" w:rsidRDefault="00555ACF" w:rsidP="00555ACF">
      <w:pPr>
        <w:spacing w:line="360" w:lineRule="auto"/>
        <w:ind w:left="1410" w:hanging="1410"/>
        <w:rPr>
          <w:rFonts w:ascii="Verdana" w:hAnsi="Verdana"/>
          <w:sz w:val="20"/>
          <w:szCs w:val="20"/>
        </w:rPr>
      </w:pPr>
    </w:p>
    <w:p w14:paraId="4ECB1877" w14:textId="79F4981E" w:rsidR="00555ACF" w:rsidRDefault="00555ACF" w:rsidP="00555ACF">
      <w:pPr>
        <w:spacing w:line="360" w:lineRule="auto"/>
        <w:ind w:left="1410" w:hanging="1410"/>
        <w:rPr>
          <w:rFonts w:ascii="Verdana" w:hAnsi="Verdana"/>
          <w:sz w:val="20"/>
          <w:szCs w:val="20"/>
        </w:rPr>
      </w:pPr>
    </w:p>
    <w:p w14:paraId="377CA711" w14:textId="3DD097AE" w:rsidR="00555ACF" w:rsidRDefault="00555ACF" w:rsidP="00555ACF">
      <w:pPr>
        <w:spacing w:line="360" w:lineRule="auto"/>
        <w:ind w:left="1410" w:hanging="1410"/>
        <w:rPr>
          <w:rFonts w:ascii="Verdana" w:hAnsi="Verdana"/>
          <w:sz w:val="20"/>
          <w:szCs w:val="20"/>
        </w:rPr>
      </w:pPr>
    </w:p>
    <w:p w14:paraId="0657CC2D" w14:textId="77777777" w:rsidR="00555ACF" w:rsidRDefault="00555ACF" w:rsidP="00555ACF">
      <w:pPr>
        <w:spacing w:line="360" w:lineRule="auto"/>
        <w:ind w:left="1410" w:hanging="1410"/>
        <w:rPr>
          <w:rFonts w:ascii="Verdana" w:hAnsi="Verdana"/>
          <w:sz w:val="20"/>
          <w:szCs w:val="20"/>
        </w:rPr>
      </w:pPr>
    </w:p>
    <w:p w14:paraId="153FCBB9" w14:textId="77777777" w:rsidR="00555ACF" w:rsidRDefault="00555ACF" w:rsidP="00555ACF">
      <w:pPr>
        <w:spacing w:line="360" w:lineRule="auto"/>
        <w:ind w:left="1410" w:hanging="1410"/>
        <w:rPr>
          <w:rFonts w:ascii="Verdana" w:hAnsi="Verdana"/>
          <w:sz w:val="20"/>
          <w:szCs w:val="20"/>
        </w:rPr>
      </w:pPr>
    </w:p>
    <w:p w14:paraId="2A147F39" w14:textId="79741C85" w:rsidR="00660565" w:rsidRPr="00555ACF" w:rsidRDefault="00660565" w:rsidP="00660565">
      <w:pPr>
        <w:pStyle w:val="Duidelijkcitaat"/>
        <w:rPr>
          <w:rFonts w:ascii="Verdana" w:hAnsi="Verdana"/>
          <w:b/>
          <w:i w:val="0"/>
          <w:color w:val="auto"/>
        </w:rPr>
      </w:pPr>
      <w:r w:rsidRPr="00555ACF">
        <w:rPr>
          <w:rFonts w:ascii="Verdana" w:hAnsi="Verdana"/>
          <w:b/>
          <w:i w:val="0"/>
          <w:color w:val="auto"/>
        </w:rPr>
        <w:lastRenderedPageBreak/>
        <w:t>Bijlage</w:t>
      </w:r>
      <w:r w:rsidR="00555ACF">
        <w:rPr>
          <w:rFonts w:ascii="Verdana" w:hAnsi="Verdana"/>
          <w:b/>
          <w:i w:val="0"/>
          <w:color w:val="auto"/>
        </w:rPr>
        <w:t xml:space="preserve"> H</w:t>
      </w:r>
    </w:p>
    <w:p w14:paraId="511E673F" w14:textId="1F0DD470" w:rsidR="008139FF" w:rsidRPr="008139FF" w:rsidRDefault="008139FF" w:rsidP="008139FF">
      <w:pPr>
        <w:spacing w:line="360" w:lineRule="auto"/>
        <w:jc w:val="center"/>
        <w:rPr>
          <w:rFonts w:ascii="Verdana" w:hAnsi="Verdana" w:cs="Arial"/>
          <w:b/>
          <w:sz w:val="20"/>
          <w:szCs w:val="20"/>
        </w:rPr>
      </w:pPr>
      <w:r>
        <w:rPr>
          <w:rFonts w:ascii="Verdana" w:hAnsi="Verdana" w:cs="Arial"/>
          <w:b/>
          <w:sz w:val="20"/>
          <w:szCs w:val="20"/>
        </w:rPr>
        <w:t>E-mail 25 mei 2018</w:t>
      </w:r>
    </w:p>
    <w:p w14:paraId="3F8F690B" w14:textId="7DDE382F" w:rsidR="00660565" w:rsidRPr="00660565" w:rsidRDefault="00660565" w:rsidP="00660565">
      <w:pPr>
        <w:spacing w:line="360" w:lineRule="auto"/>
        <w:rPr>
          <w:rFonts w:ascii="Verdana" w:hAnsi="Verdana" w:cs="Arial"/>
          <w:sz w:val="20"/>
          <w:szCs w:val="20"/>
        </w:rPr>
      </w:pPr>
      <w:r w:rsidRPr="00660565">
        <w:rPr>
          <w:rFonts w:ascii="Verdana" w:hAnsi="Verdana" w:cs="Arial"/>
          <w:sz w:val="20"/>
          <w:szCs w:val="20"/>
        </w:rPr>
        <w:t>Beste collega's,</w:t>
      </w:r>
    </w:p>
    <w:p w14:paraId="32951801" w14:textId="793AB839" w:rsidR="00660565" w:rsidRPr="00660565" w:rsidRDefault="00660565" w:rsidP="00660565">
      <w:pPr>
        <w:spacing w:line="360" w:lineRule="auto"/>
        <w:rPr>
          <w:rFonts w:ascii="Verdana" w:hAnsi="Verdana" w:cs="Arial"/>
          <w:sz w:val="20"/>
          <w:szCs w:val="20"/>
        </w:rPr>
      </w:pPr>
      <w:r w:rsidRPr="00660565">
        <w:rPr>
          <w:rFonts w:ascii="Verdana" w:hAnsi="Verdana" w:cs="Arial"/>
          <w:sz w:val="20"/>
          <w:szCs w:val="20"/>
        </w:rPr>
        <w:t>Gezien de aandacht die er de laatste dagen is geweest voor het onderwerp kunnen jullie het niet gemist hebben: vanaf vandaag is de AVG in werking getreden.</w:t>
      </w:r>
    </w:p>
    <w:p w14:paraId="0EF1706D" w14:textId="1B651185" w:rsidR="00660565" w:rsidRPr="00660565" w:rsidRDefault="00660565" w:rsidP="00660565">
      <w:pPr>
        <w:spacing w:line="360" w:lineRule="auto"/>
        <w:rPr>
          <w:rFonts w:ascii="Verdana" w:hAnsi="Verdana" w:cs="Arial"/>
          <w:sz w:val="20"/>
          <w:szCs w:val="20"/>
        </w:rPr>
      </w:pPr>
      <w:r w:rsidRPr="00660565">
        <w:rPr>
          <w:rFonts w:ascii="Verdana" w:hAnsi="Verdana" w:cs="Arial"/>
          <w:sz w:val="20"/>
          <w:szCs w:val="20"/>
        </w:rPr>
        <w:t>Ook wij zijn als kantoor voorbereid op de AVG. Ik wil met jullie het volgende delen:</w:t>
      </w:r>
    </w:p>
    <w:p w14:paraId="5F72CE34" w14:textId="77777777" w:rsidR="00660565" w:rsidRPr="00660565" w:rsidRDefault="00660565" w:rsidP="00660565">
      <w:pPr>
        <w:spacing w:line="360" w:lineRule="auto"/>
        <w:rPr>
          <w:rFonts w:ascii="Verdana" w:hAnsi="Verdana" w:cs="Arial"/>
          <w:sz w:val="20"/>
          <w:szCs w:val="20"/>
        </w:rPr>
      </w:pPr>
    </w:p>
    <w:p w14:paraId="525D7B1A" w14:textId="77777777" w:rsidR="00660565" w:rsidRPr="00660565" w:rsidRDefault="00660565" w:rsidP="00660565">
      <w:pPr>
        <w:pStyle w:val="Lijstalinea"/>
        <w:numPr>
          <w:ilvl w:val="0"/>
          <w:numId w:val="44"/>
        </w:numPr>
        <w:spacing w:after="0" w:line="360" w:lineRule="auto"/>
        <w:contextualSpacing w:val="0"/>
        <w:rPr>
          <w:rFonts w:ascii="Verdana" w:hAnsi="Verdana" w:cs="Arial"/>
          <w:sz w:val="20"/>
          <w:szCs w:val="20"/>
        </w:rPr>
      </w:pPr>
      <w:r w:rsidRPr="00660565">
        <w:rPr>
          <w:rFonts w:ascii="Verdana" w:hAnsi="Verdana" w:cs="Arial"/>
          <w:sz w:val="20"/>
          <w:szCs w:val="20"/>
        </w:rPr>
        <w:t>Het informatiebeveiligingsbeleid van ons kantoor, zoals is vastgesteld afgelopen woensdag.</w:t>
      </w:r>
    </w:p>
    <w:p w14:paraId="674888F5" w14:textId="77777777" w:rsidR="00660565" w:rsidRPr="00660565" w:rsidRDefault="00660565" w:rsidP="00660565">
      <w:pPr>
        <w:pStyle w:val="Lijstalinea"/>
        <w:numPr>
          <w:ilvl w:val="0"/>
          <w:numId w:val="44"/>
        </w:numPr>
        <w:spacing w:after="0" w:line="360" w:lineRule="auto"/>
        <w:contextualSpacing w:val="0"/>
        <w:rPr>
          <w:rFonts w:ascii="Verdana" w:hAnsi="Verdana" w:cs="Arial"/>
          <w:sz w:val="20"/>
          <w:szCs w:val="20"/>
        </w:rPr>
      </w:pPr>
      <w:r w:rsidRPr="00660565">
        <w:rPr>
          <w:rFonts w:ascii="Verdana" w:hAnsi="Verdana" w:cs="Arial"/>
          <w:sz w:val="20"/>
          <w:szCs w:val="20"/>
        </w:rPr>
        <w:t>Het register van verwerkingsactiviteiten. In dit register is opgenomen welke gegevens wij verzamelen, met welk doel, met wie wij deze gegevens delen, hoelang wij deze gegevens bewaren en waarom wij deze gegevens mogen verwerken.</w:t>
      </w:r>
    </w:p>
    <w:p w14:paraId="64BB0A26" w14:textId="77777777" w:rsidR="00660565" w:rsidRPr="00660565" w:rsidRDefault="00660565" w:rsidP="00660565">
      <w:pPr>
        <w:pStyle w:val="Lijstalinea"/>
        <w:numPr>
          <w:ilvl w:val="0"/>
          <w:numId w:val="44"/>
        </w:numPr>
        <w:spacing w:after="0" w:line="360" w:lineRule="auto"/>
        <w:contextualSpacing w:val="0"/>
        <w:rPr>
          <w:rFonts w:ascii="Verdana" w:hAnsi="Verdana" w:cs="Arial"/>
          <w:sz w:val="20"/>
          <w:szCs w:val="20"/>
        </w:rPr>
      </w:pPr>
      <w:r w:rsidRPr="00660565">
        <w:rPr>
          <w:rFonts w:ascii="Verdana" w:hAnsi="Verdana" w:cs="Arial"/>
          <w:sz w:val="20"/>
          <w:szCs w:val="20"/>
        </w:rPr>
        <w:t xml:space="preserve">Het datalekprotocol en het bijbehorende register. Helaas is het protocol al een paar keer gebruikt, elke (mogelijk) </w:t>
      </w:r>
      <w:proofErr w:type="spellStart"/>
      <w:r w:rsidRPr="00660565">
        <w:rPr>
          <w:rFonts w:ascii="Verdana" w:hAnsi="Verdana" w:cs="Arial"/>
          <w:sz w:val="20"/>
          <w:szCs w:val="20"/>
        </w:rPr>
        <w:t>datalek</w:t>
      </w:r>
      <w:proofErr w:type="spellEnd"/>
      <w:r w:rsidRPr="00660565">
        <w:rPr>
          <w:rFonts w:ascii="Verdana" w:hAnsi="Verdana" w:cs="Arial"/>
          <w:sz w:val="20"/>
          <w:szCs w:val="20"/>
        </w:rPr>
        <w:t xml:space="preserve"> moet ook in het datalekkenregister worden vastgelegd.</w:t>
      </w:r>
    </w:p>
    <w:p w14:paraId="76814A43" w14:textId="77777777" w:rsidR="00660565" w:rsidRPr="00660565" w:rsidRDefault="00660565" w:rsidP="00660565">
      <w:pPr>
        <w:pStyle w:val="Lijstalinea"/>
        <w:numPr>
          <w:ilvl w:val="0"/>
          <w:numId w:val="44"/>
        </w:numPr>
        <w:spacing w:after="0" w:line="360" w:lineRule="auto"/>
        <w:contextualSpacing w:val="0"/>
        <w:rPr>
          <w:rFonts w:ascii="Verdana" w:hAnsi="Verdana" w:cs="Arial"/>
          <w:sz w:val="20"/>
          <w:szCs w:val="20"/>
        </w:rPr>
      </w:pPr>
      <w:r w:rsidRPr="00660565">
        <w:rPr>
          <w:rFonts w:ascii="Verdana" w:hAnsi="Verdana" w:cs="Arial"/>
          <w:sz w:val="20"/>
          <w:szCs w:val="20"/>
        </w:rPr>
        <w:t>De procedure hoe er omgegaan dient te worden met de rechten van betrokkenen. Hier zijn ook een aantal voorbeeldbrieven in opgenomen die wij zouden kunnen gebruiken indien iemand van zijn rechten gebruik wil maken.</w:t>
      </w:r>
    </w:p>
    <w:p w14:paraId="590AF336" w14:textId="77777777" w:rsidR="00660565" w:rsidRPr="00660565" w:rsidRDefault="00660565" w:rsidP="00660565">
      <w:pPr>
        <w:pStyle w:val="Lijstalinea"/>
        <w:numPr>
          <w:ilvl w:val="0"/>
          <w:numId w:val="44"/>
        </w:numPr>
        <w:spacing w:after="0" w:line="360" w:lineRule="auto"/>
        <w:contextualSpacing w:val="0"/>
        <w:rPr>
          <w:rFonts w:ascii="Verdana" w:hAnsi="Verdana" w:cs="Arial"/>
          <w:sz w:val="20"/>
          <w:szCs w:val="20"/>
        </w:rPr>
      </w:pPr>
      <w:r w:rsidRPr="00660565">
        <w:rPr>
          <w:rFonts w:ascii="Verdana" w:hAnsi="Verdana" w:cs="Arial"/>
          <w:sz w:val="20"/>
          <w:szCs w:val="20"/>
        </w:rPr>
        <w:t>De door Netwerk Notarissen opgemaakte privacyverklaring voor op onze website. Netwerk Notarissen verzorgt normaal gesproken de plaatsing van de nieuwe privacyverklaring. Aangezien wij een eigen website hebben, zullen wij zelf voor de plaatsing zorgen.</w:t>
      </w:r>
      <w:r w:rsidRPr="00660565">
        <w:rPr>
          <w:rFonts w:ascii="Verdana" w:hAnsi="Verdana" w:cs="Arial"/>
          <w:b/>
          <w:bCs/>
          <w:sz w:val="20"/>
          <w:szCs w:val="20"/>
        </w:rPr>
        <w:br/>
      </w:r>
      <w:r w:rsidRPr="00660565">
        <w:rPr>
          <w:rFonts w:ascii="Verdana" w:hAnsi="Verdana" w:cs="Arial"/>
          <w:sz w:val="20"/>
          <w:szCs w:val="20"/>
        </w:rPr>
        <w:t>Door Netwerk worden ook de ‘algemene voorwaarden’ aangepast. Hierin wordt een verwijzing opgenomen naar de nieuwe privacyverklaring zoals die op de website wordt geplaatst. Met deze maatregel is een verwijzing naar de privacyverklaring op het briefpapier niet strikt noodzakelijk. Omdat veel communicatie elektronisch plaatsvindt zal ook in de e-mailhandtekening verwezen worden naar de algemene voorwaarden.</w:t>
      </w:r>
    </w:p>
    <w:p w14:paraId="142136A9" w14:textId="77777777" w:rsidR="00660565" w:rsidRPr="00660565" w:rsidRDefault="00660565" w:rsidP="00660565">
      <w:pPr>
        <w:spacing w:line="360" w:lineRule="auto"/>
        <w:rPr>
          <w:rFonts w:ascii="Verdana" w:hAnsi="Verdana" w:cs="Arial"/>
          <w:sz w:val="20"/>
          <w:szCs w:val="20"/>
        </w:rPr>
      </w:pPr>
    </w:p>
    <w:p w14:paraId="593AB547" w14:textId="77777777" w:rsidR="00660565" w:rsidRPr="00660565" w:rsidRDefault="00660565" w:rsidP="00660565">
      <w:pPr>
        <w:spacing w:line="360" w:lineRule="auto"/>
        <w:rPr>
          <w:rFonts w:ascii="Verdana" w:hAnsi="Verdana" w:cs="Arial"/>
          <w:sz w:val="20"/>
          <w:szCs w:val="20"/>
        </w:rPr>
      </w:pPr>
      <w:r w:rsidRPr="00660565">
        <w:rPr>
          <w:rFonts w:ascii="Verdana" w:hAnsi="Verdana" w:cs="Arial"/>
          <w:sz w:val="20"/>
          <w:szCs w:val="20"/>
        </w:rPr>
        <w:t xml:space="preserve">Mijn verzoek aan jullie allen is om deze documenten door te nemen. De documenten zijn namelijk pas van waarde als iedereen zich bewust is van het belang om zorgvuldig om te gaan met persoonsgegevens. </w:t>
      </w:r>
    </w:p>
    <w:p w14:paraId="3C49545D" w14:textId="77777777" w:rsidR="00660565" w:rsidRPr="00660565" w:rsidRDefault="00660565" w:rsidP="00660565">
      <w:pPr>
        <w:spacing w:line="360" w:lineRule="auto"/>
        <w:rPr>
          <w:rFonts w:ascii="Verdana" w:hAnsi="Verdana" w:cs="Arial"/>
          <w:sz w:val="20"/>
          <w:szCs w:val="20"/>
        </w:rPr>
      </w:pPr>
    </w:p>
    <w:p w14:paraId="64363904" w14:textId="77777777" w:rsidR="00660565" w:rsidRPr="00660565" w:rsidRDefault="00660565" w:rsidP="00660565">
      <w:pPr>
        <w:spacing w:line="360" w:lineRule="auto"/>
        <w:rPr>
          <w:rFonts w:ascii="Verdana" w:hAnsi="Verdana" w:cs="Arial"/>
          <w:sz w:val="20"/>
          <w:szCs w:val="20"/>
        </w:rPr>
      </w:pPr>
      <w:r w:rsidRPr="00660565">
        <w:rPr>
          <w:rFonts w:ascii="Verdana" w:hAnsi="Verdana" w:cs="Arial"/>
          <w:sz w:val="20"/>
          <w:szCs w:val="20"/>
        </w:rPr>
        <w:t xml:space="preserve">Daarnaast is er besloten tot het aanbrengen van sloten op de deuren van elke kamer. Alle deuren zullen met dezelfde sleutel te openen zijn. Het idee is dat de kamer afgesloten zal worden op het moment dat niemand meer in de kamer aanwezig is, zodat onbevoegden niet zomaar kunnen binnenlopen. </w:t>
      </w:r>
    </w:p>
    <w:p w14:paraId="3082DF91" w14:textId="10FF6198" w:rsidR="00660565" w:rsidRPr="00660565" w:rsidRDefault="00660565" w:rsidP="00660565">
      <w:pPr>
        <w:spacing w:line="360" w:lineRule="auto"/>
        <w:rPr>
          <w:rFonts w:ascii="Verdana" w:hAnsi="Verdana" w:cs="Arial"/>
          <w:sz w:val="20"/>
          <w:szCs w:val="20"/>
        </w:rPr>
      </w:pPr>
      <w:r w:rsidRPr="00660565">
        <w:rPr>
          <w:rFonts w:ascii="Verdana" w:hAnsi="Verdana" w:cs="Arial"/>
          <w:sz w:val="20"/>
          <w:szCs w:val="20"/>
        </w:rPr>
        <w:t xml:space="preserve">Er is besloten om geen sloten aan te brengen op alle kasten. Als alternatief is er voor gekozen om beleid in te voeren over hoe cliënten (en andere personen) zich binnen ons kantoor kunnen bewegen. Daarbij moet gedacht worden aan het niet zonder toezicht lopen door de gang (bijvoorbeeld bij het gebruik maken van de toiletten) en de binnenkomst van cliënten. De glazendeur naar de parkeergarage zal weer op slot gaan, zodat de deur altijd door een medewerker van kantoor geopend moet worden. Met de invoering dit beleid voorkomen wij ook dat er een </w:t>
      </w:r>
      <w:proofErr w:type="spellStart"/>
      <w:r w:rsidRPr="00660565">
        <w:rPr>
          <w:rFonts w:ascii="Verdana" w:hAnsi="Verdana" w:cs="Arial"/>
          <w:sz w:val="20"/>
          <w:szCs w:val="20"/>
        </w:rPr>
        <w:t>datalek</w:t>
      </w:r>
      <w:proofErr w:type="spellEnd"/>
      <w:r w:rsidRPr="00660565">
        <w:rPr>
          <w:rFonts w:ascii="Verdana" w:hAnsi="Verdana" w:cs="Arial"/>
          <w:sz w:val="20"/>
          <w:szCs w:val="20"/>
        </w:rPr>
        <w:t xml:space="preserve"> zou kunnen ontstaan doordat onbevoegden printjes van de printer afhalen bij het langs de printer lopen. Over dit beleid zullen jullie nader geïnformeerd worden.</w:t>
      </w:r>
    </w:p>
    <w:p w14:paraId="2F1DB3DA" w14:textId="1D3A4CB2" w:rsidR="00660565" w:rsidRPr="00660565" w:rsidRDefault="00660565" w:rsidP="00660565">
      <w:pPr>
        <w:spacing w:line="360" w:lineRule="auto"/>
        <w:rPr>
          <w:rFonts w:ascii="Verdana" w:hAnsi="Verdana" w:cs="Arial"/>
          <w:sz w:val="20"/>
          <w:szCs w:val="20"/>
        </w:rPr>
      </w:pPr>
      <w:r w:rsidRPr="00660565">
        <w:rPr>
          <w:rFonts w:ascii="Verdana" w:hAnsi="Verdana" w:cs="Arial"/>
          <w:sz w:val="20"/>
          <w:szCs w:val="20"/>
        </w:rPr>
        <w:t>Tot slot wil ik jullie nogmaals melden dat het de bedoeling dat wij vanaf vandaag weken volgens een "clean desk" beleid. Dat wil zeggen dat de bureaus opgeruimd moeten zijn. Alleen dossiers die op dat moment in bewerking zijn dienen zich te bevinden op de bureaus. Alle andere dossiers dienen opgeborgen te zijn in de kasten.  </w:t>
      </w:r>
    </w:p>
    <w:p w14:paraId="31083265" w14:textId="1D4B20EB" w:rsidR="00660565" w:rsidRDefault="00660565" w:rsidP="00660565">
      <w:pPr>
        <w:spacing w:line="360" w:lineRule="auto"/>
        <w:rPr>
          <w:rFonts w:ascii="Verdana" w:hAnsi="Verdana" w:cs="Arial"/>
          <w:sz w:val="20"/>
          <w:szCs w:val="20"/>
        </w:rPr>
      </w:pPr>
      <w:r w:rsidRPr="00660565">
        <w:rPr>
          <w:rFonts w:ascii="Verdana" w:hAnsi="Verdana" w:cs="Arial"/>
          <w:sz w:val="20"/>
          <w:szCs w:val="20"/>
        </w:rPr>
        <w:t>Mochten jullie vragen hebben, dan hoor ik dat natuurlijk graag van jullie.</w:t>
      </w:r>
    </w:p>
    <w:p w14:paraId="663A8693" w14:textId="7086C4EF" w:rsidR="00660565" w:rsidRDefault="00660565" w:rsidP="00660565">
      <w:pPr>
        <w:spacing w:line="360" w:lineRule="auto"/>
        <w:rPr>
          <w:rFonts w:ascii="Verdana" w:hAnsi="Verdana" w:cs="Arial"/>
          <w:sz w:val="20"/>
          <w:szCs w:val="20"/>
        </w:rPr>
      </w:pPr>
    </w:p>
    <w:p w14:paraId="7D3E03D3" w14:textId="0CAFDF63" w:rsidR="00660565" w:rsidRDefault="00660565" w:rsidP="00660565">
      <w:pPr>
        <w:spacing w:line="360" w:lineRule="auto"/>
        <w:rPr>
          <w:rFonts w:ascii="Verdana" w:hAnsi="Verdana" w:cs="Arial"/>
          <w:sz w:val="20"/>
          <w:szCs w:val="20"/>
        </w:rPr>
      </w:pPr>
    </w:p>
    <w:p w14:paraId="52199F9F" w14:textId="58FB19F6" w:rsidR="00660565" w:rsidRDefault="00660565" w:rsidP="00660565">
      <w:pPr>
        <w:spacing w:line="360" w:lineRule="auto"/>
        <w:rPr>
          <w:rFonts w:ascii="Verdana" w:hAnsi="Verdana" w:cs="Arial"/>
          <w:sz w:val="20"/>
          <w:szCs w:val="20"/>
        </w:rPr>
      </w:pPr>
    </w:p>
    <w:p w14:paraId="341FD87F" w14:textId="1B4BCABB" w:rsidR="00660565" w:rsidRDefault="00660565" w:rsidP="00660565">
      <w:pPr>
        <w:spacing w:line="360" w:lineRule="auto"/>
        <w:rPr>
          <w:rFonts w:ascii="Verdana" w:hAnsi="Verdana" w:cs="Arial"/>
          <w:sz w:val="20"/>
          <w:szCs w:val="20"/>
        </w:rPr>
      </w:pPr>
    </w:p>
    <w:p w14:paraId="45AD22C1" w14:textId="557A3CB4" w:rsidR="00660565" w:rsidRDefault="00660565" w:rsidP="00660565">
      <w:pPr>
        <w:spacing w:line="360" w:lineRule="auto"/>
        <w:rPr>
          <w:rFonts w:ascii="Verdana" w:hAnsi="Verdana" w:cs="Arial"/>
          <w:sz w:val="20"/>
          <w:szCs w:val="20"/>
        </w:rPr>
      </w:pPr>
    </w:p>
    <w:p w14:paraId="4D77B183" w14:textId="22FDB7BA" w:rsidR="00660565" w:rsidRDefault="00660565" w:rsidP="00660565">
      <w:pPr>
        <w:spacing w:line="360" w:lineRule="auto"/>
        <w:rPr>
          <w:rFonts w:ascii="Verdana" w:hAnsi="Verdana" w:cs="Arial"/>
          <w:sz w:val="20"/>
          <w:szCs w:val="20"/>
        </w:rPr>
      </w:pPr>
    </w:p>
    <w:p w14:paraId="7A7E1D54" w14:textId="269DB783" w:rsidR="00660565" w:rsidRDefault="00660565" w:rsidP="00660565">
      <w:pPr>
        <w:spacing w:line="360" w:lineRule="auto"/>
        <w:rPr>
          <w:rFonts w:ascii="Verdana" w:hAnsi="Verdana" w:cs="Arial"/>
          <w:sz w:val="20"/>
          <w:szCs w:val="20"/>
        </w:rPr>
      </w:pPr>
    </w:p>
    <w:p w14:paraId="0B95D58A" w14:textId="0019A1D0" w:rsidR="00660565" w:rsidRDefault="00660565" w:rsidP="00660565">
      <w:pPr>
        <w:spacing w:line="360" w:lineRule="auto"/>
        <w:rPr>
          <w:rFonts w:ascii="Verdana" w:hAnsi="Verdana" w:cs="Arial"/>
          <w:sz w:val="20"/>
          <w:szCs w:val="20"/>
        </w:rPr>
      </w:pPr>
    </w:p>
    <w:p w14:paraId="72614C27" w14:textId="0513F604" w:rsidR="00660565" w:rsidRDefault="00660565" w:rsidP="00660565">
      <w:pPr>
        <w:spacing w:line="360" w:lineRule="auto"/>
        <w:rPr>
          <w:rFonts w:ascii="Verdana" w:hAnsi="Verdana" w:cs="Arial"/>
          <w:sz w:val="20"/>
          <w:szCs w:val="20"/>
        </w:rPr>
      </w:pPr>
    </w:p>
    <w:p w14:paraId="69D1BD6F" w14:textId="3760B397" w:rsidR="00660565" w:rsidRDefault="00660565" w:rsidP="00660565">
      <w:pPr>
        <w:spacing w:line="360" w:lineRule="auto"/>
        <w:rPr>
          <w:rFonts w:ascii="Verdana" w:hAnsi="Verdana" w:cs="Arial"/>
          <w:sz w:val="20"/>
          <w:szCs w:val="20"/>
        </w:rPr>
      </w:pPr>
    </w:p>
    <w:p w14:paraId="50579DAA" w14:textId="329B2D9A" w:rsidR="001264BD" w:rsidRDefault="001264BD" w:rsidP="00660565">
      <w:pPr>
        <w:spacing w:line="360" w:lineRule="auto"/>
        <w:rPr>
          <w:rFonts w:ascii="Verdana" w:hAnsi="Verdana" w:cs="Arial"/>
          <w:sz w:val="20"/>
          <w:szCs w:val="20"/>
        </w:rPr>
      </w:pPr>
    </w:p>
    <w:p w14:paraId="06312FB6" w14:textId="77777777" w:rsidR="00555ACF" w:rsidRDefault="00555ACF" w:rsidP="00660565">
      <w:pPr>
        <w:spacing w:line="360" w:lineRule="auto"/>
        <w:rPr>
          <w:rFonts w:ascii="Verdana" w:hAnsi="Verdana"/>
          <w:sz w:val="20"/>
          <w:szCs w:val="20"/>
        </w:rPr>
      </w:pPr>
    </w:p>
    <w:p w14:paraId="5EBF2022" w14:textId="6632863E" w:rsidR="003F546A" w:rsidRDefault="003F546A" w:rsidP="003F546A">
      <w:pPr>
        <w:pStyle w:val="Duidelijkcitaat"/>
        <w:rPr>
          <w:rFonts w:ascii="Verdana" w:hAnsi="Verdana"/>
          <w:b/>
          <w:i w:val="0"/>
          <w:color w:val="auto"/>
        </w:rPr>
      </w:pPr>
      <w:r w:rsidRPr="003F546A">
        <w:rPr>
          <w:rFonts w:ascii="Verdana" w:hAnsi="Verdana"/>
          <w:b/>
          <w:i w:val="0"/>
          <w:color w:val="auto"/>
        </w:rPr>
        <w:lastRenderedPageBreak/>
        <w:t xml:space="preserve">Bijlage </w:t>
      </w:r>
      <w:r w:rsidR="00555ACF">
        <w:rPr>
          <w:rFonts w:ascii="Verdana" w:hAnsi="Verdana"/>
          <w:b/>
          <w:i w:val="0"/>
          <w:color w:val="auto"/>
        </w:rPr>
        <w:t>I</w:t>
      </w:r>
    </w:p>
    <w:p w14:paraId="545EE9EC" w14:textId="235A3818" w:rsidR="008139FF" w:rsidRPr="008139FF" w:rsidRDefault="008139FF" w:rsidP="008139FF">
      <w:pPr>
        <w:spacing w:line="360" w:lineRule="auto"/>
        <w:jc w:val="center"/>
        <w:rPr>
          <w:rFonts w:ascii="Verdana" w:hAnsi="Verdana"/>
          <w:b/>
          <w:sz w:val="20"/>
          <w:szCs w:val="20"/>
        </w:rPr>
      </w:pPr>
      <w:r>
        <w:rPr>
          <w:rFonts w:ascii="Verdana" w:hAnsi="Verdana"/>
          <w:b/>
          <w:sz w:val="20"/>
          <w:szCs w:val="20"/>
        </w:rPr>
        <w:t>Voorbeeldbrief</w:t>
      </w:r>
    </w:p>
    <w:p w14:paraId="52C2479F" w14:textId="1AC00A7C" w:rsidR="00256DBF" w:rsidRPr="00A33B22" w:rsidRDefault="00256DBF" w:rsidP="00A33B22">
      <w:pPr>
        <w:spacing w:line="360" w:lineRule="auto"/>
        <w:rPr>
          <w:rFonts w:ascii="Verdana" w:hAnsi="Verdana"/>
          <w:sz w:val="20"/>
          <w:szCs w:val="20"/>
        </w:rPr>
      </w:pPr>
      <w:r w:rsidRPr="00A33B22">
        <w:rPr>
          <w:rFonts w:ascii="Verdana" w:hAnsi="Verdana"/>
          <w:sz w:val="20"/>
          <w:szCs w:val="20"/>
        </w:rPr>
        <w:t>Onderstaande tekst kan worden gebruikt bij het beantwoorden van een verzoek om gegevenswissing.</w:t>
      </w:r>
      <w:r w:rsidR="00A33B22" w:rsidRPr="00A33B22">
        <w:rPr>
          <w:rFonts w:ascii="Verdana" w:hAnsi="Verdana"/>
          <w:sz w:val="20"/>
          <w:szCs w:val="20"/>
        </w:rPr>
        <w:t xml:space="preserve"> Dit is een modelbrief. De tekst kan worden aangepast aan de betreffende situatie. De verschillende opties zijn opgenomen in het model.</w:t>
      </w:r>
    </w:p>
    <w:p w14:paraId="226DD378" w14:textId="652153DB" w:rsidR="00256DBF" w:rsidRPr="00A33B22" w:rsidRDefault="00A33B22" w:rsidP="00A33B22">
      <w:pPr>
        <w:spacing w:line="360" w:lineRule="auto"/>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8240" behindDoc="0" locked="0" layoutInCell="1" allowOverlap="1" wp14:anchorId="045CE4D6" wp14:editId="107B196C">
                <wp:simplePos x="0" y="0"/>
                <wp:positionH relativeFrom="column">
                  <wp:posOffset>-80645</wp:posOffset>
                </wp:positionH>
                <wp:positionV relativeFrom="paragraph">
                  <wp:posOffset>168910</wp:posOffset>
                </wp:positionV>
                <wp:extent cx="5810250" cy="6200775"/>
                <wp:effectExtent l="0" t="0" r="19050" b="28575"/>
                <wp:wrapNone/>
                <wp:docPr id="7" name="Rechthoek 7"/>
                <wp:cNvGraphicFramePr/>
                <a:graphic xmlns:a="http://schemas.openxmlformats.org/drawingml/2006/main">
                  <a:graphicData uri="http://schemas.microsoft.com/office/word/2010/wordprocessingShape">
                    <wps:wsp>
                      <wps:cNvSpPr/>
                      <wps:spPr>
                        <a:xfrm>
                          <a:off x="0" y="0"/>
                          <a:ext cx="5810250" cy="620077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74CCA" id="Rechthoek 7" o:spid="_x0000_s1026" style="position:absolute;margin-left:-6.35pt;margin-top:13.3pt;width:457.5pt;height:48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" filled="f" strokecolor="#5b9bd5 [3204]">
                <v:stroke joinstyle="round"/>
              </v:rect>
            </w:pict>
          </mc:Fallback>
        </mc:AlternateContent>
      </w:r>
    </w:p>
    <w:p w14:paraId="34D3DB6E" w14:textId="48EA71EC" w:rsidR="00256DBF" w:rsidRPr="00A33B22" w:rsidRDefault="00A33B22" w:rsidP="00A33B22">
      <w:pPr>
        <w:spacing w:line="360" w:lineRule="auto"/>
        <w:rPr>
          <w:rFonts w:ascii="Verdana" w:hAnsi="Verdana"/>
          <w:sz w:val="20"/>
          <w:szCs w:val="20"/>
        </w:rPr>
      </w:pPr>
      <w:r w:rsidRPr="00A33B22">
        <w:rPr>
          <w:rFonts w:ascii="Verdana" w:hAnsi="Verdana"/>
          <w:sz w:val="20"/>
          <w:szCs w:val="20"/>
        </w:rPr>
        <w:t>Geachte heer/mevrouw &lt;</w:t>
      </w:r>
      <w:r w:rsidRPr="00A33B22">
        <w:rPr>
          <w:rFonts w:ascii="Verdana" w:hAnsi="Verdana"/>
          <w:i/>
          <w:sz w:val="20"/>
          <w:szCs w:val="20"/>
        </w:rPr>
        <w:t>NAAM&gt;</w:t>
      </w:r>
      <w:r w:rsidR="00256DBF" w:rsidRPr="00A33B22">
        <w:rPr>
          <w:rFonts w:ascii="Verdana" w:hAnsi="Verdana"/>
          <w:sz w:val="20"/>
          <w:szCs w:val="20"/>
        </w:rPr>
        <w:t>,</w:t>
      </w:r>
    </w:p>
    <w:p w14:paraId="72F6BF9C" w14:textId="17B6BD0D" w:rsidR="00256DBF" w:rsidRPr="00A33B22" w:rsidRDefault="00256DBF" w:rsidP="00A33B22">
      <w:pPr>
        <w:spacing w:line="360" w:lineRule="auto"/>
        <w:rPr>
          <w:rFonts w:ascii="Verdana" w:hAnsi="Verdana"/>
          <w:sz w:val="20"/>
          <w:szCs w:val="20"/>
        </w:rPr>
      </w:pPr>
      <w:r w:rsidRPr="00A33B22">
        <w:rPr>
          <w:rFonts w:ascii="Verdana" w:hAnsi="Verdana"/>
          <w:sz w:val="20"/>
          <w:szCs w:val="20"/>
        </w:rPr>
        <w:t xml:space="preserve">U heeft op grond van </w:t>
      </w:r>
      <w:r w:rsidRPr="00A33B22">
        <w:rPr>
          <w:rFonts w:ascii="Verdana" w:hAnsi="Verdana"/>
          <w:b/>
          <w:sz w:val="20"/>
          <w:szCs w:val="20"/>
        </w:rPr>
        <w:t>de Algemene Verordening Gegevensbescherming</w:t>
      </w:r>
      <w:r w:rsidRPr="00A33B22">
        <w:rPr>
          <w:rFonts w:ascii="Verdana" w:hAnsi="Verdana"/>
          <w:sz w:val="20"/>
          <w:szCs w:val="20"/>
        </w:rPr>
        <w:t xml:space="preserve"> </w:t>
      </w:r>
      <w:proofErr w:type="spellStart"/>
      <w:r w:rsidRPr="00A33B22">
        <w:rPr>
          <w:rFonts w:ascii="Verdana" w:hAnsi="Verdana"/>
          <w:sz w:val="20"/>
          <w:szCs w:val="20"/>
        </w:rPr>
        <w:t>wissing</w:t>
      </w:r>
      <w:proofErr w:type="spellEnd"/>
      <w:r w:rsidRPr="00A33B22">
        <w:rPr>
          <w:rFonts w:ascii="Verdana" w:hAnsi="Verdana"/>
          <w:sz w:val="20"/>
          <w:szCs w:val="20"/>
        </w:rPr>
        <w:t xml:space="preserve"> van uw persoonsgegevens gevraagd in de door ons kantoor verwerkte persoonsgegevens, waarbij u betrokkene bent. Onderstaande vindt u de reactie op uw verzoek. </w:t>
      </w:r>
    </w:p>
    <w:p w14:paraId="587F4DEC" w14:textId="0BA815B0" w:rsidR="00256DBF" w:rsidRPr="00A33B22" w:rsidRDefault="00256DBF" w:rsidP="00A33B22">
      <w:pPr>
        <w:spacing w:line="360" w:lineRule="auto"/>
        <w:rPr>
          <w:rFonts w:ascii="Verdana" w:hAnsi="Verdana"/>
          <w:b/>
          <w:sz w:val="20"/>
          <w:szCs w:val="20"/>
        </w:rPr>
      </w:pPr>
      <w:proofErr w:type="spellStart"/>
      <w:r w:rsidRPr="00A33B22">
        <w:rPr>
          <w:rFonts w:ascii="Verdana" w:hAnsi="Verdana"/>
          <w:b/>
          <w:sz w:val="20"/>
          <w:szCs w:val="20"/>
        </w:rPr>
        <w:t>Gegevenswissing</w:t>
      </w:r>
      <w:proofErr w:type="spellEnd"/>
    </w:p>
    <w:p w14:paraId="4A54B649" w14:textId="46962F92" w:rsidR="00256DBF" w:rsidRPr="00A33B22" w:rsidRDefault="00256DBF" w:rsidP="00A33B22">
      <w:pPr>
        <w:spacing w:line="360" w:lineRule="auto"/>
        <w:rPr>
          <w:rFonts w:ascii="Verdana" w:hAnsi="Verdana"/>
          <w:sz w:val="20"/>
          <w:szCs w:val="20"/>
        </w:rPr>
      </w:pPr>
      <w:r w:rsidRPr="00A33B22">
        <w:rPr>
          <w:rFonts w:ascii="Verdana" w:hAnsi="Verdana"/>
          <w:sz w:val="20"/>
          <w:szCs w:val="20"/>
        </w:rPr>
        <w:t xml:space="preserve">Uw persoonsgegevens worden gewist zoals door u aangegeven. De </w:t>
      </w:r>
      <w:proofErr w:type="spellStart"/>
      <w:r w:rsidRPr="00A33B22">
        <w:rPr>
          <w:rFonts w:ascii="Verdana" w:hAnsi="Verdana"/>
          <w:sz w:val="20"/>
          <w:szCs w:val="20"/>
        </w:rPr>
        <w:t>gegevenswissing</w:t>
      </w:r>
      <w:proofErr w:type="spellEnd"/>
      <w:r w:rsidRPr="00A33B22">
        <w:rPr>
          <w:rFonts w:ascii="Verdana" w:hAnsi="Verdana"/>
          <w:sz w:val="20"/>
          <w:szCs w:val="20"/>
        </w:rPr>
        <w:t xml:space="preserve"> wordt uiterlijk op </w:t>
      </w:r>
      <w:r w:rsidR="00A33B22" w:rsidRPr="00A33B22">
        <w:rPr>
          <w:rFonts w:ascii="Verdana" w:hAnsi="Verdana"/>
          <w:sz w:val="20"/>
          <w:szCs w:val="20"/>
        </w:rPr>
        <w:t>&lt;</w:t>
      </w:r>
      <w:r w:rsidRPr="00A33B22">
        <w:rPr>
          <w:rFonts w:ascii="Verdana" w:hAnsi="Verdana"/>
          <w:i/>
          <w:sz w:val="20"/>
          <w:szCs w:val="20"/>
        </w:rPr>
        <w:t>DATUM</w:t>
      </w:r>
      <w:r w:rsidR="00A33B22" w:rsidRPr="00A33B22">
        <w:rPr>
          <w:rFonts w:ascii="Verdana" w:hAnsi="Verdana"/>
          <w:i/>
          <w:sz w:val="20"/>
          <w:szCs w:val="20"/>
        </w:rPr>
        <w:t>&gt;</w:t>
      </w:r>
      <w:r w:rsidRPr="00A33B22">
        <w:rPr>
          <w:rFonts w:ascii="Verdana" w:hAnsi="Verdana"/>
          <w:i/>
          <w:sz w:val="20"/>
          <w:szCs w:val="20"/>
        </w:rPr>
        <w:t xml:space="preserve"> </w:t>
      </w:r>
      <w:r w:rsidRPr="00A33B22">
        <w:rPr>
          <w:rFonts w:ascii="Verdana" w:hAnsi="Verdana"/>
          <w:sz w:val="20"/>
          <w:szCs w:val="20"/>
        </w:rPr>
        <w:t>doorgevoerd.</w:t>
      </w:r>
    </w:p>
    <w:p w14:paraId="4DB4304B" w14:textId="0E890E56" w:rsidR="00256DBF" w:rsidRPr="00A33B22" w:rsidRDefault="00256DBF" w:rsidP="00A33B22">
      <w:pPr>
        <w:spacing w:line="360" w:lineRule="auto"/>
        <w:rPr>
          <w:rFonts w:ascii="Verdana" w:hAnsi="Verdana"/>
          <w:sz w:val="20"/>
          <w:szCs w:val="20"/>
        </w:rPr>
      </w:pPr>
      <w:proofErr w:type="gramStart"/>
      <w:r w:rsidRPr="00A33B22">
        <w:rPr>
          <w:rFonts w:ascii="Verdana" w:hAnsi="Verdana"/>
          <w:sz w:val="20"/>
          <w:szCs w:val="20"/>
        </w:rPr>
        <w:t>OF</w:t>
      </w:r>
      <w:proofErr w:type="gramEnd"/>
    </w:p>
    <w:p w14:paraId="3AF7AB72" w14:textId="640152A1" w:rsidR="00256DBF" w:rsidRPr="00A33B22" w:rsidRDefault="00256DBF" w:rsidP="00A33B22">
      <w:pPr>
        <w:spacing w:line="360" w:lineRule="auto"/>
        <w:rPr>
          <w:rFonts w:ascii="Verdana" w:hAnsi="Verdana"/>
          <w:sz w:val="20"/>
          <w:szCs w:val="20"/>
        </w:rPr>
      </w:pPr>
      <w:r w:rsidRPr="00A33B22">
        <w:rPr>
          <w:rFonts w:ascii="Verdana" w:hAnsi="Verdana"/>
          <w:sz w:val="20"/>
          <w:szCs w:val="20"/>
        </w:rPr>
        <w:t xml:space="preserve">Uw persoonsgegevens mogen op basis van </w:t>
      </w:r>
      <w:r w:rsidR="00A33B22" w:rsidRPr="00A33B22">
        <w:rPr>
          <w:rFonts w:ascii="Verdana" w:hAnsi="Verdana"/>
          <w:sz w:val="20"/>
          <w:szCs w:val="20"/>
        </w:rPr>
        <w:t>&lt;</w:t>
      </w:r>
      <w:r w:rsidRPr="00A33B22">
        <w:rPr>
          <w:rFonts w:ascii="Verdana" w:hAnsi="Verdana"/>
          <w:i/>
          <w:sz w:val="20"/>
          <w:szCs w:val="20"/>
        </w:rPr>
        <w:t>GRONDSLAG</w:t>
      </w:r>
      <w:r w:rsidR="00A33B22" w:rsidRPr="00A33B22">
        <w:rPr>
          <w:rFonts w:ascii="Verdana" w:hAnsi="Verdana"/>
          <w:i/>
          <w:sz w:val="20"/>
          <w:szCs w:val="20"/>
        </w:rPr>
        <w:t>&gt;</w:t>
      </w:r>
      <w:r w:rsidRPr="00A33B22">
        <w:rPr>
          <w:rFonts w:ascii="Verdana" w:hAnsi="Verdana"/>
          <w:sz w:val="20"/>
          <w:szCs w:val="20"/>
        </w:rPr>
        <w:t xml:space="preserve"> niet worden gewist. Dit houdt in dat de huidige gegevensverwerking gehandhaafd blijft. </w:t>
      </w:r>
    </w:p>
    <w:p w14:paraId="53A9FB27" w14:textId="4E794060" w:rsidR="00256DBF" w:rsidRPr="00A33B22" w:rsidRDefault="00256DBF" w:rsidP="00A33B22">
      <w:pPr>
        <w:spacing w:line="360" w:lineRule="auto"/>
        <w:rPr>
          <w:rFonts w:ascii="Verdana" w:hAnsi="Verdana"/>
          <w:sz w:val="20"/>
          <w:szCs w:val="20"/>
        </w:rPr>
      </w:pPr>
      <w:proofErr w:type="gramStart"/>
      <w:r w:rsidRPr="00A33B22">
        <w:rPr>
          <w:rFonts w:ascii="Verdana" w:hAnsi="Verdana"/>
          <w:sz w:val="20"/>
          <w:szCs w:val="20"/>
        </w:rPr>
        <w:t>OF</w:t>
      </w:r>
      <w:proofErr w:type="gramEnd"/>
    </w:p>
    <w:p w14:paraId="1CA771A1" w14:textId="49A738BB" w:rsidR="00256DBF" w:rsidRPr="00A33B22" w:rsidRDefault="00256DBF" w:rsidP="00A33B22">
      <w:pPr>
        <w:spacing w:line="360" w:lineRule="auto"/>
        <w:rPr>
          <w:rFonts w:ascii="Verdana" w:hAnsi="Verdana"/>
          <w:sz w:val="20"/>
          <w:szCs w:val="20"/>
        </w:rPr>
      </w:pPr>
      <w:r w:rsidRPr="00A33B22">
        <w:rPr>
          <w:rFonts w:ascii="Verdana" w:hAnsi="Verdana"/>
          <w:sz w:val="20"/>
          <w:szCs w:val="20"/>
        </w:rPr>
        <w:t xml:space="preserve">Uw persoonsgegevens maken deel uit van documenten waarop wettelijke bewaartermijnen van toepassing zijn dan wel van notariële akten waarop eeuwigdurende bewaartermijn van toepassing is. Dit houdt in dat uw persoonsgegevens niet verwijderd worden. </w:t>
      </w:r>
    </w:p>
    <w:p w14:paraId="2F3833F4" w14:textId="3DA7D2F7" w:rsidR="00256DBF" w:rsidRPr="00A33B22" w:rsidRDefault="00256DBF" w:rsidP="00A33B22">
      <w:pPr>
        <w:spacing w:line="360" w:lineRule="auto"/>
        <w:rPr>
          <w:rFonts w:ascii="Verdana" w:hAnsi="Verdana"/>
          <w:i/>
          <w:sz w:val="20"/>
          <w:szCs w:val="20"/>
        </w:rPr>
      </w:pPr>
      <w:r w:rsidRPr="00A33B22">
        <w:rPr>
          <w:rFonts w:ascii="Verdana" w:hAnsi="Verdana"/>
          <w:sz w:val="20"/>
          <w:szCs w:val="20"/>
        </w:rPr>
        <w:t>Wij gaan er vanuit u hiermee voldoende te hebben geïnformeerd. Mocht u nog vragen</w:t>
      </w:r>
      <w:r w:rsidR="00882383">
        <w:rPr>
          <w:rFonts w:ascii="Verdana" w:hAnsi="Verdana"/>
          <w:sz w:val="20"/>
          <w:szCs w:val="20"/>
        </w:rPr>
        <w:t xml:space="preserve"> hebben, </w:t>
      </w:r>
      <w:r w:rsidRPr="00A33B22">
        <w:rPr>
          <w:rFonts w:ascii="Verdana" w:hAnsi="Verdana"/>
          <w:sz w:val="20"/>
          <w:szCs w:val="20"/>
        </w:rPr>
        <w:t xml:space="preserve">kunt u contact opnemen met </w:t>
      </w:r>
      <w:r w:rsidR="00A33B22" w:rsidRPr="00A33B22">
        <w:rPr>
          <w:rFonts w:ascii="Verdana" w:hAnsi="Verdana"/>
          <w:sz w:val="20"/>
          <w:szCs w:val="20"/>
        </w:rPr>
        <w:t>&lt;</w:t>
      </w:r>
      <w:r w:rsidRPr="00A33B22">
        <w:rPr>
          <w:rFonts w:ascii="Verdana" w:hAnsi="Verdana"/>
          <w:i/>
          <w:sz w:val="20"/>
          <w:szCs w:val="20"/>
        </w:rPr>
        <w:t>NAAM MEDEWERKER</w:t>
      </w:r>
      <w:r w:rsidR="00A33B22" w:rsidRPr="00A33B22">
        <w:rPr>
          <w:rFonts w:ascii="Verdana" w:hAnsi="Verdana"/>
          <w:i/>
          <w:sz w:val="20"/>
          <w:szCs w:val="20"/>
        </w:rPr>
        <w:t>&gt;</w:t>
      </w:r>
      <w:r w:rsidRPr="00A33B22">
        <w:rPr>
          <w:rFonts w:ascii="Verdana" w:hAnsi="Verdana"/>
          <w:sz w:val="20"/>
          <w:szCs w:val="20"/>
        </w:rPr>
        <w:t xml:space="preserve">, te bereiken op </w:t>
      </w:r>
      <w:r w:rsidR="00A33B22" w:rsidRPr="00A33B22">
        <w:rPr>
          <w:rFonts w:ascii="Verdana" w:hAnsi="Verdana"/>
          <w:sz w:val="20"/>
          <w:szCs w:val="20"/>
        </w:rPr>
        <w:t>&lt;</w:t>
      </w:r>
      <w:r w:rsidRPr="00A33B22">
        <w:rPr>
          <w:rFonts w:ascii="Verdana" w:hAnsi="Verdana"/>
          <w:i/>
          <w:sz w:val="20"/>
          <w:szCs w:val="20"/>
        </w:rPr>
        <w:t>TELEFOONNUMMER</w:t>
      </w:r>
      <w:r w:rsidR="00A33B22" w:rsidRPr="00A33B22">
        <w:rPr>
          <w:rFonts w:ascii="Verdana" w:hAnsi="Verdana"/>
          <w:i/>
          <w:sz w:val="20"/>
          <w:szCs w:val="20"/>
        </w:rPr>
        <w:t>&gt;</w:t>
      </w:r>
      <w:r w:rsidRPr="00A33B22">
        <w:rPr>
          <w:rFonts w:ascii="Verdana" w:hAnsi="Verdana"/>
          <w:i/>
          <w:sz w:val="20"/>
          <w:szCs w:val="20"/>
        </w:rPr>
        <w:t xml:space="preserve"> </w:t>
      </w:r>
      <w:r w:rsidRPr="00A33B22">
        <w:rPr>
          <w:rFonts w:ascii="Verdana" w:hAnsi="Verdana"/>
          <w:sz w:val="20"/>
          <w:szCs w:val="20"/>
        </w:rPr>
        <w:t xml:space="preserve">of per mail via </w:t>
      </w:r>
      <w:r w:rsidR="00A33B22" w:rsidRPr="00A33B22">
        <w:rPr>
          <w:rFonts w:ascii="Verdana" w:hAnsi="Verdana"/>
          <w:sz w:val="20"/>
          <w:szCs w:val="20"/>
        </w:rPr>
        <w:t>&lt;</w:t>
      </w:r>
      <w:r w:rsidRPr="00A33B22">
        <w:rPr>
          <w:rFonts w:ascii="Verdana" w:hAnsi="Verdana"/>
          <w:i/>
          <w:sz w:val="20"/>
          <w:szCs w:val="20"/>
        </w:rPr>
        <w:t>E-MAILADRES</w:t>
      </w:r>
      <w:r w:rsidR="00A33B22" w:rsidRPr="00A33B22">
        <w:rPr>
          <w:rFonts w:ascii="Verdana" w:hAnsi="Verdana"/>
          <w:i/>
          <w:sz w:val="20"/>
          <w:szCs w:val="20"/>
        </w:rPr>
        <w:t>&gt;</w:t>
      </w:r>
      <w:r w:rsidRPr="00A33B22">
        <w:rPr>
          <w:rFonts w:ascii="Verdana" w:hAnsi="Verdana"/>
          <w:i/>
          <w:sz w:val="20"/>
          <w:szCs w:val="20"/>
        </w:rPr>
        <w:t>.</w:t>
      </w:r>
    </w:p>
    <w:p w14:paraId="7B61DB9E" w14:textId="7B6CE0E5" w:rsidR="00256DBF" w:rsidRPr="00A33B22" w:rsidRDefault="00256DBF" w:rsidP="00A33B22">
      <w:pPr>
        <w:spacing w:line="360" w:lineRule="auto"/>
        <w:rPr>
          <w:rFonts w:ascii="Verdana" w:hAnsi="Verdana"/>
          <w:sz w:val="20"/>
          <w:szCs w:val="20"/>
        </w:rPr>
      </w:pPr>
      <w:r w:rsidRPr="00A33B22">
        <w:rPr>
          <w:rFonts w:ascii="Verdana" w:hAnsi="Verdana"/>
          <w:sz w:val="20"/>
          <w:szCs w:val="20"/>
        </w:rPr>
        <w:t>Met vriendelijke groet,</w:t>
      </w:r>
    </w:p>
    <w:p w14:paraId="1AFC99AE" w14:textId="1C38F739" w:rsidR="00256DBF" w:rsidRPr="00A33B22" w:rsidRDefault="00256DBF" w:rsidP="00A33B22">
      <w:pPr>
        <w:spacing w:line="360" w:lineRule="auto"/>
        <w:rPr>
          <w:rFonts w:ascii="Verdana" w:hAnsi="Verdana"/>
          <w:sz w:val="20"/>
          <w:szCs w:val="20"/>
        </w:rPr>
      </w:pPr>
    </w:p>
    <w:p w14:paraId="50711488" w14:textId="008B3DC2" w:rsidR="00256DBF" w:rsidRPr="00A33B22" w:rsidRDefault="00A33B22" w:rsidP="00A33B22">
      <w:pPr>
        <w:spacing w:line="360" w:lineRule="auto"/>
        <w:rPr>
          <w:rFonts w:ascii="Verdana" w:hAnsi="Verdana"/>
          <w:i/>
          <w:sz w:val="20"/>
          <w:szCs w:val="20"/>
        </w:rPr>
      </w:pPr>
      <w:r w:rsidRPr="00A33B22">
        <w:rPr>
          <w:rFonts w:ascii="Verdana" w:hAnsi="Verdana"/>
          <w:i/>
          <w:sz w:val="20"/>
          <w:szCs w:val="20"/>
        </w:rPr>
        <w:t>&lt;</w:t>
      </w:r>
      <w:r w:rsidR="00256DBF" w:rsidRPr="00A33B22">
        <w:rPr>
          <w:rFonts w:ascii="Verdana" w:hAnsi="Verdana"/>
          <w:i/>
          <w:sz w:val="20"/>
          <w:szCs w:val="20"/>
        </w:rPr>
        <w:t>NAAM MEDEWERKER</w:t>
      </w:r>
      <w:r w:rsidRPr="00A33B22">
        <w:rPr>
          <w:rFonts w:ascii="Verdana" w:hAnsi="Verdana"/>
          <w:i/>
          <w:sz w:val="20"/>
          <w:szCs w:val="20"/>
        </w:rPr>
        <w:t>&gt;</w:t>
      </w:r>
    </w:p>
    <w:p w14:paraId="18569695" w14:textId="77777777" w:rsidR="00256DBF" w:rsidRDefault="00256DBF" w:rsidP="00256DBF"/>
    <w:p w14:paraId="177DC38B" w14:textId="77777777" w:rsidR="003F546A" w:rsidRPr="003F546A" w:rsidRDefault="003F546A" w:rsidP="003F546A"/>
    <w:sectPr w:rsidR="003F546A" w:rsidRPr="003F546A" w:rsidSect="00A626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61D3D" w14:textId="77777777" w:rsidR="00E820B6" w:rsidRDefault="00E820B6">
      <w:pPr>
        <w:spacing w:after="0" w:line="240" w:lineRule="auto"/>
      </w:pPr>
      <w:r>
        <w:separator/>
      </w:r>
    </w:p>
  </w:endnote>
  <w:endnote w:type="continuationSeparator" w:id="0">
    <w:p w14:paraId="7F38F485" w14:textId="77777777" w:rsidR="00E820B6" w:rsidRDefault="00E82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0635918"/>
      <w:docPartObj>
        <w:docPartGallery w:val="Page Numbers (Bottom of Page)"/>
        <w:docPartUnique/>
      </w:docPartObj>
    </w:sdtPr>
    <w:sdtContent>
      <w:p w14:paraId="6A7B49F3" w14:textId="64C577D5" w:rsidR="00317FE9" w:rsidRDefault="00317FE9">
        <w:pPr>
          <w:pStyle w:val="Voettekst"/>
        </w:pPr>
        <w:r>
          <w:rPr>
            <w:noProof/>
          </w:rPr>
          <mc:AlternateContent>
            <mc:Choice Requires="wps">
              <w:drawing>
                <wp:anchor distT="0" distB="0" distL="114300" distR="114300" simplePos="0" relativeHeight="251660288" behindDoc="0" locked="0" layoutInCell="1" allowOverlap="1" wp14:anchorId="3C3813D8" wp14:editId="5EFEF24B">
                  <wp:simplePos x="0" y="0"/>
                  <wp:positionH relativeFrom="page">
                    <wp:align>right</wp:align>
                  </wp:positionH>
                  <wp:positionV relativeFrom="page">
                    <wp:align>bottom</wp:align>
                  </wp:positionV>
                  <wp:extent cx="2125980" cy="2054860"/>
                  <wp:effectExtent l="7620" t="9525" r="0" b="2540"/>
                  <wp:wrapNone/>
                  <wp:docPr id="3" name="Gelijkbenige drie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5E1D95" w14:textId="24C3D8C4" w:rsidR="00317FE9" w:rsidRDefault="00317FE9">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Pr="00E34EDE">
                                <w:rPr>
                                  <w:rFonts w:asciiTheme="majorHAnsi" w:eastAsiaTheme="majorEastAsia" w:hAnsiTheme="majorHAnsi" w:cstheme="majorBidi"/>
                                  <w:noProof/>
                                  <w:color w:val="FFFFFF" w:themeColor="background1"/>
                                  <w:sz w:val="72"/>
                                  <w:szCs w:val="72"/>
                                </w:rPr>
                                <w:t>20</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813D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3" o:spid="_x0000_s1026" type="#_x0000_t5" style="position:absolute;margin-left:116.2pt;margin-top:0;width:167.4pt;height:161.8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" adj="21600" fillcolor="#d2eaf1" stroked="f">
                  <v:textbox>
                    <w:txbxContent>
                      <w:p w14:paraId="4E5E1D95" w14:textId="24C3D8C4" w:rsidR="00317FE9" w:rsidRDefault="00317FE9">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Pr="00E34EDE">
                          <w:rPr>
                            <w:rFonts w:asciiTheme="majorHAnsi" w:eastAsiaTheme="majorEastAsia" w:hAnsiTheme="majorHAnsi" w:cstheme="majorBidi"/>
                            <w:noProof/>
                            <w:color w:val="FFFFFF" w:themeColor="background1"/>
                            <w:sz w:val="72"/>
                            <w:szCs w:val="72"/>
                          </w:rPr>
                          <w:t>20</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DCDBE" w14:textId="77777777" w:rsidR="00E820B6" w:rsidRDefault="00E820B6">
      <w:pPr>
        <w:spacing w:after="0" w:line="240" w:lineRule="auto"/>
      </w:pPr>
      <w:r>
        <w:separator/>
      </w:r>
    </w:p>
  </w:footnote>
  <w:footnote w:type="continuationSeparator" w:id="0">
    <w:p w14:paraId="144B6EA5" w14:textId="77777777" w:rsidR="00E820B6" w:rsidRDefault="00E820B6">
      <w:pPr>
        <w:spacing w:after="0" w:line="240" w:lineRule="auto"/>
      </w:pPr>
      <w:r>
        <w:continuationSeparator/>
      </w:r>
    </w:p>
  </w:footnote>
  <w:footnote w:id="1">
    <w:p w14:paraId="33F1EE41" w14:textId="3FF10F9F" w:rsidR="00317FE9" w:rsidRPr="00E450D5" w:rsidRDefault="00317FE9" w:rsidP="005C72C3">
      <w:pPr>
        <w:pStyle w:val="Voetnoottekst"/>
        <w:tabs>
          <w:tab w:val="left" w:pos="3165"/>
        </w:tabs>
      </w:pPr>
      <w:r w:rsidRPr="00E450D5">
        <w:rPr>
          <w:rStyle w:val="Voetnootmarkering"/>
        </w:rPr>
        <w:footnoteRef/>
      </w:r>
      <w:r w:rsidRPr="00E450D5">
        <w:t xml:space="preserve"> </w:t>
      </w:r>
      <w:proofErr w:type="spellStart"/>
      <w:r w:rsidRPr="00E450D5">
        <w:t>MvT</w:t>
      </w:r>
      <w:proofErr w:type="spellEnd"/>
      <w:r w:rsidRPr="00E450D5">
        <w:t xml:space="preserve"> Uitvoeringswet Algemene verordening gegevensbescherming, 13 december 2017, p. 3</w:t>
      </w:r>
    </w:p>
  </w:footnote>
  <w:footnote w:id="2">
    <w:p w14:paraId="634DF072" w14:textId="23DFBDC9" w:rsidR="00317FE9" w:rsidRDefault="00317FE9" w:rsidP="005C72C3">
      <w:pPr>
        <w:pStyle w:val="Voetnoottekst"/>
      </w:pPr>
      <w:r w:rsidRPr="00E450D5">
        <w:rPr>
          <w:rStyle w:val="Voetnootmarkering"/>
        </w:rPr>
        <w:footnoteRef/>
      </w:r>
      <w:r w:rsidRPr="00E450D5">
        <w:t xml:space="preserve"> </w:t>
      </w:r>
      <w:proofErr w:type="spellStart"/>
      <w:r w:rsidRPr="00E450D5">
        <w:t>PbEU</w:t>
      </w:r>
      <w:proofErr w:type="spellEnd"/>
      <w:r w:rsidRPr="00E450D5">
        <w:t xml:space="preserve"> 2016, L 119/1</w:t>
      </w:r>
    </w:p>
  </w:footnote>
  <w:footnote w:id="3">
    <w:p w14:paraId="400E22E3" w14:textId="7FC49021" w:rsidR="00317FE9" w:rsidRDefault="00317FE9" w:rsidP="005C72C3">
      <w:pPr>
        <w:pStyle w:val="Voetnoottekst"/>
      </w:pPr>
      <w:r w:rsidRPr="26FA68E8">
        <w:rPr>
          <w:rStyle w:val="Voetnootmarkering"/>
        </w:rPr>
        <w:footnoteRef/>
      </w:r>
      <w:r>
        <w:t xml:space="preserve"> Autoriteit Persoonsgegevens, </w:t>
      </w:r>
      <w:r w:rsidRPr="00DF5000">
        <w:rPr>
          <w:i/>
        </w:rPr>
        <w:t>Waarom is er nieuwe Europese privacywetgeving?</w:t>
      </w:r>
      <w:r>
        <w:t xml:space="preserve"> </w:t>
      </w:r>
    </w:p>
  </w:footnote>
  <w:footnote w:id="4">
    <w:p w14:paraId="795D3BF9" w14:textId="1CEB510D" w:rsidR="00317FE9" w:rsidRDefault="00317FE9" w:rsidP="005C72C3">
      <w:pPr>
        <w:pStyle w:val="Voetnoottekst"/>
      </w:pPr>
      <w:r>
        <w:rPr>
          <w:rStyle w:val="Voetnootmarkering"/>
        </w:rPr>
        <w:footnoteRef/>
      </w:r>
      <w:r>
        <w:t xml:space="preserve"> Autoriteit Persoonsgegevens, </w:t>
      </w:r>
      <w:r w:rsidRPr="00DF5000">
        <w:rPr>
          <w:i/>
        </w:rPr>
        <w:t>Algemene informatie AVG</w:t>
      </w:r>
    </w:p>
  </w:footnote>
  <w:footnote w:id="5">
    <w:p w14:paraId="08D2B3AD" w14:textId="3AF5A5F0" w:rsidR="00317FE9" w:rsidRPr="00003A2D" w:rsidRDefault="00317FE9" w:rsidP="005C72C3">
      <w:pPr>
        <w:pStyle w:val="Voetnoottekst"/>
      </w:pPr>
      <w:r w:rsidRPr="4718A083">
        <w:rPr>
          <w:rStyle w:val="Voetnootmarkering"/>
        </w:rPr>
        <w:footnoteRef/>
      </w:r>
      <w:r>
        <w:t xml:space="preserve"> </w:t>
      </w:r>
      <w:r w:rsidRPr="00003A2D">
        <w:t xml:space="preserve">KNB, </w:t>
      </w:r>
      <w:r w:rsidRPr="00003A2D">
        <w:rPr>
          <w:i/>
        </w:rPr>
        <w:t>Deel 1: AVG in het kort</w:t>
      </w:r>
      <w:r w:rsidRPr="00003A2D">
        <w:t xml:space="preserve"> </w:t>
      </w:r>
    </w:p>
  </w:footnote>
  <w:footnote w:id="6">
    <w:p w14:paraId="16439CD6" w14:textId="5228B8C9" w:rsidR="00317FE9" w:rsidRPr="008B7B8E" w:rsidRDefault="00317FE9" w:rsidP="005C72C3">
      <w:pPr>
        <w:pStyle w:val="Voetnoottekst"/>
        <w:rPr>
          <w:i/>
        </w:rPr>
      </w:pPr>
      <w:r w:rsidRPr="00E450D5">
        <w:rPr>
          <w:rStyle w:val="Voetnootmarkering"/>
        </w:rPr>
        <w:footnoteRef/>
      </w:r>
      <w:r w:rsidRPr="00E450D5">
        <w:t xml:space="preserve"> Steenman, </w:t>
      </w:r>
      <w:r w:rsidRPr="00E450D5">
        <w:rPr>
          <w:i/>
        </w:rPr>
        <w:t>Notariaat Magazine</w:t>
      </w:r>
      <w:r w:rsidRPr="00E450D5">
        <w:t>, editie 1, februari 2018, p. 10-11.</w:t>
      </w:r>
    </w:p>
  </w:footnote>
  <w:footnote w:id="7">
    <w:p w14:paraId="2942777D" w14:textId="115A89DB" w:rsidR="00317FE9" w:rsidRPr="0000393C" w:rsidRDefault="00317FE9">
      <w:pPr>
        <w:pStyle w:val="Voetnoottekst"/>
        <w:rPr>
          <w:rFonts w:ascii="Verdana" w:hAnsi="Verdana"/>
        </w:rPr>
      </w:pPr>
      <w:r>
        <w:rPr>
          <w:rStyle w:val="Voetnootmarkering"/>
        </w:rPr>
        <w:footnoteRef/>
      </w:r>
      <w:r>
        <w:rPr>
          <w:rFonts w:cstheme="minorHAnsi"/>
        </w:rPr>
        <w:t xml:space="preserve"> </w:t>
      </w:r>
      <w:proofErr w:type="spellStart"/>
      <w:r w:rsidRPr="0000393C">
        <w:rPr>
          <w:rFonts w:cstheme="minorHAnsi"/>
        </w:rPr>
        <w:t>HvJ</w:t>
      </w:r>
      <w:proofErr w:type="spellEnd"/>
      <w:r w:rsidRPr="0000393C">
        <w:rPr>
          <w:rFonts w:cstheme="minorHAnsi"/>
        </w:rPr>
        <w:t xml:space="preserve"> EU 13 mei 2014, C-131/12, ECLI:EU:C:2014:317</w:t>
      </w:r>
      <w:r w:rsidRPr="0053714A">
        <w:rPr>
          <w:rFonts w:ascii="Verdana" w:hAnsi="Verdana"/>
        </w:rPr>
        <w:t xml:space="preserve"> </w:t>
      </w:r>
    </w:p>
  </w:footnote>
  <w:footnote w:id="8">
    <w:p w14:paraId="3AE47EEE" w14:textId="0B76FD75" w:rsidR="00317FE9" w:rsidRPr="00595E44" w:rsidRDefault="00317FE9" w:rsidP="005C72C3">
      <w:pPr>
        <w:pStyle w:val="Voetnoottekst"/>
        <w:rPr>
          <w:color w:val="92D050"/>
        </w:rPr>
      </w:pPr>
      <w:r w:rsidRPr="00E450D5">
        <w:rPr>
          <w:rStyle w:val="Voetnootmarkering"/>
        </w:rPr>
        <w:footnoteRef/>
      </w:r>
      <w:r w:rsidRPr="00E450D5">
        <w:t xml:space="preserve"> De Vries &amp; Goudsmit, </w:t>
      </w:r>
      <w:r w:rsidRPr="00E450D5">
        <w:rPr>
          <w:i/>
        </w:rPr>
        <w:t>NJB 2016/1077</w:t>
      </w:r>
    </w:p>
  </w:footnote>
  <w:footnote w:id="9">
    <w:p w14:paraId="6AE64B59" w14:textId="2F6500DE" w:rsidR="00317FE9" w:rsidRDefault="00317FE9" w:rsidP="005C72C3">
      <w:pPr>
        <w:pStyle w:val="Voetnoottekst"/>
      </w:pPr>
      <w:r w:rsidRPr="4718A083">
        <w:rPr>
          <w:rStyle w:val="Voetnootmarkering"/>
        </w:rPr>
        <w:footnoteRef/>
      </w:r>
      <w:r>
        <w:t xml:space="preserve"> </w:t>
      </w:r>
      <w:bookmarkStart w:id="3" w:name="_Hlk516423329"/>
      <w:r>
        <w:t xml:space="preserve">Autoriteit Persoonsgegevens, </w:t>
      </w:r>
      <w:r w:rsidRPr="00DF5000">
        <w:rPr>
          <w:i/>
        </w:rPr>
        <w:t>Wat merken mensen van wie persoonsgegevens worden verwerkt van de AVG?</w:t>
      </w:r>
      <w:r>
        <w:t xml:space="preserve"> </w:t>
      </w:r>
      <w:bookmarkEnd w:id="3"/>
    </w:p>
  </w:footnote>
  <w:footnote w:id="10">
    <w:p w14:paraId="1FE57BD6" w14:textId="73A013C5" w:rsidR="00317FE9" w:rsidRDefault="00317FE9" w:rsidP="005C72C3">
      <w:pPr>
        <w:pStyle w:val="Voetnoottekst"/>
      </w:pPr>
      <w:r w:rsidRPr="4718A083">
        <w:rPr>
          <w:rStyle w:val="Voetnootmarkering"/>
        </w:rPr>
        <w:footnoteRef/>
      </w:r>
      <w:r>
        <w:t xml:space="preserve"> </w:t>
      </w:r>
      <w:r w:rsidRPr="00287C84">
        <w:t xml:space="preserve">KNB, </w:t>
      </w:r>
      <w:r w:rsidRPr="00287C84">
        <w:rPr>
          <w:i/>
        </w:rPr>
        <w:t>Deel 1: AVG in het kort</w:t>
      </w:r>
    </w:p>
  </w:footnote>
  <w:footnote w:id="11">
    <w:p w14:paraId="5E9A3666" w14:textId="0CAE3DCB" w:rsidR="00317FE9" w:rsidRDefault="00317FE9" w:rsidP="5C313138">
      <w:pPr>
        <w:pStyle w:val="Voetnoottekst"/>
      </w:pPr>
      <w:r w:rsidRPr="5C313138">
        <w:rPr>
          <w:rStyle w:val="Voetnootmarkering"/>
        </w:rPr>
        <w:footnoteRef/>
      </w:r>
      <w:r>
        <w:t xml:space="preserve"> Autoriteit Persoonsgegevens, </w:t>
      </w:r>
      <w:r w:rsidRPr="00DF5000">
        <w:rPr>
          <w:i/>
        </w:rPr>
        <w:t>Wanneer mag u zich baseren op de grondslag toestemming?</w:t>
      </w:r>
    </w:p>
  </w:footnote>
  <w:footnote w:id="12">
    <w:p w14:paraId="167DD7E2" w14:textId="36C4175E" w:rsidR="00317FE9" w:rsidRDefault="00317FE9" w:rsidP="141C05D9">
      <w:pPr>
        <w:pStyle w:val="Voetnoottekst"/>
      </w:pPr>
      <w:r w:rsidRPr="141C05D9">
        <w:rPr>
          <w:rStyle w:val="Voetnootmarkering"/>
        </w:rPr>
        <w:footnoteRef/>
      </w:r>
      <w:r>
        <w:t xml:space="preserve"> Autoriteit Persoonsgegevens, </w:t>
      </w:r>
      <w:r w:rsidRPr="00DF5000">
        <w:rPr>
          <w:i/>
        </w:rPr>
        <w:t>Wanneer mag u zich baseren op de grondslag toestemming?</w:t>
      </w:r>
      <w:r>
        <w:t xml:space="preserve">  </w:t>
      </w:r>
    </w:p>
  </w:footnote>
  <w:footnote w:id="13">
    <w:p w14:paraId="35189EAE" w14:textId="66A71ECD" w:rsidR="00317FE9" w:rsidRPr="00DF5000" w:rsidRDefault="00317FE9" w:rsidP="141C05D9">
      <w:pPr>
        <w:pStyle w:val="Voetnoottekst"/>
        <w:rPr>
          <w:i/>
        </w:rPr>
      </w:pPr>
      <w:r w:rsidRPr="141C05D9">
        <w:rPr>
          <w:rStyle w:val="Voetnootmarkering"/>
        </w:rPr>
        <w:footnoteRef/>
      </w:r>
      <w:r>
        <w:t xml:space="preserve"> Europa Decentraal, </w:t>
      </w:r>
      <w:r w:rsidRPr="00DF5000">
        <w:rPr>
          <w:i/>
        </w:rPr>
        <w:t xml:space="preserve">Toestemming gegevensverwerking </w:t>
      </w:r>
    </w:p>
    <w:p w14:paraId="4F227C98" w14:textId="60DC2035" w:rsidR="00317FE9" w:rsidRDefault="00317FE9" w:rsidP="141C05D9">
      <w:pPr>
        <w:pStyle w:val="Voetnoottekst"/>
      </w:pPr>
    </w:p>
  </w:footnote>
  <w:footnote w:id="14">
    <w:p w14:paraId="17913F55" w14:textId="64C42AA7" w:rsidR="00317FE9" w:rsidRDefault="00317FE9" w:rsidP="141C05D9">
      <w:pPr>
        <w:pStyle w:val="Voetnoottekst"/>
      </w:pPr>
      <w:r w:rsidRPr="141C05D9">
        <w:rPr>
          <w:rStyle w:val="Voetnootmarkering"/>
        </w:rPr>
        <w:footnoteRef/>
      </w:r>
      <w:r>
        <w:t xml:space="preserve"> Autoriteit Persoonsgegevens, </w:t>
      </w:r>
      <w:r w:rsidRPr="00DF5000">
        <w:rPr>
          <w:i/>
        </w:rPr>
        <w:t>Wanneer mag u zich baseren op de grondslag toestemming?</w:t>
      </w:r>
      <w:r>
        <w:t xml:space="preserve">  </w:t>
      </w:r>
    </w:p>
  </w:footnote>
  <w:footnote w:id="15">
    <w:p w14:paraId="256C2E42" w14:textId="5C1F189F" w:rsidR="00317FE9" w:rsidRDefault="00317FE9" w:rsidP="141C05D9">
      <w:pPr>
        <w:pStyle w:val="Voetnoottekst"/>
      </w:pPr>
      <w:r w:rsidRPr="141C05D9">
        <w:rPr>
          <w:rStyle w:val="Voetnootmarkering"/>
        </w:rPr>
        <w:footnoteRef/>
      </w:r>
      <w:r>
        <w:t xml:space="preserve"> Autoriteit Persoonsgegevens, </w:t>
      </w:r>
      <w:r w:rsidRPr="00DF5000">
        <w:rPr>
          <w:i/>
        </w:rPr>
        <w:t>Wanneer mag u zich baseren op de grondslag toestemming?</w:t>
      </w:r>
      <w:r>
        <w:t xml:space="preserve">  </w:t>
      </w:r>
    </w:p>
  </w:footnote>
  <w:footnote w:id="16">
    <w:p w14:paraId="04692203" w14:textId="7790698C" w:rsidR="00317FE9" w:rsidRDefault="00317FE9">
      <w:pPr>
        <w:pStyle w:val="Voetnoottekst"/>
      </w:pPr>
      <w:r>
        <w:rPr>
          <w:rStyle w:val="Voetnootmarkering"/>
        </w:rPr>
        <w:footnoteRef/>
      </w:r>
      <w:r>
        <w:t xml:space="preserve"> Melis &amp; </w:t>
      </w:r>
      <w:proofErr w:type="spellStart"/>
      <w:r>
        <w:t>Waaijer</w:t>
      </w:r>
      <w:proofErr w:type="spellEnd"/>
      <w:r>
        <w:t xml:space="preserve"> 2012, p.10 </w:t>
      </w:r>
    </w:p>
  </w:footnote>
  <w:footnote w:id="17">
    <w:p w14:paraId="6892B9FA" w14:textId="111A2044" w:rsidR="00317FE9" w:rsidRDefault="00317FE9">
      <w:pPr>
        <w:pStyle w:val="Voetnoottekst"/>
      </w:pPr>
      <w:r>
        <w:rPr>
          <w:rStyle w:val="Voetnootmarkering"/>
        </w:rPr>
        <w:footnoteRef/>
      </w:r>
      <w:r>
        <w:t xml:space="preserve"> Melis &amp; </w:t>
      </w:r>
      <w:proofErr w:type="spellStart"/>
      <w:r>
        <w:t>Waaijer</w:t>
      </w:r>
      <w:proofErr w:type="spellEnd"/>
      <w:r>
        <w:t xml:space="preserve"> 2012, p.95</w:t>
      </w:r>
    </w:p>
  </w:footnote>
  <w:footnote w:id="18">
    <w:p w14:paraId="088D0833" w14:textId="3BA96B10" w:rsidR="00317FE9" w:rsidRDefault="00317FE9">
      <w:pPr>
        <w:pStyle w:val="Voetnoottekst"/>
      </w:pPr>
      <w:r>
        <w:rPr>
          <w:rStyle w:val="Voetnootmarkering"/>
        </w:rPr>
        <w:footnoteRef/>
      </w:r>
      <w:r>
        <w:t xml:space="preserve"> KNB, </w:t>
      </w:r>
      <w:r>
        <w:rPr>
          <w:i/>
        </w:rPr>
        <w:t>Spelregels voor notaris en consument.</w:t>
      </w:r>
      <w:r>
        <w:t xml:space="preserve"> </w:t>
      </w:r>
    </w:p>
  </w:footnote>
  <w:footnote w:id="19">
    <w:p w14:paraId="24225004" w14:textId="578FE292" w:rsidR="00317FE9" w:rsidRDefault="00317FE9" w:rsidP="3CA4E5D7">
      <w:pPr>
        <w:pStyle w:val="Voetnoottekst"/>
      </w:pPr>
      <w:r w:rsidRPr="3CA4E5D7">
        <w:rPr>
          <w:rStyle w:val="Voetnootmarkering"/>
        </w:rPr>
        <w:footnoteRef/>
      </w:r>
      <w:r>
        <w:t xml:space="preserve"> Autoriteit Persoonsgegevens, </w:t>
      </w:r>
      <w:r w:rsidRPr="00DF5000">
        <w:rPr>
          <w:i/>
        </w:rPr>
        <w:t>Wanneer mag u zich baseren op de grondslag uitvoering van overeenkomst?</w:t>
      </w:r>
      <w:r>
        <w:t xml:space="preserve"> </w:t>
      </w:r>
    </w:p>
  </w:footnote>
  <w:footnote w:id="20">
    <w:p w14:paraId="2135812A" w14:textId="444F29BA" w:rsidR="00317FE9" w:rsidRDefault="00317FE9">
      <w:pPr>
        <w:pStyle w:val="Voetnoottekst"/>
      </w:pPr>
      <w:r>
        <w:rPr>
          <w:rStyle w:val="Voetnootmarkering"/>
        </w:rPr>
        <w:footnoteRef/>
      </w:r>
      <w:r>
        <w:t xml:space="preserve"> Vermissen, </w:t>
      </w:r>
      <w:proofErr w:type="spellStart"/>
      <w:r>
        <w:t>Terstegge</w:t>
      </w:r>
      <w:proofErr w:type="spellEnd"/>
      <w:r>
        <w:t xml:space="preserve"> &amp; Krijgsman 2017, p. 27</w:t>
      </w:r>
    </w:p>
  </w:footnote>
  <w:footnote w:id="21">
    <w:p w14:paraId="44D9B10C" w14:textId="15608524" w:rsidR="00317FE9" w:rsidRPr="00E450D5" w:rsidRDefault="00317FE9">
      <w:pPr>
        <w:pStyle w:val="Voetnoottekst"/>
      </w:pPr>
      <w:r w:rsidRPr="00E450D5">
        <w:rPr>
          <w:rStyle w:val="Voetnootmarkering"/>
        </w:rPr>
        <w:footnoteRef/>
      </w:r>
      <w:r w:rsidRPr="00E450D5">
        <w:t xml:space="preserve"> Vermissen, </w:t>
      </w:r>
      <w:proofErr w:type="spellStart"/>
      <w:r w:rsidRPr="00E450D5">
        <w:t>Terstegge</w:t>
      </w:r>
      <w:proofErr w:type="spellEnd"/>
      <w:r w:rsidRPr="00E450D5">
        <w:t xml:space="preserve"> &amp; Krijgsman 2017, p. 27</w:t>
      </w:r>
    </w:p>
  </w:footnote>
  <w:footnote w:id="22">
    <w:p w14:paraId="5FDD6495" w14:textId="7FF7F209" w:rsidR="00016EFA" w:rsidRDefault="00016EFA">
      <w:pPr>
        <w:pStyle w:val="Voetnoottekst"/>
      </w:pPr>
      <w:r>
        <w:rPr>
          <w:rStyle w:val="Voetnootmarkering"/>
        </w:rPr>
        <w:footnoteRef/>
      </w:r>
      <w:r>
        <w:t xml:space="preserve"> </w:t>
      </w:r>
      <w:r w:rsidRPr="00E450D5">
        <w:t>Sche</w:t>
      </w:r>
      <w:r>
        <w:t xml:space="preserve">mer, Hagenauw &amp; </w:t>
      </w:r>
      <w:proofErr w:type="spellStart"/>
      <w:r>
        <w:t>Falot</w:t>
      </w:r>
      <w:proofErr w:type="spellEnd"/>
      <w:r>
        <w:t xml:space="preserve"> 2018, p.32</w:t>
      </w:r>
    </w:p>
  </w:footnote>
  <w:footnote w:id="23">
    <w:p w14:paraId="069C07D5" w14:textId="6565CBD4" w:rsidR="00016EFA" w:rsidRDefault="00016EFA">
      <w:pPr>
        <w:pStyle w:val="Voetnoottekst"/>
      </w:pPr>
      <w:r>
        <w:rPr>
          <w:rStyle w:val="Voetnootmarkering"/>
        </w:rPr>
        <w:footnoteRef/>
      </w:r>
      <w:r>
        <w:t xml:space="preserve"> </w:t>
      </w:r>
      <w:r w:rsidRPr="00E450D5">
        <w:t>Sche</w:t>
      </w:r>
      <w:r>
        <w:t xml:space="preserve">mer, Hagenauw &amp; </w:t>
      </w:r>
      <w:proofErr w:type="spellStart"/>
      <w:r>
        <w:t>Falot</w:t>
      </w:r>
      <w:proofErr w:type="spellEnd"/>
      <w:r>
        <w:t xml:space="preserve"> 2018, p.32</w:t>
      </w:r>
    </w:p>
  </w:footnote>
  <w:footnote w:id="24">
    <w:p w14:paraId="58E496D9" w14:textId="4623C851" w:rsidR="00317FE9" w:rsidRDefault="00317FE9" w:rsidP="15261309">
      <w:pPr>
        <w:pStyle w:val="Voetnoottekst"/>
      </w:pPr>
      <w:r w:rsidRPr="15261309">
        <w:rPr>
          <w:rStyle w:val="Voetnootmarkering"/>
        </w:rPr>
        <w:footnoteRef/>
      </w:r>
      <w:r>
        <w:t xml:space="preserve"> Autoriteit Persoonsgegevens, </w:t>
      </w:r>
      <w:r>
        <w:rPr>
          <w:i/>
        </w:rPr>
        <w:t>Verantwoordingsplicht</w:t>
      </w:r>
      <w:r>
        <w:t xml:space="preserve"> </w:t>
      </w:r>
    </w:p>
  </w:footnote>
  <w:footnote w:id="25">
    <w:p w14:paraId="3B4E31CB" w14:textId="1A22F46E" w:rsidR="00317FE9" w:rsidRDefault="00317FE9" w:rsidP="3CA4E5D7">
      <w:pPr>
        <w:pStyle w:val="Voetnoottekst"/>
      </w:pPr>
      <w:r w:rsidRPr="3CA4E5D7">
        <w:rPr>
          <w:rStyle w:val="Voetnootmarkering"/>
        </w:rPr>
        <w:footnoteRef/>
      </w:r>
      <w:r>
        <w:t xml:space="preserve"> Autoriteit Persoonsgegevens, </w:t>
      </w:r>
      <w:r w:rsidRPr="00DF5000">
        <w:rPr>
          <w:i/>
        </w:rPr>
        <w:t>Functionaris voor de gegevensbescherming (FG)</w:t>
      </w:r>
    </w:p>
  </w:footnote>
  <w:footnote w:id="26">
    <w:p w14:paraId="250B48B9" w14:textId="6E508D70" w:rsidR="00317FE9" w:rsidRDefault="00317FE9">
      <w:pPr>
        <w:pStyle w:val="Voetnoottekst"/>
      </w:pPr>
      <w:r w:rsidRPr="00E450D5">
        <w:rPr>
          <w:rStyle w:val="Voetnootmarkering"/>
        </w:rPr>
        <w:footnoteRef/>
      </w:r>
      <w:r w:rsidRPr="00E450D5">
        <w:t xml:space="preserve"> Schemer, Hagenauw &amp; </w:t>
      </w:r>
      <w:proofErr w:type="spellStart"/>
      <w:r w:rsidRPr="00E450D5">
        <w:t>Falot</w:t>
      </w:r>
      <w:proofErr w:type="spellEnd"/>
      <w:r w:rsidRPr="00E450D5">
        <w:t xml:space="preserve"> 2018, p.53</w:t>
      </w:r>
    </w:p>
  </w:footnote>
  <w:footnote w:id="27">
    <w:p w14:paraId="1E6EADE3" w14:textId="1D5AF124" w:rsidR="00317FE9" w:rsidRPr="00E450D5" w:rsidRDefault="00317FE9">
      <w:pPr>
        <w:pStyle w:val="Voetnoottekst"/>
      </w:pPr>
      <w:r w:rsidRPr="00E450D5">
        <w:rPr>
          <w:rStyle w:val="Voetnootmarkering"/>
        </w:rPr>
        <w:footnoteRef/>
      </w:r>
      <w:r w:rsidRPr="00E450D5">
        <w:t xml:space="preserve"> Schemer, Hagenauw &amp; </w:t>
      </w:r>
      <w:proofErr w:type="spellStart"/>
      <w:r w:rsidRPr="00E450D5">
        <w:t>Falot</w:t>
      </w:r>
      <w:proofErr w:type="spellEnd"/>
      <w:r w:rsidRPr="00E450D5">
        <w:t xml:space="preserve"> 2018, p.54</w:t>
      </w:r>
    </w:p>
  </w:footnote>
  <w:footnote w:id="28">
    <w:p w14:paraId="4FDA49A2" w14:textId="67FA6FDA" w:rsidR="00317FE9" w:rsidRPr="00E450D5" w:rsidRDefault="00317FE9">
      <w:pPr>
        <w:pStyle w:val="Voetnoottekst"/>
      </w:pPr>
      <w:r w:rsidRPr="00E450D5">
        <w:rPr>
          <w:rStyle w:val="Voetnootmarkering"/>
        </w:rPr>
        <w:footnoteRef/>
      </w:r>
      <w:r w:rsidRPr="00E450D5">
        <w:t xml:space="preserve"> Schemer, Hagenauw &amp; </w:t>
      </w:r>
      <w:proofErr w:type="spellStart"/>
      <w:r w:rsidRPr="00E450D5">
        <w:t>Falot</w:t>
      </w:r>
      <w:proofErr w:type="spellEnd"/>
      <w:r w:rsidRPr="00E450D5">
        <w:t xml:space="preserve"> 2018, p.54</w:t>
      </w:r>
    </w:p>
  </w:footnote>
  <w:footnote w:id="29">
    <w:p w14:paraId="13805464" w14:textId="34BA5FDC" w:rsidR="00317FE9" w:rsidRPr="00E450D5" w:rsidRDefault="00317FE9">
      <w:pPr>
        <w:pStyle w:val="Voetnoottekst"/>
      </w:pPr>
      <w:r w:rsidRPr="00E450D5">
        <w:rPr>
          <w:rStyle w:val="Voetnootmarkering"/>
        </w:rPr>
        <w:footnoteRef/>
      </w:r>
      <w:r w:rsidRPr="00E450D5">
        <w:t xml:space="preserve"> Vermissen, </w:t>
      </w:r>
      <w:proofErr w:type="spellStart"/>
      <w:r w:rsidRPr="00E450D5">
        <w:t>Terstegge</w:t>
      </w:r>
      <w:proofErr w:type="spellEnd"/>
      <w:r w:rsidRPr="00E450D5">
        <w:t xml:space="preserve"> &amp; Krijgsman 2017, p. 42</w:t>
      </w:r>
    </w:p>
  </w:footnote>
  <w:footnote w:id="30">
    <w:p w14:paraId="4EE2F6E0" w14:textId="6273E563" w:rsidR="00317FE9" w:rsidRDefault="00317FE9">
      <w:pPr>
        <w:pStyle w:val="Voetnoottekst"/>
      </w:pPr>
      <w:r w:rsidRPr="00E450D5">
        <w:rPr>
          <w:rStyle w:val="Voetnootmarkering"/>
        </w:rPr>
        <w:footnoteRef/>
      </w:r>
      <w:r w:rsidRPr="00E450D5">
        <w:t xml:space="preserve"> Schemer, Hagenauw &amp; </w:t>
      </w:r>
      <w:proofErr w:type="spellStart"/>
      <w:r w:rsidRPr="00E450D5">
        <w:t>Falot</w:t>
      </w:r>
      <w:proofErr w:type="spellEnd"/>
      <w:r w:rsidRPr="00E450D5">
        <w:t xml:space="preserve"> 2018, p.57</w:t>
      </w:r>
    </w:p>
  </w:footnote>
  <w:footnote w:id="31">
    <w:p w14:paraId="1A91EF6E" w14:textId="1DA017CC" w:rsidR="00317FE9" w:rsidRPr="00160538" w:rsidRDefault="00317FE9">
      <w:pPr>
        <w:pStyle w:val="Voetnoottekst"/>
      </w:pPr>
      <w:r w:rsidRPr="008947A0">
        <w:rPr>
          <w:rStyle w:val="Voetnootmarkering"/>
        </w:rPr>
        <w:footnoteRef/>
      </w:r>
      <w:r w:rsidRPr="008947A0">
        <w:t xml:space="preserve"> KNB, </w:t>
      </w:r>
      <w:r w:rsidRPr="008947A0">
        <w:rPr>
          <w:i/>
        </w:rPr>
        <w:t>Motivering Functionaris Gegevensbescherming wel/niet verplicht</w:t>
      </w:r>
    </w:p>
  </w:footnote>
  <w:footnote w:id="32">
    <w:p w14:paraId="0F17A424" w14:textId="436BE4D1" w:rsidR="00317FE9" w:rsidRPr="008947A0" w:rsidRDefault="00317FE9" w:rsidP="3CA4E5D7">
      <w:pPr>
        <w:pStyle w:val="Voetnoottekst"/>
      </w:pPr>
      <w:r w:rsidRPr="008947A0">
        <w:rPr>
          <w:rStyle w:val="Voetnootmarkering"/>
        </w:rPr>
        <w:footnoteRef/>
      </w:r>
      <w:r w:rsidRPr="008947A0">
        <w:t xml:space="preserve"> KNB, </w:t>
      </w:r>
      <w:r w:rsidRPr="008947A0">
        <w:rPr>
          <w:i/>
        </w:rPr>
        <w:t>Verantwoordingsplicht AVG: register van verwerkingsactiviteiten (art. 30 AVG)</w:t>
      </w:r>
    </w:p>
  </w:footnote>
  <w:footnote w:id="33">
    <w:p w14:paraId="06F0DF15" w14:textId="2BDE613B" w:rsidR="00317FE9" w:rsidRPr="008947A0" w:rsidRDefault="00317FE9" w:rsidP="3CA4E5D7">
      <w:pPr>
        <w:pStyle w:val="Voetnoottekst"/>
      </w:pPr>
      <w:r w:rsidRPr="008947A0">
        <w:rPr>
          <w:rStyle w:val="Voetnootmarkering"/>
        </w:rPr>
        <w:footnoteRef/>
      </w:r>
      <w:r w:rsidRPr="008947A0">
        <w:t xml:space="preserve"> KNB, </w:t>
      </w:r>
      <w:r w:rsidRPr="008947A0">
        <w:rPr>
          <w:i/>
        </w:rPr>
        <w:t>Verantwoordingsplicht AVG: register van verwerkingsactiviteiten (art. 30 AVG)</w:t>
      </w:r>
    </w:p>
  </w:footnote>
  <w:footnote w:id="34">
    <w:p w14:paraId="095BE38B" w14:textId="1371B938" w:rsidR="00317FE9" w:rsidRPr="00723599" w:rsidRDefault="00317FE9" w:rsidP="3CA4E5D7">
      <w:pPr>
        <w:pStyle w:val="Voetnoottekst"/>
        <w:rPr>
          <w:color w:val="FF0000"/>
        </w:rPr>
      </w:pPr>
      <w:r w:rsidRPr="008947A0">
        <w:rPr>
          <w:rStyle w:val="Voetnootmarkering"/>
        </w:rPr>
        <w:footnoteRef/>
      </w:r>
      <w:r w:rsidRPr="008947A0">
        <w:t xml:space="preserve"> KNB, </w:t>
      </w:r>
      <w:r w:rsidRPr="008947A0">
        <w:rPr>
          <w:i/>
        </w:rPr>
        <w:t>Verantwoordingsplicht AVG: register van verwerkingsactiviteiten (art. 30 AVG)</w:t>
      </w:r>
    </w:p>
  </w:footnote>
  <w:footnote w:id="35">
    <w:p w14:paraId="5A960C9A" w14:textId="534CF3D4" w:rsidR="00317FE9" w:rsidRPr="008947A0" w:rsidRDefault="00317FE9" w:rsidP="3CA4E5D7">
      <w:pPr>
        <w:pStyle w:val="Voetnoottekst"/>
      </w:pPr>
      <w:r w:rsidRPr="008947A0">
        <w:rPr>
          <w:rStyle w:val="Voetnootmarkering"/>
        </w:rPr>
        <w:footnoteRef/>
      </w:r>
      <w:r w:rsidRPr="008947A0">
        <w:t xml:space="preserve"> KNB, </w:t>
      </w:r>
      <w:r w:rsidRPr="008947A0">
        <w:rPr>
          <w:i/>
        </w:rPr>
        <w:t>Verantwoordingsplicht AVG: register van verwerkingsactiviteiten (art. 30 AVG)</w:t>
      </w:r>
    </w:p>
  </w:footnote>
  <w:footnote w:id="36">
    <w:p w14:paraId="6007BFA3" w14:textId="5145D08D" w:rsidR="00317FE9" w:rsidRPr="008947A0" w:rsidRDefault="00317FE9">
      <w:pPr>
        <w:pStyle w:val="Voetnoottekst"/>
      </w:pPr>
      <w:r w:rsidRPr="008947A0">
        <w:rPr>
          <w:rStyle w:val="Voetnootmarkering"/>
        </w:rPr>
        <w:footnoteRef/>
      </w:r>
      <w:r w:rsidRPr="008947A0">
        <w:t xml:space="preserve"> </w:t>
      </w:r>
      <w:bookmarkStart w:id="6" w:name="_Hlk516413489"/>
      <w:r w:rsidRPr="008947A0">
        <w:t>KNB</w:t>
      </w:r>
      <w:bookmarkEnd w:id="6"/>
      <w:r w:rsidRPr="008947A0">
        <w:t xml:space="preserve">, </w:t>
      </w:r>
      <w:r w:rsidRPr="008947A0">
        <w:rPr>
          <w:i/>
        </w:rPr>
        <w:t>Datalekken onder de AVG</w:t>
      </w:r>
    </w:p>
  </w:footnote>
  <w:footnote w:id="37">
    <w:p w14:paraId="3E841C6D" w14:textId="7D95FE31" w:rsidR="00317FE9" w:rsidRDefault="00317FE9">
      <w:pPr>
        <w:pStyle w:val="Voetnoottekst"/>
      </w:pPr>
      <w:r w:rsidRPr="008947A0">
        <w:rPr>
          <w:rStyle w:val="Voetnootmarkering"/>
        </w:rPr>
        <w:footnoteRef/>
      </w:r>
      <w:r w:rsidRPr="008947A0">
        <w:t xml:space="preserve"> KNB, </w:t>
      </w:r>
      <w:r w:rsidRPr="008947A0">
        <w:rPr>
          <w:i/>
        </w:rPr>
        <w:t>Datalekken onder de AVG</w:t>
      </w:r>
    </w:p>
  </w:footnote>
  <w:footnote w:id="38">
    <w:p w14:paraId="62308B4E" w14:textId="5B550F3F" w:rsidR="00317FE9" w:rsidRPr="008947A0" w:rsidRDefault="00317FE9">
      <w:pPr>
        <w:pStyle w:val="Voetnoottekst"/>
      </w:pPr>
      <w:r w:rsidRPr="008947A0">
        <w:rPr>
          <w:rStyle w:val="Voetnootmarkering"/>
        </w:rPr>
        <w:footnoteRef/>
      </w:r>
      <w:r w:rsidRPr="008947A0">
        <w:t xml:space="preserve"> KNB, </w:t>
      </w:r>
      <w:r w:rsidRPr="008947A0">
        <w:rPr>
          <w:i/>
        </w:rPr>
        <w:t>Datalekken onder de AVG</w:t>
      </w:r>
    </w:p>
  </w:footnote>
  <w:footnote w:id="39">
    <w:p w14:paraId="62C12809" w14:textId="4891C825" w:rsidR="00317FE9" w:rsidRDefault="00317FE9">
      <w:pPr>
        <w:pStyle w:val="Voetnoottekst"/>
      </w:pPr>
      <w:r w:rsidRPr="008947A0">
        <w:rPr>
          <w:rStyle w:val="Voetnootmarkering"/>
        </w:rPr>
        <w:footnoteRef/>
      </w:r>
      <w:r w:rsidRPr="008947A0">
        <w:t xml:space="preserve"> KNB, </w:t>
      </w:r>
      <w:r w:rsidRPr="008947A0">
        <w:rPr>
          <w:i/>
        </w:rPr>
        <w:t>Datalekken onder de AVG</w:t>
      </w:r>
    </w:p>
  </w:footnote>
  <w:footnote w:id="40">
    <w:p w14:paraId="42AC203B" w14:textId="2A74EED2" w:rsidR="00317FE9" w:rsidRPr="00E450D5" w:rsidRDefault="00317FE9">
      <w:pPr>
        <w:pStyle w:val="Voetnoottekst"/>
      </w:pPr>
      <w:r w:rsidRPr="00E450D5">
        <w:rPr>
          <w:rStyle w:val="Voetnootmarkering"/>
        </w:rPr>
        <w:footnoteRef/>
      </w:r>
      <w:r w:rsidRPr="00E450D5">
        <w:t xml:space="preserve"> Schemer, Hagenauw &amp; </w:t>
      </w:r>
      <w:proofErr w:type="spellStart"/>
      <w:r w:rsidRPr="00E450D5">
        <w:t>Falot</w:t>
      </w:r>
      <w:proofErr w:type="spellEnd"/>
      <w:r w:rsidRPr="00E450D5">
        <w:t xml:space="preserve"> 2018, p.57</w:t>
      </w:r>
    </w:p>
  </w:footnote>
  <w:footnote w:id="41">
    <w:p w14:paraId="2351240A" w14:textId="48E54992" w:rsidR="00317FE9" w:rsidRPr="00E450D5" w:rsidRDefault="00317FE9">
      <w:pPr>
        <w:pStyle w:val="Voetnoottekst"/>
      </w:pPr>
      <w:r w:rsidRPr="00E450D5">
        <w:rPr>
          <w:rStyle w:val="Voetnootmarkering"/>
        </w:rPr>
        <w:footnoteRef/>
      </w:r>
      <w:r w:rsidRPr="00E450D5">
        <w:t xml:space="preserve">Schemer, Hagenauw &amp; </w:t>
      </w:r>
      <w:proofErr w:type="spellStart"/>
      <w:r w:rsidRPr="00E450D5">
        <w:t>Falot</w:t>
      </w:r>
      <w:proofErr w:type="spellEnd"/>
      <w:r w:rsidRPr="00E450D5">
        <w:t xml:space="preserve"> 2018, p.57</w:t>
      </w:r>
    </w:p>
  </w:footnote>
  <w:footnote w:id="42">
    <w:p w14:paraId="45E9705C" w14:textId="22D4E2E3" w:rsidR="00317FE9" w:rsidRPr="00E450D5" w:rsidRDefault="00317FE9">
      <w:pPr>
        <w:pStyle w:val="Voetnoottekst"/>
      </w:pPr>
      <w:r w:rsidRPr="00E450D5">
        <w:rPr>
          <w:rStyle w:val="Voetnootmarkering"/>
        </w:rPr>
        <w:footnoteRef/>
      </w:r>
      <w:r w:rsidRPr="00E450D5">
        <w:t xml:space="preserve"> Vermissen, </w:t>
      </w:r>
      <w:proofErr w:type="spellStart"/>
      <w:r w:rsidRPr="00E450D5">
        <w:t>Terstegge</w:t>
      </w:r>
      <w:proofErr w:type="spellEnd"/>
      <w:r w:rsidRPr="00E450D5">
        <w:t xml:space="preserve"> &amp; Krijgsman 2017, p. 44</w:t>
      </w:r>
    </w:p>
  </w:footnote>
  <w:footnote w:id="43">
    <w:p w14:paraId="25E783ED" w14:textId="0E35F476" w:rsidR="00317FE9" w:rsidRPr="00E450D5" w:rsidRDefault="00317FE9">
      <w:pPr>
        <w:pStyle w:val="Voetnoottekst"/>
      </w:pPr>
      <w:r w:rsidRPr="00E450D5">
        <w:rPr>
          <w:rStyle w:val="Voetnootmarkering"/>
        </w:rPr>
        <w:footnoteRef/>
      </w:r>
      <w:r w:rsidRPr="00E450D5">
        <w:t xml:space="preserve"> Schemer, Hagenauw &amp; </w:t>
      </w:r>
      <w:proofErr w:type="spellStart"/>
      <w:r w:rsidRPr="00E450D5">
        <w:t>Falot</w:t>
      </w:r>
      <w:proofErr w:type="spellEnd"/>
      <w:r w:rsidRPr="00E450D5">
        <w:t xml:space="preserve"> 2018, p.58</w:t>
      </w:r>
    </w:p>
  </w:footnote>
  <w:footnote w:id="44">
    <w:p w14:paraId="1B961F73" w14:textId="55D84000" w:rsidR="00317FE9" w:rsidRDefault="00317FE9">
      <w:pPr>
        <w:pStyle w:val="Voetnoottekst"/>
      </w:pPr>
      <w:r w:rsidRPr="00E450D5">
        <w:rPr>
          <w:rStyle w:val="Voetnootmarkering"/>
        </w:rPr>
        <w:footnoteRef/>
      </w:r>
      <w:r w:rsidRPr="00E450D5">
        <w:t xml:space="preserve"> Schemer, Hagenauw &amp; </w:t>
      </w:r>
      <w:proofErr w:type="spellStart"/>
      <w:r w:rsidRPr="00E450D5">
        <w:t>Falot</w:t>
      </w:r>
      <w:proofErr w:type="spellEnd"/>
      <w:r w:rsidRPr="00E450D5">
        <w:t xml:space="preserve"> 2018, p.59</w:t>
      </w:r>
    </w:p>
  </w:footnote>
  <w:footnote w:id="45">
    <w:p w14:paraId="243DB71A" w14:textId="00E2E63E" w:rsidR="00317FE9" w:rsidRPr="008947A0" w:rsidRDefault="00317FE9">
      <w:pPr>
        <w:pStyle w:val="Voetnoottekst"/>
        <w:rPr>
          <w:i/>
        </w:rPr>
      </w:pPr>
      <w:r w:rsidRPr="008947A0">
        <w:rPr>
          <w:rStyle w:val="Voetnootmarkering"/>
        </w:rPr>
        <w:footnoteRef/>
      </w:r>
      <w:r w:rsidRPr="008947A0">
        <w:t xml:space="preserve"> KNB, </w:t>
      </w:r>
      <w:r w:rsidRPr="008947A0">
        <w:rPr>
          <w:i/>
        </w:rPr>
        <w:t>Transparante Informatie en communicatie aan betrokkenen: Privacyverklaring (art. 12 t/m 20 AVG)</w:t>
      </w:r>
    </w:p>
  </w:footnote>
  <w:footnote w:id="46">
    <w:p w14:paraId="6C74B177" w14:textId="75641B11" w:rsidR="00317FE9" w:rsidRPr="008947A0" w:rsidRDefault="00317FE9">
      <w:pPr>
        <w:pStyle w:val="Voetnoottekst"/>
      </w:pPr>
      <w:r w:rsidRPr="008947A0">
        <w:rPr>
          <w:rStyle w:val="Voetnootmarkering"/>
        </w:rPr>
        <w:footnoteRef/>
      </w:r>
      <w:r w:rsidRPr="008947A0">
        <w:t xml:space="preserve"> KNB, </w:t>
      </w:r>
      <w:r w:rsidRPr="008947A0">
        <w:rPr>
          <w:i/>
        </w:rPr>
        <w:t>Toelichting verwerkingsovereenkomst AVG</w:t>
      </w:r>
    </w:p>
  </w:footnote>
  <w:footnote w:id="47">
    <w:p w14:paraId="2C7A76DB" w14:textId="547F8D15" w:rsidR="00317FE9" w:rsidRPr="008947A0" w:rsidRDefault="00317FE9">
      <w:pPr>
        <w:pStyle w:val="Voetnoottekst"/>
      </w:pPr>
      <w:r w:rsidRPr="008947A0">
        <w:rPr>
          <w:rStyle w:val="Voetnootmarkering"/>
        </w:rPr>
        <w:footnoteRef/>
      </w:r>
      <w:r w:rsidRPr="008947A0">
        <w:t xml:space="preserve"> KNB, </w:t>
      </w:r>
      <w:r w:rsidRPr="008947A0">
        <w:rPr>
          <w:i/>
        </w:rPr>
        <w:t>Toelichting verwerkingsovereenkomst AVG</w:t>
      </w:r>
    </w:p>
  </w:footnote>
  <w:footnote w:id="48">
    <w:p w14:paraId="5F411089" w14:textId="5743129B" w:rsidR="00317FE9" w:rsidRPr="008947A0" w:rsidRDefault="00317FE9">
      <w:pPr>
        <w:pStyle w:val="Voetnoottekst"/>
      </w:pPr>
      <w:r w:rsidRPr="008947A0">
        <w:rPr>
          <w:rStyle w:val="Voetnootmarkering"/>
        </w:rPr>
        <w:footnoteRef/>
      </w:r>
      <w:r w:rsidRPr="008947A0">
        <w:t xml:space="preserve"> KNB, </w:t>
      </w:r>
      <w:r w:rsidRPr="008947A0">
        <w:rPr>
          <w:i/>
        </w:rPr>
        <w:t>Toelichting verwerkingsovereenkomst AVG</w:t>
      </w:r>
    </w:p>
  </w:footnote>
  <w:footnote w:id="49">
    <w:p w14:paraId="497F238E" w14:textId="353EA4B4" w:rsidR="00317FE9" w:rsidRPr="008947A0" w:rsidRDefault="00317FE9">
      <w:pPr>
        <w:pStyle w:val="Voetnoottekst"/>
        <w:rPr>
          <w:i/>
        </w:rPr>
      </w:pPr>
      <w:r w:rsidRPr="008947A0">
        <w:rPr>
          <w:rStyle w:val="Voetnootmarkering"/>
        </w:rPr>
        <w:footnoteRef/>
      </w:r>
      <w:r w:rsidRPr="008947A0">
        <w:t xml:space="preserve"> KNB, </w:t>
      </w:r>
      <w:r w:rsidRPr="008947A0">
        <w:rPr>
          <w:i/>
        </w:rPr>
        <w:t>Passende technische en organisatorische maatregelen: Informatiebeveiligingsbeleid (art. 24 AVG)</w:t>
      </w:r>
    </w:p>
  </w:footnote>
  <w:footnote w:id="50">
    <w:p w14:paraId="395E4472" w14:textId="38284187" w:rsidR="00317FE9" w:rsidRPr="008947A0" w:rsidRDefault="00317FE9">
      <w:pPr>
        <w:pStyle w:val="Voetnoottekst"/>
      </w:pPr>
      <w:r w:rsidRPr="008947A0">
        <w:rPr>
          <w:rStyle w:val="Voetnootmarkering"/>
        </w:rPr>
        <w:footnoteRef/>
      </w:r>
      <w:r w:rsidRPr="008947A0">
        <w:t xml:space="preserve"> KNB, </w:t>
      </w:r>
      <w:r w:rsidRPr="008947A0">
        <w:rPr>
          <w:i/>
        </w:rPr>
        <w:t>Passende technische en organisatorische maatregelen: Informatiebeveiligingsbeleid (art. 24 AVG)</w:t>
      </w:r>
    </w:p>
  </w:footnote>
  <w:footnote w:id="51">
    <w:p w14:paraId="592A2BFA" w14:textId="108472B2" w:rsidR="00317FE9" w:rsidRDefault="00317FE9">
      <w:pPr>
        <w:pStyle w:val="Voetnoottekst"/>
      </w:pPr>
      <w:r w:rsidRPr="008947A0">
        <w:rPr>
          <w:rStyle w:val="Voetnootmarkering"/>
        </w:rPr>
        <w:footnoteRef/>
      </w:r>
      <w:r w:rsidRPr="008947A0">
        <w:t xml:space="preserve"> KNB, </w:t>
      </w:r>
      <w:r w:rsidRPr="008947A0">
        <w:rPr>
          <w:i/>
        </w:rPr>
        <w:t>Passende technische en organisatorische maatregelen: Informatiebeveiligingsbeleid (art. 24 AVG)</w:t>
      </w:r>
    </w:p>
  </w:footnote>
  <w:footnote w:id="52">
    <w:p w14:paraId="46D9E365" w14:textId="4F1A2AA7" w:rsidR="00317FE9" w:rsidRPr="00E450D5" w:rsidRDefault="00317FE9">
      <w:pPr>
        <w:pStyle w:val="Voetnoottekst"/>
      </w:pPr>
      <w:r w:rsidRPr="00E450D5">
        <w:rPr>
          <w:rStyle w:val="Voetnootmarkering"/>
        </w:rPr>
        <w:footnoteRef/>
      </w:r>
      <w:r w:rsidRPr="00E450D5">
        <w:t xml:space="preserve"> Vermissen, </w:t>
      </w:r>
      <w:proofErr w:type="spellStart"/>
      <w:r w:rsidRPr="00E450D5">
        <w:t>Terstegge</w:t>
      </w:r>
      <w:proofErr w:type="spellEnd"/>
      <w:r w:rsidRPr="00E450D5">
        <w:t xml:space="preserve"> &amp; Krijgsman 2017, p. 19</w:t>
      </w:r>
    </w:p>
  </w:footnote>
  <w:footnote w:id="53">
    <w:p w14:paraId="1393B827" w14:textId="04953F0C" w:rsidR="00317FE9" w:rsidRPr="00E450D5" w:rsidRDefault="00317FE9">
      <w:pPr>
        <w:pStyle w:val="Voetnoottekst"/>
      </w:pPr>
      <w:r w:rsidRPr="00E450D5">
        <w:rPr>
          <w:rStyle w:val="Voetnootmarkering"/>
        </w:rPr>
        <w:footnoteRef/>
      </w:r>
      <w:r w:rsidRPr="00E450D5">
        <w:t xml:space="preserve"> Schemer, Hagenauw &amp; </w:t>
      </w:r>
      <w:proofErr w:type="spellStart"/>
      <w:r w:rsidRPr="00E450D5">
        <w:t>Falot</w:t>
      </w:r>
      <w:proofErr w:type="spellEnd"/>
      <w:r w:rsidRPr="00E450D5">
        <w:t xml:space="preserve"> 2018, p.77</w:t>
      </w:r>
    </w:p>
  </w:footnote>
  <w:footnote w:id="54">
    <w:p w14:paraId="39D9D2E8" w14:textId="3971C51B" w:rsidR="00317FE9" w:rsidRPr="00680F4F" w:rsidRDefault="00317FE9">
      <w:pPr>
        <w:pStyle w:val="Voetnoottekst"/>
        <w:rPr>
          <w:color w:val="92D050"/>
        </w:rPr>
      </w:pPr>
      <w:r w:rsidRPr="00E450D5">
        <w:rPr>
          <w:rStyle w:val="Voetnootmarkering"/>
        </w:rPr>
        <w:footnoteRef/>
      </w:r>
      <w:r w:rsidRPr="00E450D5">
        <w:t xml:space="preserve"> Vermissen, </w:t>
      </w:r>
      <w:proofErr w:type="spellStart"/>
      <w:r w:rsidRPr="00E450D5">
        <w:t>Terstegge</w:t>
      </w:r>
      <w:proofErr w:type="spellEnd"/>
      <w:r w:rsidRPr="00E450D5">
        <w:t xml:space="preserve"> &amp; Krijgsman 2017, p. 73</w:t>
      </w:r>
    </w:p>
  </w:footnote>
  <w:footnote w:id="55">
    <w:p w14:paraId="6477703C" w14:textId="4FF5412F" w:rsidR="00317FE9" w:rsidRDefault="00317FE9" w:rsidP="3CA4E5D7">
      <w:pPr>
        <w:pStyle w:val="Voetnoottekst"/>
      </w:pPr>
      <w:bookmarkStart w:id="7" w:name="_Hlk516423417"/>
      <w:r w:rsidRPr="3CA4E5D7">
        <w:rPr>
          <w:rStyle w:val="Voetnootmarkering"/>
        </w:rPr>
        <w:footnoteRef/>
      </w:r>
      <w:r>
        <w:t xml:space="preserve"> Autoriteit Persoonsgegevens, </w:t>
      </w:r>
      <w:r w:rsidRPr="000C65DA">
        <w:rPr>
          <w:i/>
        </w:rPr>
        <w:t>Recht op vergetelheid</w:t>
      </w:r>
      <w:r>
        <w:t xml:space="preserve"> </w:t>
      </w:r>
    </w:p>
    <w:bookmarkEnd w:id="7"/>
  </w:footnote>
  <w:footnote w:id="56">
    <w:p w14:paraId="14006441" w14:textId="6D37902A" w:rsidR="00317FE9" w:rsidRPr="00E450D5" w:rsidRDefault="00317FE9">
      <w:pPr>
        <w:pStyle w:val="Voetnoottekst"/>
      </w:pPr>
      <w:r w:rsidRPr="00E450D5">
        <w:rPr>
          <w:rStyle w:val="Voetnootmarkering"/>
        </w:rPr>
        <w:footnoteRef/>
      </w:r>
      <w:r>
        <w:t xml:space="preserve"> </w:t>
      </w:r>
      <w:r w:rsidRPr="00E450D5">
        <w:t xml:space="preserve">Schemer, Hagenauw &amp; </w:t>
      </w:r>
      <w:proofErr w:type="spellStart"/>
      <w:r w:rsidRPr="00E450D5">
        <w:t>Falot</w:t>
      </w:r>
      <w:proofErr w:type="spellEnd"/>
      <w:r w:rsidRPr="00E450D5">
        <w:t xml:space="preserve"> 2018, p.79</w:t>
      </w:r>
    </w:p>
  </w:footnote>
  <w:footnote w:id="57">
    <w:p w14:paraId="55CEC678" w14:textId="07CDA777" w:rsidR="00317FE9" w:rsidRPr="000C65DA" w:rsidRDefault="00317FE9">
      <w:pPr>
        <w:pStyle w:val="Voetnoottekst"/>
        <w:rPr>
          <w:i/>
        </w:rPr>
      </w:pPr>
      <w:r>
        <w:rPr>
          <w:rStyle w:val="Voetnootmarkering"/>
        </w:rPr>
        <w:footnoteRef/>
      </w:r>
      <w:r>
        <w:t xml:space="preserve"> Autoriteit Persoonsgegevens, </w:t>
      </w:r>
      <w:r>
        <w:rPr>
          <w:i/>
        </w:rPr>
        <w:t>Wanneer geldt het recht op vergetelheid niet?</w:t>
      </w:r>
    </w:p>
  </w:footnote>
  <w:footnote w:id="58">
    <w:p w14:paraId="5BA30934" w14:textId="26AC5701" w:rsidR="00317FE9" w:rsidRPr="00E450D5" w:rsidRDefault="00317FE9">
      <w:pPr>
        <w:pStyle w:val="Voetnoottekst"/>
      </w:pPr>
      <w:r w:rsidRPr="00E450D5">
        <w:rPr>
          <w:rStyle w:val="Voetnootmarkering"/>
        </w:rPr>
        <w:footnoteRef/>
      </w:r>
      <w:r w:rsidRPr="00E450D5">
        <w:t xml:space="preserve"> Vermissen, </w:t>
      </w:r>
      <w:proofErr w:type="spellStart"/>
      <w:r w:rsidRPr="00E450D5">
        <w:t>Terstegge</w:t>
      </w:r>
      <w:proofErr w:type="spellEnd"/>
      <w:r w:rsidRPr="00E450D5">
        <w:t xml:space="preserve"> &amp; Krijgsman 2017, p. 74</w:t>
      </w:r>
    </w:p>
  </w:footnote>
  <w:footnote w:id="59">
    <w:p w14:paraId="070BAFF5" w14:textId="1F96FADF" w:rsidR="00317FE9" w:rsidRDefault="00317FE9">
      <w:pPr>
        <w:pStyle w:val="Voetnoottekst"/>
      </w:pPr>
      <w:r w:rsidRPr="00E450D5">
        <w:rPr>
          <w:rStyle w:val="Voetnootmarkering"/>
        </w:rPr>
        <w:footnoteRef/>
      </w:r>
      <w:r w:rsidRPr="00E450D5">
        <w:t xml:space="preserve"> Schemer, Hagenauw &amp; </w:t>
      </w:r>
      <w:proofErr w:type="spellStart"/>
      <w:r w:rsidRPr="00E450D5">
        <w:t>Falot</w:t>
      </w:r>
      <w:proofErr w:type="spellEnd"/>
      <w:r w:rsidRPr="00E450D5">
        <w:t xml:space="preserve"> 2018, p.80</w:t>
      </w:r>
    </w:p>
  </w:footnote>
  <w:footnote w:id="60">
    <w:p w14:paraId="1CC9FAB2" w14:textId="31651561" w:rsidR="00317FE9" w:rsidRDefault="00317FE9" w:rsidP="3CA4E5D7">
      <w:pPr>
        <w:pStyle w:val="Voetnoottekst"/>
      </w:pPr>
      <w:bookmarkStart w:id="8" w:name="_Hlk516423428"/>
      <w:r w:rsidRPr="3CA4E5D7">
        <w:rPr>
          <w:rStyle w:val="Voetnootmarkering"/>
        </w:rPr>
        <w:footnoteRef/>
      </w:r>
      <w:r>
        <w:t xml:space="preserve"> Autoriteit Persoonsgegevens, </w:t>
      </w:r>
      <w:r w:rsidRPr="00DF5000">
        <w:rPr>
          <w:i/>
        </w:rPr>
        <w:t xml:space="preserve">Recht op </w:t>
      </w:r>
      <w:proofErr w:type="spellStart"/>
      <w:r w:rsidRPr="00DF5000">
        <w:rPr>
          <w:i/>
        </w:rPr>
        <w:t>dataportabiliteit</w:t>
      </w:r>
      <w:proofErr w:type="spellEnd"/>
      <w:r>
        <w:t xml:space="preserve"> </w:t>
      </w:r>
      <w:bookmarkEnd w:id="8"/>
    </w:p>
  </w:footnote>
  <w:footnote w:id="61">
    <w:p w14:paraId="647E4B1A" w14:textId="1D801F31" w:rsidR="00317FE9" w:rsidRDefault="00317FE9">
      <w:pPr>
        <w:pStyle w:val="Voetnoottekst"/>
      </w:pPr>
      <w:r w:rsidRPr="00E450D5">
        <w:rPr>
          <w:rStyle w:val="Voetnootmarkering"/>
        </w:rPr>
        <w:footnoteRef/>
      </w:r>
      <w:r w:rsidRPr="00E450D5">
        <w:t xml:space="preserve"> Vermissen, </w:t>
      </w:r>
      <w:proofErr w:type="spellStart"/>
      <w:r w:rsidRPr="00E450D5">
        <w:t>Terstegge</w:t>
      </w:r>
      <w:proofErr w:type="spellEnd"/>
      <w:r w:rsidRPr="00E450D5">
        <w:t xml:space="preserve"> &amp; Krijgsman 2017, p. 75</w:t>
      </w:r>
    </w:p>
  </w:footnote>
  <w:footnote w:id="62">
    <w:p w14:paraId="5B79B9D8" w14:textId="2404E418" w:rsidR="00317FE9" w:rsidRDefault="00317FE9">
      <w:pPr>
        <w:pStyle w:val="Voetnoottekst"/>
      </w:pPr>
      <w:r>
        <w:rPr>
          <w:rStyle w:val="Voetnootmarkering"/>
        </w:rPr>
        <w:footnoteRef/>
      </w:r>
      <w:r>
        <w:t xml:space="preserve"> </w:t>
      </w:r>
      <w:bookmarkStart w:id="9" w:name="_Hlk516423444"/>
      <w:r>
        <w:t xml:space="preserve">Autoriteit Persoonsgegevens, </w:t>
      </w:r>
      <w:r w:rsidRPr="00DF5000">
        <w:rPr>
          <w:i/>
        </w:rPr>
        <w:t>Wat houdt het recht van bezwaar in?</w:t>
      </w:r>
      <w:r>
        <w:t xml:space="preserve"> </w:t>
      </w:r>
      <w:bookmarkEnd w:id="9"/>
    </w:p>
  </w:footnote>
  <w:footnote w:id="63">
    <w:p w14:paraId="27366745" w14:textId="24479ABB" w:rsidR="00317FE9" w:rsidRPr="00E450D5" w:rsidRDefault="00317FE9">
      <w:pPr>
        <w:pStyle w:val="Voetnoottekst"/>
      </w:pPr>
      <w:r w:rsidRPr="00E450D5">
        <w:rPr>
          <w:rStyle w:val="Voetnootmarkering"/>
        </w:rPr>
        <w:footnoteRef/>
      </w:r>
      <w:r w:rsidRPr="00E450D5">
        <w:t xml:space="preserve"> Vermissen, </w:t>
      </w:r>
      <w:proofErr w:type="spellStart"/>
      <w:r w:rsidRPr="00E450D5">
        <w:t>Terstegge</w:t>
      </w:r>
      <w:proofErr w:type="spellEnd"/>
      <w:r w:rsidRPr="00E450D5">
        <w:t xml:space="preserve"> &amp; Krijgsman 2017, p. 75</w:t>
      </w:r>
    </w:p>
  </w:footnote>
  <w:footnote w:id="64">
    <w:p w14:paraId="32D19166" w14:textId="5D5C2244" w:rsidR="00317FE9" w:rsidRDefault="00317FE9">
      <w:pPr>
        <w:pStyle w:val="Voetnoottekst"/>
      </w:pPr>
      <w:r w:rsidRPr="00E450D5">
        <w:rPr>
          <w:rStyle w:val="Voetnootmarkering"/>
        </w:rPr>
        <w:footnoteRef/>
      </w:r>
      <w:r w:rsidRPr="00E450D5">
        <w:t xml:space="preserve"> Vermissen, </w:t>
      </w:r>
      <w:proofErr w:type="spellStart"/>
      <w:r w:rsidRPr="00E450D5">
        <w:t>Terstegge</w:t>
      </w:r>
      <w:proofErr w:type="spellEnd"/>
      <w:r w:rsidRPr="00E450D5">
        <w:t xml:space="preserve"> &amp; Krijgsman 2017, p. 76</w:t>
      </w:r>
    </w:p>
  </w:footnote>
  <w:footnote w:id="65">
    <w:p w14:paraId="11CA1858" w14:textId="6F526596" w:rsidR="00317FE9" w:rsidRDefault="00317FE9">
      <w:pPr>
        <w:pStyle w:val="Voetnoottekst"/>
      </w:pPr>
      <w:r>
        <w:rPr>
          <w:rStyle w:val="Voetnootmarkering"/>
        </w:rPr>
        <w:footnoteRef/>
      </w:r>
      <w:r>
        <w:t xml:space="preserve"> Brief van de KNB aan de Tweede Kamer van 18 januari 2018, 3407/TM</w:t>
      </w:r>
    </w:p>
  </w:footnote>
  <w:footnote w:id="66">
    <w:p w14:paraId="297DE173" w14:textId="56B8AB29" w:rsidR="00317FE9" w:rsidRPr="00CD0162" w:rsidRDefault="00317FE9" w:rsidP="7F62B945">
      <w:pPr>
        <w:pStyle w:val="Voetnoottekst"/>
      </w:pPr>
      <w:r w:rsidRPr="7F62B945">
        <w:rPr>
          <w:rStyle w:val="Voetnootmarkering"/>
        </w:rPr>
        <w:footnoteRef/>
      </w:r>
      <w:r>
        <w:t xml:space="preserve"> </w:t>
      </w:r>
      <w:r w:rsidRPr="00CD0162">
        <w:rPr>
          <w:i/>
        </w:rPr>
        <w:t>Kamerstukken II</w:t>
      </w:r>
      <w:r>
        <w:rPr>
          <w:i/>
        </w:rPr>
        <w:t xml:space="preserve"> </w:t>
      </w:r>
      <w:r>
        <w:t>2017/18, 34851, nr. 7, p. 58</w:t>
      </w:r>
    </w:p>
  </w:footnote>
  <w:footnote w:id="67">
    <w:p w14:paraId="401AE836" w14:textId="6646FA0F" w:rsidR="00317FE9" w:rsidRDefault="00317FE9" w:rsidP="7F62B945">
      <w:pPr>
        <w:pStyle w:val="Voetnoottekst"/>
      </w:pPr>
      <w:r w:rsidRPr="7F62B945">
        <w:rPr>
          <w:rStyle w:val="Voetnootmarkering"/>
        </w:rPr>
        <w:footnoteRef/>
      </w:r>
      <w:r>
        <w:t xml:space="preserve"> </w:t>
      </w:r>
      <w:r w:rsidRPr="006B0523">
        <w:t xml:space="preserve">KNB, </w:t>
      </w:r>
      <w:r w:rsidRPr="006B0523">
        <w:rPr>
          <w:i/>
        </w:rPr>
        <w:t>Vragen Uitvoeringswet AVG beantwoord</w:t>
      </w:r>
      <w:r>
        <w:t>, 2018</w:t>
      </w:r>
    </w:p>
  </w:footnote>
  <w:footnote w:id="68">
    <w:p w14:paraId="75BA0161" w14:textId="42B66547" w:rsidR="00317FE9" w:rsidRPr="008947A0" w:rsidRDefault="00317FE9">
      <w:pPr>
        <w:pStyle w:val="Voetnoottekst"/>
      </w:pPr>
      <w:r w:rsidRPr="008947A0">
        <w:rPr>
          <w:rStyle w:val="Voetnootmarkering"/>
        </w:rPr>
        <w:footnoteRef/>
      </w:r>
      <w:r w:rsidRPr="008947A0">
        <w:t xml:space="preserve"> KNB, </w:t>
      </w:r>
      <w:r w:rsidRPr="008947A0">
        <w:rPr>
          <w:i/>
        </w:rPr>
        <w:t>Cliënten onderzoek en Meldingsplicht in het notariaat</w:t>
      </w:r>
    </w:p>
  </w:footnote>
  <w:footnote w:id="69">
    <w:p w14:paraId="32065D92" w14:textId="17A522E8" w:rsidR="00317FE9" w:rsidRDefault="00317FE9">
      <w:pPr>
        <w:pStyle w:val="Voetnoottekst"/>
      </w:pPr>
      <w:r w:rsidRPr="008947A0">
        <w:rPr>
          <w:rStyle w:val="Voetnootmarkering"/>
        </w:rPr>
        <w:footnoteRef/>
      </w:r>
      <w:r w:rsidRPr="008947A0">
        <w:t xml:space="preserve"> Zie bijlage B</w:t>
      </w:r>
    </w:p>
  </w:footnote>
  <w:footnote w:id="70">
    <w:p w14:paraId="4E36D970" w14:textId="0781143D" w:rsidR="00317FE9" w:rsidRDefault="00317FE9">
      <w:pPr>
        <w:pStyle w:val="Voetnoottekst"/>
      </w:pPr>
      <w:r>
        <w:rPr>
          <w:rStyle w:val="Voetnootmarkering"/>
        </w:rPr>
        <w:footnoteRef/>
      </w:r>
      <w:r>
        <w:t xml:space="preserve"> De Hypotheker, </w:t>
      </w:r>
      <w:r w:rsidRPr="00DF5000">
        <w:rPr>
          <w:i/>
        </w:rPr>
        <w:t>Wat is royeren?</w:t>
      </w:r>
    </w:p>
  </w:footnote>
  <w:footnote w:id="71">
    <w:p w14:paraId="7E6F2702" w14:textId="09A4E286" w:rsidR="00317FE9" w:rsidRDefault="00317FE9">
      <w:pPr>
        <w:pStyle w:val="Voetnoottekst"/>
      </w:pPr>
      <w:r>
        <w:rPr>
          <w:rStyle w:val="Voetnootmarkering"/>
        </w:rPr>
        <w:footnoteRef/>
      </w:r>
      <w:r>
        <w:t xml:space="preserve"> Notaris.nl, </w:t>
      </w:r>
      <w:r w:rsidRPr="00DF5000">
        <w:rPr>
          <w:i/>
        </w:rPr>
        <w:t>Centraal Testamentenregister</w:t>
      </w:r>
    </w:p>
  </w:footnote>
  <w:footnote w:id="72">
    <w:p w14:paraId="3216B4F8" w14:textId="4F26A548" w:rsidR="00317FE9" w:rsidRDefault="00317FE9">
      <w:pPr>
        <w:pStyle w:val="Voetnoottekst"/>
      </w:pPr>
      <w:r>
        <w:rPr>
          <w:rStyle w:val="Voetnootmarkering"/>
        </w:rPr>
        <w:footnoteRef/>
      </w:r>
      <w:r>
        <w:t xml:space="preserve"> Notaris.nl, </w:t>
      </w:r>
      <w:r w:rsidRPr="00DF5000">
        <w:rPr>
          <w:i/>
        </w:rPr>
        <w:t>Centraal Levenstestamentenregister</w:t>
      </w:r>
    </w:p>
  </w:footnote>
  <w:footnote w:id="73">
    <w:p w14:paraId="724DC7E0" w14:textId="5F83EBFE" w:rsidR="00317FE9" w:rsidRDefault="00317FE9">
      <w:pPr>
        <w:pStyle w:val="Voetnoottekst"/>
      </w:pPr>
      <w:r>
        <w:rPr>
          <w:rStyle w:val="Voetnootmarkering"/>
        </w:rPr>
        <w:footnoteRef/>
      </w:r>
      <w:r>
        <w:t xml:space="preserve"> Autoriteit Persoonsgegevens, </w:t>
      </w:r>
      <w:r w:rsidRPr="00DF5000">
        <w:rPr>
          <w:i/>
        </w:rPr>
        <w:t>Wat zijn persoonsgegevens?</w:t>
      </w:r>
      <w:r>
        <w:t xml:space="preserve"> </w:t>
      </w:r>
    </w:p>
  </w:footnote>
  <w:footnote w:id="74">
    <w:p w14:paraId="53471E4D" w14:textId="5DC2F155" w:rsidR="00317FE9" w:rsidRDefault="00317FE9">
      <w:pPr>
        <w:pStyle w:val="Voetnoottekst"/>
      </w:pPr>
      <w:r>
        <w:rPr>
          <w:rStyle w:val="Voetnootmarkering"/>
        </w:rPr>
        <w:footnoteRef/>
      </w:r>
      <w:r>
        <w:t xml:space="preserve"> Autoriteit Persoonsgegevens, </w:t>
      </w:r>
      <w:r w:rsidRPr="00DF5000">
        <w:rPr>
          <w:i/>
        </w:rPr>
        <w:t>Wat zijn persoonsgegevens?</w:t>
      </w:r>
    </w:p>
  </w:footnote>
  <w:footnote w:id="75">
    <w:p w14:paraId="51D6E2C0" w14:textId="5E1150C2" w:rsidR="00317FE9" w:rsidRDefault="00317FE9">
      <w:pPr>
        <w:pStyle w:val="Voetnoottekst"/>
      </w:pPr>
      <w:r>
        <w:rPr>
          <w:rStyle w:val="Voetnootmarkering"/>
        </w:rPr>
        <w:footnoteRef/>
      </w:r>
      <w:r>
        <w:t xml:space="preserve"> Autoriteit Persoonsgegevens, </w:t>
      </w:r>
      <w:r w:rsidRPr="00DF5000">
        <w:rPr>
          <w:i/>
        </w:rPr>
        <w:t>Welke bijzondere persoonsgegevens zijn er?</w:t>
      </w:r>
    </w:p>
  </w:footnote>
  <w:footnote w:id="76">
    <w:p w14:paraId="7F752CC4" w14:textId="7CF8496B" w:rsidR="00317FE9" w:rsidRDefault="00317FE9">
      <w:pPr>
        <w:pStyle w:val="Voetnoottekst"/>
      </w:pPr>
      <w:r>
        <w:rPr>
          <w:rStyle w:val="Voetnootmarkering"/>
        </w:rPr>
        <w:footnoteRef/>
      </w:r>
      <w:r>
        <w:t xml:space="preserve"> </w:t>
      </w:r>
      <w:bookmarkStart w:id="11" w:name="_Hlk516416241"/>
      <w:r>
        <w:t xml:space="preserve">Autoriteit Persoonsgegevens, </w:t>
      </w:r>
      <w:r>
        <w:rPr>
          <w:i/>
        </w:rPr>
        <w:t xml:space="preserve">Blijft het BSN straks een bijzonder </w:t>
      </w:r>
      <w:proofErr w:type="gramStart"/>
      <w:r>
        <w:rPr>
          <w:i/>
        </w:rPr>
        <w:t>persoonsgegeven?</w:t>
      </w:r>
      <w:r>
        <w:t>,</w:t>
      </w:r>
      <w:proofErr w:type="gramEnd"/>
      <w:r>
        <w:t xml:space="preserve"> 2017</w:t>
      </w:r>
      <w:bookmarkEnd w:id="11"/>
      <w:r>
        <w:t xml:space="preserve">  </w:t>
      </w:r>
    </w:p>
  </w:footnote>
  <w:footnote w:id="77">
    <w:p w14:paraId="6F9C349A" w14:textId="2702B020" w:rsidR="00317FE9" w:rsidRDefault="00317FE9">
      <w:pPr>
        <w:pStyle w:val="Voetnoottekst"/>
      </w:pPr>
      <w:r>
        <w:rPr>
          <w:rStyle w:val="Voetnootmarkering"/>
        </w:rPr>
        <w:footnoteRef/>
      </w:r>
      <w:r>
        <w:t xml:space="preserve"> Zie bijlage 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B4D5E"/>
    <w:multiLevelType w:val="hybridMultilevel"/>
    <w:tmpl w:val="A1781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166C39"/>
    <w:multiLevelType w:val="hybridMultilevel"/>
    <w:tmpl w:val="287C86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E7422E"/>
    <w:multiLevelType w:val="hybridMultilevel"/>
    <w:tmpl w:val="40124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33788D"/>
    <w:multiLevelType w:val="hybridMultilevel"/>
    <w:tmpl w:val="244E515A"/>
    <w:lvl w:ilvl="0" w:tplc="66147028">
      <w:start w:val="1"/>
      <w:numFmt w:val="bullet"/>
      <w:lvlText w:val=""/>
      <w:lvlJc w:val="left"/>
      <w:pPr>
        <w:ind w:left="720" w:hanging="360"/>
      </w:pPr>
      <w:rPr>
        <w:rFonts w:ascii="Symbol" w:hAnsi="Symbol" w:hint="default"/>
      </w:rPr>
    </w:lvl>
    <w:lvl w:ilvl="1" w:tplc="520E6772">
      <w:start w:val="1"/>
      <w:numFmt w:val="bullet"/>
      <w:lvlText w:val="o"/>
      <w:lvlJc w:val="left"/>
      <w:pPr>
        <w:ind w:left="1440" w:hanging="360"/>
      </w:pPr>
      <w:rPr>
        <w:rFonts w:ascii="Courier New" w:hAnsi="Courier New" w:hint="default"/>
      </w:rPr>
    </w:lvl>
    <w:lvl w:ilvl="2" w:tplc="11929258">
      <w:start w:val="1"/>
      <w:numFmt w:val="bullet"/>
      <w:lvlText w:val=""/>
      <w:lvlJc w:val="left"/>
      <w:pPr>
        <w:ind w:left="2160" w:hanging="360"/>
      </w:pPr>
      <w:rPr>
        <w:rFonts w:ascii="Wingdings" w:hAnsi="Wingdings" w:hint="default"/>
      </w:rPr>
    </w:lvl>
    <w:lvl w:ilvl="3" w:tplc="A9D87450">
      <w:start w:val="1"/>
      <w:numFmt w:val="bullet"/>
      <w:lvlText w:val=""/>
      <w:lvlJc w:val="left"/>
      <w:pPr>
        <w:ind w:left="2880" w:hanging="360"/>
      </w:pPr>
      <w:rPr>
        <w:rFonts w:ascii="Symbol" w:hAnsi="Symbol" w:hint="default"/>
      </w:rPr>
    </w:lvl>
    <w:lvl w:ilvl="4" w:tplc="B6627F16">
      <w:start w:val="1"/>
      <w:numFmt w:val="bullet"/>
      <w:lvlText w:val="o"/>
      <w:lvlJc w:val="left"/>
      <w:pPr>
        <w:ind w:left="3600" w:hanging="360"/>
      </w:pPr>
      <w:rPr>
        <w:rFonts w:ascii="Courier New" w:hAnsi="Courier New" w:hint="default"/>
      </w:rPr>
    </w:lvl>
    <w:lvl w:ilvl="5" w:tplc="0764F78A">
      <w:start w:val="1"/>
      <w:numFmt w:val="bullet"/>
      <w:lvlText w:val=""/>
      <w:lvlJc w:val="left"/>
      <w:pPr>
        <w:ind w:left="4320" w:hanging="360"/>
      </w:pPr>
      <w:rPr>
        <w:rFonts w:ascii="Wingdings" w:hAnsi="Wingdings" w:hint="default"/>
      </w:rPr>
    </w:lvl>
    <w:lvl w:ilvl="6" w:tplc="0F0CBA12">
      <w:start w:val="1"/>
      <w:numFmt w:val="bullet"/>
      <w:lvlText w:val=""/>
      <w:lvlJc w:val="left"/>
      <w:pPr>
        <w:ind w:left="5040" w:hanging="360"/>
      </w:pPr>
      <w:rPr>
        <w:rFonts w:ascii="Symbol" w:hAnsi="Symbol" w:hint="default"/>
      </w:rPr>
    </w:lvl>
    <w:lvl w:ilvl="7" w:tplc="C74EB3A4">
      <w:start w:val="1"/>
      <w:numFmt w:val="bullet"/>
      <w:lvlText w:val="o"/>
      <w:lvlJc w:val="left"/>
      <w:pPr>
        <w:ind w:left="5760" w:hanging="360"/>
      </w:pPr>
      <w:rPr>
        <w:rFonts w:ascii="Courier New" w:hAnsi="Courier New" w:hint="default"/>
      </w:rPr>
    </w:lvl>
    <w:lvl w:ilvl="8" w:tplc="4CB648EA">
      <w:start w:val="1"/>
      <w:numFmt w:val="bullet"/>
      <w:lvlText w:val=""/>
      <w:lvlJc w:val="left"/>
      <w:pPr>
        <w:ind w:left="6480" w:hanging="360"/>
      </w:pPr>
      <w:rPr>
        <w:rFonts w:ascii="Wingdings" w:hAnsi="Wingdings" w:hint="default"/>
      </w:rPr>
    </w:lvl>
  </w:abstractNum>
  <w:abstractNum w:abstractNumId="4" w15:restartNumberingAfterBreak="0">
    <w:nsid w:val="073B1905"/>
    <w:multiLevelType w:val="hybridMultilevel"/>
    <w:tmpl w:val="512C72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860ABF"/>
    <w:multiLevelType w:val="hybridMultilevel"/>
    <w:tmpl w:val="E4DC6E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1202664"/>
    <w:multiLevelType w:val="multilevel"/>
    <w:tmpl w:val="E730B0E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5A8772D"/>
    <w:multiLevelType w:val="hybridMultilevel"/>
    <w:tmpl w:val="38765FC4"/>
    <w:lvl w:ilvl="0" w:tplc="70641FA8">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8E108A"/>
    <w:multiLevelType w:val="hybridMultilevel"/>
    <w:tmpl w:val="F94EBE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35F5D"/>
    <w:multiLevelType w:val="hybridMultilevel"/>
    <w:tmpl w:val="7658AE48"/>
    <w:lvl w:ilvl="0" w:tplc="A5402E54">
      <w:start w:val="1"/>
      <w:numFmt w:val="bullet"/>
      <w:lvlText w:val=""/>
      <w:lvlJc w:val="left"/>
      <w:pPr>
        <w:ind w:left="720" w:hanging="360"/>
      </w:pPr>
      <w:rPr>
        <w:rFonts w:ascii="Symbol" w:hAnsi="Symbol" w:hint="default"/>
      </w:rPr>
    </w:lvl>
    <w:lvl w:ilvl="1" w:tplc="BC68944E">
      <w:start w:val="1"/>
      <w:numFmt w:val="bullet"/>
      <w:lvlText w:val="o"/>
      <w:lvlJc w:val="left"/>
      <w:pPr>
        <w:ind w:left="1440" w:hanging="360"/>
      </w:pPr>
      <w:rPr>
        <w:rFonts w:ascii="Courier New" w:hAnsi="Courier New" w:hint="default"/>
      </w:rPr>
    </w:lvl>
    <w:lvl w:ilvl="2" w:tplc="0A723A5C">
      <w:start w:val="1"/>
      <w:numFmt w:val="bullet"/>
      <w:lvlText w:val=""/>
      <w:lvlJc w:val="left"/>
      <w:pPr>
        <w:ind w:left="2160" w:hanging="360"/>
      </w:pPr>
      <w:rPr>
        <w:rFonts w:ascii="Wingdings" w:hAnsi="Wingdings" w:hint="default"/>
      </w:rPr>
    </w:lvl>
    <w:lvl w:ilvl="3" w:tplc="38184212">
      <w:start w:val="1"/>
      <w:numFmt w:val="bullet"/>
      <w:lvlText w:val=""/>
      <w:lvlJc w:val="left"/>
      <w:pPr>
        <w:ind w:left="2880" w:hanging="360"/>
      </w:pPr>
      <w:rPr>
        <w:rFonts w:ascii="Symbol" w:hAnsi="Symbol" w:hint="default"/>
      </w:rPr>
    </w:lvl>
    <w:lvl w:ilvl="4" w:tplc="269A698A">
      <w:start w:val="1"/>
      <w:numFmt w:val="bullet"/>
      <w:lvlText w:val="o"/>
      <w:lvlJc w:val="left"/>
      <w:pPr>
        <w:ind w:left="3600" w:hanging="360"/>
      </w:pPr>
      <w:rPr>
        <w:rFonts w:ascii="Courier New" w:hAnsi="Courier New" w:hint="default"/>
      </w:rPr>
    </w:lvl>
    <w:lvl w:ilvl="5" w:tplc="66EE2046">
      <w:start w:val="1"/>
      <w:numFmt w:val="bullet"/>
      <w:lvlText w:val=""/>
      <w:lvlJc w:val="left"/>
      <w:pPr>
        <w:ind w:left="4320" w:hanging="360"/>
      </w:pPr>
      <w:rPr>
        <w:rFonts w:ascii="Wingdings" w:hAnsi="Wingdings" w:hint="default"/>
      </w:rPr>
    </w:lvl>
    <w:lvl w:ilvl="6" w:tplc="674E70E0">
      <w:start w:val="1"/>
      <w:numFmt w:val="bullet"/>
      <w:lvlText w:val=""/>
      <w:lvlJc w:val="left"/>
      <w:pPr>
        <w:ind w:left="5040" w:hanging="360"/>
      </w:pPr>
      <w:rPr>
        <w:rFonts w:ascii="Symbol" w:hAnsi="Symbol" w:hint="default"/>
      </w:rPr>
    </w:lvl>
    <w:lvl w:ilvl="7" w:tplc="B3CE838A">
      <w:start w:val="1"/>
      <w:numFmt w:val="bullet"/>
      <w:lvlText w:val="o"/>
      <w:lvlJc w:val="left"/>
      <w:pPr>
        <w:ind w:left="5760" w:hanging="360"/>
      </w:pPr>
      <w:rPr>
        <w:rFonts w:ascii="Courier New" w:hAnsi="Courier New" w:hint="default"/>
      </w:rPr>
    </w:lvl>
    <w:lvl w:ilvl="8" w:tplc="DCC4E0CE">
      <w:start w:val="1"/>
      <w:numFmt w:val="bullet"/>
      <w:lvlText w:val=""/>
      <w:lvlJc w:val="left"/>
      <w:pPr>
        <w:ind w:left="6480" w:hanging="360"/>
      </w:pPr>
      <w:rPr>
        <w:rFonts w:ascii="Wingdings" w:hAnsi="Wingdings" w:hint="default"/>
      </w:rPr>
    </w:lvl>
  </w:abstractNum>
  <w:abstractNum w:abstractNumId="10" w15:restartNumberingAfterBreak="0">
    <w:nsid w:val="2BB56BC9"/>
    <w:multiLevelType w:val="hybridMultilevel"/>
    <w:tmpl w:val="76F88F5C"/>
    <w:lvl w:ilvl="0" w:tplc="4A3A0498">
      <w:start w:val="1"/>
      <w:numFmt w:val="bullet"/>
      <w:lvlText w:val=""/>
      <w:lvlJc w:val="left"/>
      <w:pPr>
        <w:ind w:left="720" w:hanging="360"/>
      </w:pPr>
      <w:rPr>
        <w:rFonts w:ascii="Symbol" w:hAnsi="Symbol" w:hint="default"/>
      </w:rPr>
    </w:lvl>
    <w:lvl w:ilvl="1" w:tplc="8E4A4600">
      <w:start w:val="1"/>
      <w:numFmt w:val="bullet"/>
      <w:lvlText w:val="o"/>
      <w:lvlJc w:val="left"/>
      <w:pPr>
        <w:ind w:left="1440" w:hanging="360"/>
      </w:pPr>
      <w:rPr>
        <w:rFonts w:ascii="Courier New" w:hAnsi="Courier New" w:hint="default"/>
      </w:rPr>
    </w:lvl>
    <w:lvl w:ilvl="2" w:tplc="0584E1FA">
      <w:start w:val="1"/>
      <w:numFmt w:val="bullet"/>
      <w:lvlText w:val=""/>
      <w:lvlJc w:val="left"/>
      <w:pPr>
        <w:ind w:left="2160" w:hanging="360"/>
      </w:pPr>
      <w:rPr>
        <w:rFonts w:ascii="Wingdings" w:hAnsi="Wingdings" w:hint="default"/>
      </w:rPr>
    </w:lvl>
    <w:lvl w:ilvl="3" w:tplc="B6C0852A">
      <w:start w:val="1"/>
      <w:numFmt w:val="bullet"/>
      <w:lvlText w:val=""/>
      <w:lvlJc w:val="left"/>
      <w:pPr>
        <w:ind w:left="2880" w:hanging="360"/>
      </w:pPr>
      <w:rPr>
        <w:rFonts w:ascii="Symbol" w:hAnsi="Symbol" w:hint="default"/>
      </w:rPr>
    </w:lvl>
    <w:lvl w:ilvl="4" w:tplc="13A020AA">
      <w:start w:val="1"/>
      <w:numFmt w:val="bullet"/>
      <w:lvlText w:val="o"/>
      <w:lvlJc w:val="left"/>
      <w:pPr>
        <w:ind w:left="3600" w:hanging="360"/>
      </w:pPr>
      <w:rPr>
        <w:rFonts w:ascii="Courier New" w:hAnsi="Courier New" w:hint="default"/>
      </w:rPr>
    </w:lvl>
    <w:lvl w:ilvl="5" w:tplc="67B05376">
      <w:start w:val="1"/>
      <w:numFmt w:val="bullet"/>
      <w:lvlText w:val=""/>
      <w:lvlJc w:val="left"/>
      <w:pPr>
        <w:ind w:left="4320" w:hanging="360"/>
      </w:pPr>
      <w:rPr>
        <w:rFonts w:ascii="Wingdings" w:hAnsi="Wingdings" w:hint="default"/>
      </w:rPr>
    </w:lvl>
    <w:lvl w:ilvl="6" w:tplc="6032F1A8">
      <w:start w:val="1"/>
      <w:numFmt w:val="bullet"/>
      <w:lvlText w:val=""/>
      <w:lvlJc w:val="left"/>
      <w:pPr>
        <w:ind w:left="5040" w:hanging="360"/>
      </w:pPr>
      <w:rPr>
        <w:rFonts w:ascii="Symbol" w:hAnsi="Symbol" w:hint="default"/>
      </w:rPr>
    </w:lvl>
    <w:lvl w:ilvl="7" w:tplc="844CEC34">
      <w:start w:val="1"/>
      <w:numFmt w:val="bullet"/>
      <w:lvlText w:val="o"/>
      <w:lvlJc w:val="left"/>
      <w:pPr>
        <w:ind w:left="5760" w:hanging="360"/>
      </w:pPr>
      <w:rPr>
        <w:rFonts w:ascii="Courier New" w:hAnsi="Courier New" w:hint="default"/>
      </w:rPr>
    </w:lvl>
    <w:lvl w:ilvl="8" w:tplc="12442CBC">
      <w:start w:val="1"/>
      <w:numFmt w:val="bullet"/>
      <w:lvlText w:val=""/>
      <w:lvlJc w:val="left"/>
      <w:pPr>
        <w:ind w:left="6480" w:hanging="360"/>
      </w:pPr>
      <w:rPr>
        <w:rFonts w:ascii="Wingdings" w:hAnsi="Wingdings" w:hint="default"/>
      </w:rPr>
    </w:lvl>
  </w:abstractNum>
  <w:abstractNum w:abstractNumId="11" w15:restartNumberingAfterBreak="0">
    <w:nsid w:val="2E664D99"/>
    <w:multiLevelType w:val="hybridMultilevel"/>
    <w:tmpl w:val="291098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55544B"/>
    <w:multiLevelType w:val="hybridMultilevel"/>
    <w:tmpl w:val="10CA6CE6"/>
    <w:lvl w:ilvl="0" w:tplc="47A27B1A">
      <w:start w:val="1"/>
      <w:numFmt w:val="bullet"/>
      <w:lvlText w:val=""/>
      <w:lvlJc w:val="left"/>
      <w:pPr>
        <w:ind w:left="720" w:hanging="360"/>
      </w:pPr>
      <w:rPr>
        <w:rFonts w:ascii="Symbol" w:hAnsi="Symbol" w:hint="default"/>
      </w:rPr>
    </w:lvl>
    <w:lvl w:ilvl="1" w:tplc="31501042">
      <w:start w:val="1"/>
      <w:numFmt w:val="bullet"/>
      <w:lvlText w:val="o"/>
      <w:lvlJc w:val="left"/>
      <w:pPr>
        <w:ind w:left="1440" w:hanging="360"/>
      </w:pPr>
      <w:rPr>
        <w:rFonts w:ascii="Courier New" w:hAnsi="Courier New" w:hint="default"/>
      </w:rPr>
    </w:lvl>
    <w:lvl w:ilvl="2" w:tplc="F44E03D4">
      <w:start w:val="1"/>
      <w:numFmt w:val="bullet"/>
      <w:lvlText w:val=""/>
      <w:lvlJc w:val="left"/>
      <w:pPr>
        <w:ind w:left="2160" w:hanging="360"/>
      </w:pPr>
      <w:rPr>
        <w:rFonts w:ascii="Wingdings" w:hAnsi="Wingdings" w:hint="default"/>
      </w:rPr>
    </w:lvl>
    <w:lvl w:ilvl="3" w:tplc="59662070">
      <w:start w:val="1"/>
      <w:numFmt w:val="bullet"/>
      <w:lvlText w:val=""/>
      <w:lvlJc w:val="left"/>
      <w:pPr>
        <w:ind w:left="2880" w:hanging="360"/>
      </w:pPr>
      <w:rPr>
        <w:rFonts w:ascii="Symbol" w:hAnsi="Symbol" w:hint="default"/>
      </w:rPr>
    </w:lvl>
    <w:lvl w:ilvl="4" w:tplc="E506A3EC">
      <w:start w:val="1"/>
      <w:numFmt w:val="bullet"/>
      <w:lvlText w:val="o"/>
      <w:lvlJc w:val="left"/>
      <w:pPr>
        <w:ind w:left="3600" w:hanging="360"/>
      </w:pPr>
      <w:rPr>
        <w:rFonts w:ascii="Courier New" w:hAnsi="Courier New" w:hint="default"/>
      </w:rPr>
    </w:lvl>
    <w:lvl w:ilvl="5" w:tplc="31B423B2">
      <w:start w:val="1"/>
      <w:numFmt w:val="bullet"/>
      <w:lvlText w:val=""/>
      <w:lvlJc w:val="left"/>
      <w:pPr>
        <w:ind w:left="4320" w:hanging="360"/>
      </w:pPr>
      <w:rPr>
        <w:rFonts w:ascii="Wingdings" w:hAnsi="Wingdings" w:hint="default"/>
      </w:rPr>
    </w:lvl>
    <w:lvl w:ilvl="6" w:tplc="C400C978">
      <w:start w:val="1"/>
      <w:numFmt w:val="bullet"/>
      <w:lvlText w:val=""/>
      <w:lvlJc w:val="left"/>
      <w:pPr>
        <w:ind w:left="5040" w:hanging="360"/>
      </w:pPr>
      <w:rPr>
        <w:rFonts w:ascii="Symbol" w:hAnsi="Symbol" w:hint="default"/>
      </w:rPr>
    </w:lvl>
    <w:lvl w:ilvl="7" w:tplc="A8C05FB2">
      <w:start w:val="1"/>
      <w:numFmt w:val="bullet"/>
      <w:lvlText w:val="o"/>
      <w:lvlJc w:val="left"/>
      <w:pPr>
        <w:ind w:left="5760" w:hanging="360"/>
      </w:pPr>
      <w:rPr>
        <w:rFonts w:ascii="Courier New" w:hAnsi="Courier New" w:hint="default"/>
      </w:rPr>
    </w:lvl>
    <w:lvl w:ilvl="8" w:tplc="C4FA1DEA">
      <w:start w:val="1"/>
      <w:numFmt w:val="bullet"/>
      <w:lvlText w:val=""/>
      <w:lvlJc w:val="left"/>
      <w:pPr>
        <w:ind w:left="6480" w:hanging="360"/>
      </w:pPr>
      <w:rPr>
        <w:rFonts w:ascii="Wingdings" w:hAnsi="Wingdings" w:hint="default"/>
      </w:rPr>
    </w:lvl>
  </w:abstractNum>
  <w:abstractNum w:abstractNumId="13" w15:restartNumberingAfterBreak="0">
    <w:nsid w:val="354020E0"/>
    <w:multiLevelType w:val="hybridMultilevel"/>
    <w:tmpl w:val="1A14ED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0006FC"/>
    <w:multiLevelType w:val="multilevel"/>
    <w:tmpl w:val="5D8896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9177665"/>
    <w:multiLevelType w:val="hybridMultilevel"/>
    <w:tmpl w:val="AAA88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367F04"/>
    <w:multiLevelType w:val="hybridMultilevel"/>
    <w:tmpl w:val="7ACC5F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B22CF4"/>
    <w:multiLevelType w:val="hybridMultilevel"/>
    <w:tmpl w:val="733A0F74"/>
    <w:lvl w:ilvl="0" w:tplc="5C6629F2">
      <w:start w:val="2"/>
      <w:numFmt w:val="decimal"/>
      <w:lvlText w:val="%1."/>
      <w:lvlJc w:val="left"/>
      <w:pPr>
        <w:ind w:left="720" w:hanging="360"/>
      </w:pPr>
    </w:lvl>
    <w:lvl w:ilvl="1" w:tplc="9D3A5124">
      <w:start w:val="1"/>
      <w:numFmt w:val="lowerLetter"/>
      <w:lvlText w:val="%2."/>
      <w:lvlJc w:val="left"/>
      <w:pPr>
        <w:ind w:left="1440" w:hanging="360"/>
      </w:pPr>
    </w:lvl>
    <w:lvl w:ilvl="2" w:tplc="218EA9B8">
      <w:start w:val="1"/>
      <w:numFmt w:val="lowerRoman"/>
      <w:lvlText w:val="%3."/>
      <w:lvlJc w:val="right"/>
      <w:pPr>
        <w:ind w:left="2160" w:hanging="180"/>
      </w:pPr>
    </w:lvl>
    <w:lvl w:ilvl="3" w:tplc="8F86A194">
      <w:start w:val="1"/>
      <w:numFmt w:val="decimal"/>
      <w:lvlText w:val="%4."/>
      <w:lvlJc w:val="left"/>
      <w:pPr>
        <w:ind w:left="2880" w:hanging="360"/>
      </w:pPr>
    </w:lvl>
    <w:lvl w:ilvl="4" w:tplc="3BE075DE">
      <w:start w:val="1"/>
      <w:numFmt w:val="lowerLetter"/>
      <w:lvlText w:val="%5."/>
      <w:lvlJc w:val="left"/>
      <w:pPr>
        <w:ind w:left="3600" w:hanging="360"/>
      </w:pPr>
    </w:lvl>
    <w:lvl w:ilvl="5" w:tplc="60D06720">
      <w:start w:val="1"/>
      <w:numFmt w:val="lowerRoman"/>
      <w:lvlText w:val="%6."/>
      <w:lvlJc w:val="right"/>
      <w:pPr>
        <w:ind w:left="4320" w:hanging="180"/>
      </w:pPr>
    </w:lvl>
    <w:lvl w:ilvl="6" w:tplc="D00CD420">
      <w:start w:val="1"/>
      <w:numFmt w:val="decimal"/>
      <w:lvlText w:val="%7."/>
      <w:lvlJc w:val="left"/>
      <w:pPr>
        <w:ind w:left="5040" w:hanging="360"/>
      </w:pPr>
    </w:lvl>
    <w:lvl w:ilvl="7" w:tplc="6A023DB2">
      <w:start w:val="1"/>
      <w:numFmt w:val="lowerLetter"/>
      <w:lvlText w:val="%8."/>
      <w:lvlJc w:val="left"/>
      <w:pPr>
        <w:ind w:left="5760" w:hanging="360"/>
      </w:pPr>
    </w:lvl>
    <w:lvl w:ilvl="8" w:tplc="553C4042">
      <w:start w:val="1"/>
      <w:numFmt w:val="lowerRoman"/>
      <w:lvlText w:val="%9."/>
      <w:lvlJc w:val="right"/>
      <w:pPr>
        <w:ind w:left="6480" w:hanging="180"/>
      </w:pPr>
    </w:lvl>
  </w:abstractNum>
  <w:abstractNum w:abstractNumId="18" w15:restartNumberingAfterBreak="0">
    <w:nsid w:val="41D143DC"/>
    <w:multiLevelType w:val="hybridMultilevel"/>
    <w:tmpl w:val="25268C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3B1A75"/>
    <w:multiLevelType w:val="hybridMultilevel"/>
    <w:tmpl w:val="1070EB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9B61E8"/>
    <w:multiLevelType w:val="hybridMultilevel"/>
    <w:tmpl w:val="E4EA6F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2F6FD3"/>
    <w:multiLevelType w:val="hybridMultilevel"/>
    <w:tmpl w:val="A016D59C"/>
    <w:lvl w:ilvl="0" w:tplc="3C7CD8A8">
      <w:start w:val="1"/>
      <w:numFmt w:val="decimal"/>
      <w:lvlText w:val="%1."/>
      <w:lvlJc w:val="left"/>
      <w:pPr>
        <w:ind w:left="720" w:hanging="360"/>
      </w:pPr>
    </w:lvl>
    <w:lvl w:ilvl="1" w:tplc="58A2B3C6">
      <w:start w:val="1"/>
      <w:numFmt w:val="lowerLetter"/>
      <w:lvlText w:val="%2."/>
      <w:lvlJc w:val="left"/>
      <w:pPr>
        <w:ind w:left="1440" w:hanging="360"/>
      </w:pPr>
    </w:lvl>
    <w:lvl w:ilvl="2" w:tplc="30E04C10">
      <w:start w:val="1"/>
      <w:numFmt w:val="lowerRoman"/>
      <w:lvlText w:val="%3."/>
      <w:lvlJc w:val="right"/>
      <w:pPr>
        <w:ind w:left="2160" w:hanging="180"/>
      </w:pPr>
    </w:lvl>
    <w:lvl w:ilvl="3" w:tplc="5FF220AA">
      <w:start w:val="1"/>
      <w:numFmt w:val="decimal"/>
      <w:lvlText w:val="%4."/>
      <w:lvlJc w:val="left"/>
      <w:pPr>
        <w:ind w:left="2880" w:hanging="360"/>
      </w:pPr>
    </w:lvl>
    <w:lvl w:ilvl="4" w:tplc="5E1E2D80">
      <w:start w:val="1"/>
      <w:numFmt w:val="lowerLetter"/>
      <w:lvlText w:val="%5."/>
      <w:lvlJc w:val="left"/>
      <w:pPr>
        <w:ind w:left="3600" w:hanging="360"/>
      </w:pPr>
    </w:lvl>
    <w:lvl w:ilvl="5" w:tplc="05C004CC">
      <w:start w:val="1"/>
      <w:numFmt w:val="lowerRoman"/>
      <w:lvlText w:val="%6."/>
      <w:lvlJc w:val="right"/>
      <w:pPr>
        <w:ind w:left="4320" w:hanging="180"/>
      </w:pPr>
    </w:lvl>
    <w:lvl w:ilvl="6" w:tplc="6F0A3810">
      <w:start w:val="1"/>
      <w:numFmt w:val="decimal"/>
      <w:lvlText w:val="%7."/>
      <w:lvlJc w:val="left"/>
      <w:pPr>
        <w:ind w:left="5040" w:hanging="360"/>
      </w:pPr>
    </w:lvl>
    <w:lvl w:ilvl="7" w:tplc="3BD4BF52">
      <w:start w:val="1"/>
      <w:numFmt w:val="lowerLetter"/>
      <w:lvlText w:val="%8."/>
      <w:lvlJc w:val="left"/>
      <w:pPr>
        <w:ind w:left="5760" w:hanging="360"/>
      </w:pPr>
    </w:lvl>
    <w:lvl w:ilvl="8" w:tplc="3BD25968">
      <w:start w:val="1"/>
      <w:numFmt w:val="lowerRoman"/>
      <w:lvlText w:val="%9."/>
      <w:lvlJc w:val="right"/>
      <w:pPr>
        <w:ind w:left="6480" w:hanging="180"/>
      </w:pPr>
    </w:lvl>
  </w:abstractNum>
  <w:abstractNum w:abstractNumId="22" w15:restartNumberingAfterBreak="0">
    <w:nsid w:val="49186BCC"/>
    <w:multiLevelType w:val="hybridMultilevel"/>
    <w:tmpl w:val="8CB2EA58"/>
    <w:lvl w:ilvl="0" w:tplc="2B4E9452">
      <w:start w:val="1"/>
      <w:numFmt w:val="decimal"/>
      <w:lvlText w:val="3.%1"/>
      <w:lvlJc w:val="right"/>
      <w:pPr>
        <w:ind w:left="720" w:hanging="360"/>
      </w:pPr>
      <w:rPr>
        <w:rFonts w:ascii="Verdana" w:hAnsi="Verdana"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A611EBA"/>
    <w:multiLevelType w:val="hybridMultilevel"/>
    <w:tmpl w:val="ECBA4930"/>
    <w:lvl w:ilvl="0" w:tplc="0BF28302">
      <w:start w:val="1"/>
      <w:numFmt w:val="bullet"/>
      <w:lvlText w:val=""/>
      <w:lvlJc w:val="left"/>
      <w:pPr>
        <w:ind w:left="720" w:hanging="360"/>
      </w:pPr>
      <w:rPr>
        <w:rFonts w:ascii="Symbol" w:hAnsi="Symbol" w:hint="default"/>
      </w:rPr>
    </w:lvl>
    <w:lvl w:ilvl="1" w:tplc="5DDC4FF8">
      <w:start w:val="1"/>
      <w:numFmt w:val="bullet"/>
      <w:lvlText w:val="o"/>
      <w:lvlJc w:val="left"/>
      <w:pPr>
        <w:ind w:left="1440" w:hanging="360"/>
      </w:pPr>
      <w:rPr>
        <w:rFonts w:ascii="Courier New" w:hAnsi="Courier New" w:hint="default"/>
      </w:rPr>
    </w:lvl>
    <w:lvl w:ilvl="2" w:tplc="317A8CA0">
      <w:start w:val="1"/>
      <w:numFmt w:val="bullet"/>
      <w:lvlText w:val=""/>
      <w:lvlJc w:val="left"/>
      <w:pPr>
        <w:ind w:left="2160" w:hanging="360"/>
      </w:pPr>
      <w:rPr>
        <w:rFonts w:ascii="Wingdings" w:hAnsi="Wingdings" w:hint="default"/>
      </w:rPr>
    </w:lvl>
    <w:lvl w:ilvl="3" w:tplc="4106D772">
      <w:start w:val="1"/>
      <w:numFmt w:val="bullet"/>
      <w:lvlText w:val=""/>
      <w:lvlJc w:val="left"/>
      <w:pPr>
        <w:ind w:left="2880" w:hanging="360"/>
      </w:pPr>
      <w:rPr>
        <w:rFonts w:ascii="Symbol" w:hAnsi="Symbol" w:hint="default"/>
      </w:rPr>
    </w:lvl>
    <w:lvl w:ilvl="4" w:tplc="AC2A3ECE">
      <w:start w:val="1"/>
      <w:numFmt w:val="bullet"/>
      <w:lvlText w:val="o"/>
      <w:lvlJc w:val="left"/>
      <w:pPr>
        <w:ind w:left="3600" w:hanging="360"/>
      </w:pPr>
      <w:rPr>
        <w:rFonts w:ascii="Courier New" w:hAnsi="Courier New" w:hint="default"/>
      </w:rPr>
    </w:lvl>
    <w:lvl w:ilvl="5" w:tplc="DF6A6164">
      <w:start w:val="1"/>
      <w:numFmt w:val="bullet"/>
      <w:lvlText w:val=""/>
      <w:lvlJc w:val="left"/>
      <w:pPr>
        <w:ind w:left="4320" w:hanging="360"/>
      </w:pPr>
      <w:rPr>
        <w:rFonts w:ascii="Wingdings" w:hAnsi="Wingdings" w:hint="default"/>
      </w:rPr>
    </w:lvl>
    <w:lvl w:ilvl="6" w:tplc="AE44DEBA">
      <w:start w:val="1"/>
      <w:numFmt w:val="bullet"/>
      <w:lvlText w:val=""/>
      <w:lvlJc w:val="left"/>
      <w:pPr>
        <w:ind w:left="5040" w:hanging="360"/>
      </w:pPr>
      <w:rPr>
        <w:rFonts w:ascii="Symbol" w:hAnsi="Symbol" w:hint="default"/>
      </w:rPr>
    </w:lvl>
    <w:lvl w:ilvl="7" w:tplc="3E0CDD56">
      <w:start w:val="1"/>
      <w:numFmt w:val="bullet"/>
      <w:lvlText w:val="o"/>
      <w:lvlJc w:val="left"/>
      <w:pPr>
        <w:ind w:left="5760" w:hanging="360"/>
      </w:pPr>
      <w:rPr>
        <w:rFonts w:ascii="Courier New" w:hAnsi="Courier New" w:hint="default"/>
      </w:rPr>
    </w:lvl>
    <w:lvl w:ilvl="8" w:tplc="EBF6D67E">
      <w:start w:val="1"/>
      <w:numFmt w:val="bullet"/>
      <w:lvlText w:val=""/>
      <w:lvlJc w:val="left"/>
      <w:pPr>
        <w:ind w:left="6480" w:hanging="360"/>
      </w:pPr>
      <w:rPr>
        <w:rFonts w:ascii="Wingdings" w:hAnsi="Wingdings" w:hint="default"/>
      </w:rPr>
    </w:lvl>
  </w:abstractNum>
  <w:abstractNum w:abstractNumId="24" w15:restartNumberingAfterBreak="0">
    <w:nsid w:val="4BCE6F89"/>
    <w:multiLevelType w:val="multilevel"/>
    <w:tmpl w:val="44281E1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D1738A7"/>
    <w:multiLevelType w:val="multilevel"/>
    <w:tmpl w:val="28FA7C5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D1B4C79"/>
    <w:multiLevelType w:val="hybridMultilevel"/>
    <w:tmpl w:val="0406D746"/>
    <w:lvl w:ilvl="0" w:tplc="8A545628">
      <w:start w:val="1"/>
      <w:numFmt w:val="decimal"/>
      <w:lvlText w:val="4.%1"/>
      <w:lvlJc w:val="right"/>
      <w:pPr>
        <w:ind w:left="720" w:hanging="360"/>
      </w:pPr>
      <w:rPr>
        <w:rFonts w:ascii="Verdana" w:hAnsi="Verdana"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B80AF5"/>
    <w:multiLevelType w:val="hybridMultilevel"/>
    <w:tmpl w:val="0BBA2B3A"/>
    <w:lvl w:ilvl="0" w:tplc="4FEA3D4A">
      <w:start w:val="1"/>
      <w:numFmt w:val="decimal"/>
      <w:lvlText w:val="6.%1"/>
      <w:lvlJc w:val="right"/>
      <w:pPr>
        <w:ind w:left="720" w:hanging="360"/>
      </w:pPr>
      <w:rPr>
        <w:rFonts w:ascii="Verdana" w:hAnsi="Verdana"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7253C4"/>
    <w:multiLevelType w:val="hybridMultilevel"/>
    <w:tmpl w:val="B40A98F4"/>
    <w:lvl w:ilvl="0" w:tplc="65A27CDC">
      <w:start w:val="1"/>
      <w:numFmt w:val="decimal"/>
      <w:lvlText w:val="5.%1"/>
      <w:lvlJc w:val="right"/>
      <w:pPr>
        <w:ind w:left="720" w:hanging="360"/>
      </w:pPr>
      <w:rPr>
        <w:rFonts w:ascii="Verdana" w:hAnsi="Verdana"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3E439D"/>
    <w:multiLevelType w:val="hybridMultilevel"/>
    <w:tmpl w:val="55921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C0E5C6C"/>
    <w:multiLevelType w:val="hybridMultilevel"/>
    <w:tmpl w:val="203E6D28"/>
    <w:lvl w:ilvl="0" w:tplc="0226C4E8">
      <w:start w:val="1"/>
      <w:numFmt w:val="decimal"/>
      <w:lvlText w:val="%1."/>
      <w:lvlJc w:val="left"/>
      <w:pPr>
        <w:ind w:left="720" w:hanging="360"/>
      </w:pPr>
    </w:lvl>
    <w:lvl w:ilvl="1" w:tplc="AFA49F80">
      <w:start w:val="1"/>
      <w:numFmt w:val="lowerLetter"/>
      <w:lvlText w:val="%2."/>
      <w:lvlJc w:val="left"/>
      <w:pPr>
        <w:ind w:left="1440" w:hanging="360"/>
      </w:pPr>
    </w:lvl>
    <w:lvl w:ilvl="2" w:tplc="8C3EB5AE">
      <w:start w:val="1"/>
      <w:numFmt w:val="lowerRoman"/>
      <w:lvlText w:val="%3."/>
      <w:lvlJc w:val="right"/>
      <w:pPr>
        <w:ind w:left="2160" w:hanging="180"/>
      </w:pPr>
    </w:lvl>
    <w:lvl w:ilvl="3" w:tplc="675A62C8">
      <w:start w:val="1"/>
      <w:numFmt w:val="decimal"/>
      <w:lvlText w:val="%4."/>
      <w:lvlJc w:val="left"/>
      <w:pPr>
        <w:ind w:left="2880" w:hanging="360"/>
      </w:pPr>
    </w:lvl>
    <w:lvl w:ilvl="4" w:tplc="06BA64AC">
      <w:start w:val="1"/>
      <w:numFmt w:val="lowerLetter"/>
      <w:lvlText w:val="%5."/>
      <w:lvlJc w:val="left"/>
      <w:pPr>
        <w:ind w:left="3600" w:hanging="360"/>
      </w:pPr>
    </w:lvl>
    <w:lvl w:ilvl="5" w:tplc="827EBC30">
      <w:start w:val="1"/>
      <w:numFmt w:val="lowerRoman"/>
      <w:lvlText w:val="%6."/>
      <w:lvlJc w:val="right"/>
      <w:pPr>
        <w:ind w:left="4320" w:hanging="180"/>
      </w:pPr>
    </w:lvl>
    <w:lvl w:ilvl="6" w:tplc="350C71E4">
      <w:start w:val="1"/>
      <w:numFmt w:val="decimal"/>
      <w:lvlText w:val="%7."/>
      <w:lvlJc w:val="left"/>
      <w:pPr>
        <w:ind w:left="5040" w:hanging="360"/>
      </w:pPr>
    </w:lvl>
    <w:lvl w:ilvl="7" w:tplc="9D6A6AD4">
      <w:start w:val="1"/>
      <w:numFmt w:val="lowerLetter"/>
      <w:lvlText w:val="%8."/>
      <w:lvlJc w:val="left"/>
      <w:pPr>
        <w:ind w:left="5760" w:hanging="360"/>
      </w:pPr>
    </w:lvl>
    <w:lvl w:ilvl="8" w:tplc="C9266984">
      <w:start w:val="1"/>
      <w:numFmt w:val="lowerRoman"/>
      <w:lvlText w:val="%9."/>
      <w:lvlJc w:val="right"/>
      <w:pPr>
        <w:ind w:left="6480" w:hanging="180"/>
      </w:pPr>
    </w:lvl>
  </w:abstractNum>
  <w:abstractNum w:abstractNumId="31" w15:restartNumberingAfterBreak="0">
    <w:nsid w:val="5CE214FE"/>
    <w:multiLevelType w:val="hybridMultilevel"/>
    <w:tmpl w:val="203E6D28"/>
    <w:lvl w:ilvl="0" w:tplc="0226C4E8">
      <w:start w:val="1"/>
      <w:numFmt w:val="decimal"/>
      <w:lvlText w:val="%1."/>
      <w:lvlJc w:val="left"/>
      <w:pPr>
        <w:ind w:left="720" w:hanging="360"/>
      </w:pPr>
    </w:lvl>
    <w:lvl w:ilvl="1" w:tplc="AFA49F80">
      <w:start w:val="1"/>
      <w:numFmt w:val="lowerLetter"/>
      <w:lvlText w:val="%2."/>
      <w:lvlJc w:val="left"/>
      <w:pPr>
        <w:ind w:left="1440" w:hanging="360"/>
      </w:pPr>
    </w:lvl>
    <w:lvl w:ilvl="2" w:tplc="8C3EB5AE">
      <w:start w:val="1"/>
      <w:numFmt w:val="lowerRoman"/>
      <w:lvlText w:val="%3."/>
      <w:lvlJc w:val="right"/>
      <w:pPr>
        <w:ind w:left="2160" w:hanging="180"/>
      </w:pPr>
    </w:lvl>
    <w:lvl w:ilvl="3" w:tplc="675A62C8">
      <w:start w:val="1"/>
      <w:numFmt w:val="decimal"/>
      <w:lvlText w:val="%4."/>
      <w:lvlJc w:val="left"/>
      <w:pPr>
        <w:ind w:left="2880" w:hanging="360"/>
      </w:pPr>
    </w:lvl>
    <w:lvl w:ilvl="4" w:tplc="06BA64AC">
      <w:start w:val="1"/>
      <w:numFmt w:val="lowerLetter"/>
      <w:lvlText w:val="%5."/>
      <w:lvlJc w:val="left"/>
      <w:pPr>
        <w:ind w:left="3600" w:hanging="360"/>
      </w:pPr>
    </w:lvl>
    <w:lvl w:ilvl="5" w:tplc="827EBC30">
      <w:start w:val="1"/>
      <w:numFmt w:val="lowerRoman"/>
      <w:lvlText w:val="%6."/>
      <w:lvlJc w:val="right"/>
      <w:pPr>
        <w:ind w:left="4320" w:hanging="180"/>
      </w:pPr>
    </w:lvl>
    <w:lvl w:ilvl="6" w:tplc="350C71E4">
      <w:start w:val="1"/>
      <w:numFmt w:val="decimal"/>
      <w:lvlText w:val="%7."/>
      <w:lvlJc w:val="left"/>
      <w:pPr>
        <w:ind w:left="5040" w:hanging="360"/>
      </w:pPr>
    </w:lvl>
    <w:lvl w:ilvl="7" w:tplc="9D6A6AD4">
      <w:start w:val="1"/>
      <w:numFmt w:val="lowerLetter"/>
      <w:lvlText w:val="%8."/>
      <w:lvlJc w:val="left"/>
      <w:pPr>
        <w:ind w:left="5760" w:hanging="360"/>
      </w:pPr>
    </w:lvl>
    <w:lvl w:ilvl="8" w:tplc="C9266984">
      <w:start w:val="1"/>
      <w:numFmt w:val="lowerRoman"/>
      <w:lvlText w:val="%9."/>
      <w:lvlJc w:val="right"/>
      <w:pPr>
        <w:ind w:left="6480" w:hanging="180"/>
      </w:pPr>
    </w:lvl>
  </w:abstractNum>
  <w:abstractNum w:abstractNumId="32" w15:restartNumberingAfterBreak="0">
    <w:nsid w:val="5DB40135"/>
    <w:multiLevelType w:val="hybridMultilevel"/>
    <w:tmpl w:val="916C77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11818C0"/>
    <w:multiLevelType w:val="hybridMultilevel"/>
    <w:tmpl w:val="203E6D28"/>
    <w:lvl w:ilvl="0" w:tplc="0226C4E8">
      <w:start w:val="1"/>
      <w:numFmt w:val="decimal"/>
      <w:lvlText w:val="%1."/>
      <w:lvlJc w:val="left"/>
      <w:pPr>
        <w:ind w:left="720" w:hanging="360"/>
      </w:pPr>
    </w:lvl>
    <w:lvl w:ilvl="1" w:tplc="AFA49F80">
      <w:start w:val="1"/>
      <w:numFmt w:val="lowerLetter"/>
      <w:lvlText w:val="%2."/>
      <w:lvlJc w:val="left"/>
      <w:pPr>
        <w:ind w:left="1440" w:hanging="360"/>
      </w:pPr>
    </w:lvl>
    <w:lvl w:ilvl="2" w:tplc="8C3EB5AE">
      <w:start w:val="1"/>
      <w:numFmt w:val="lowerRoman"/>
      <w:lvlText w:val="%3."/>
      <w:lvlJc w:val="right"/>
      <w:pPr>
        <w:ind w:left="2160" w:hanging="180"/>
      </w:pPr>
    </w:lvl>
    <w:lvl w:ilvl="3" w:tplc="675A62C8">
      <w:start w:val="1"/>
      <w:numFmt w:val="decimal"/>
      <w:lvlText w:val="%4."/>
      <w:lvlJc w:val="left"/>
      <w:pPr>
        <w:ind w:left="2880" w:hanging="360"/>
      </w:pPr>
    </w:lvl>
    <w:lvl w:ilvl="4" w:tplc="06BA64AC">
      <w:start w:val="1"/>
      <w:numFmt w:val="lowerLetter"/>
      <w:lvlText w:val="%5."/>
      <w:lvlJc w:val="left"/>
      <w:pPr>
        <w:ind w:left="3600" w:hanging="360"/>
      </w:pPr>
    </w:lvl>
    <w:lvl w:ilvl="5" w:tplc="827EBC30">
      <w:start w:val="1"/>
      <w:numFmt w:val="lowerRoman"/>
      <w:lvlText w:val="%6."/>
      <w:lvlJc w:val="right"/>
      <w:pPr>
        <w:ind w:left="4320" w:hanging="180"/>
      </w:pPr>
    </w:lvl>
    <w:lvl w:ilvl="6" w:tplc="350C71E4">
      <w:start w:val="1"/>
      <w:numFmt w:val="decimal"/>
      <w:lvlText w:val="%7."/>
      <w:lvlJc w:val="left"/>
      <w:pPr>
        <w:ind w:left="5040" w:hanging="360"/>
      </w:pPr>
    </w:lvl>
    <w:lvl w:ilvl="7" w:tplc="9D6A6AD4">
      <w:start w:val="1"/>
      <w:numFmt w:val="lowerLetter"/>
      <w:lvlText w:val="%8."/>
      <w:lvlJc w:val="left"/>
      <w:pPr>
        <w:ind w:left="5760" w:hanging="360"/>
      </w:pPr>
    </w:lvl>
    <w:lvl w:ilvl="8" w:tplc="C9266984">
      <w:start w:val="1"/>
      <w:numFmt w:val="lowerRoman"/>
      <w:lvlText w:val="%9."/>
      <w:lvlJc w:val="right"/>
      <w:pPr>
        <w:ind w:left="6480" w:hanging="180"/>
      </w:pPr>
    </w:lvl>
  </w:abstractNum>
  <w:abstractNum w:abstractNumId="34" w15:restartNumberingAfterBreak="0">
    <w:nsid w:val="615C5335"/>
    <w:multiLevelType w:val="hybridMultilevel"/>
    <w:tmpl w:val="A90EED64"/>
    <w:lvl w:ilvl="0" w:tplc="B3D21756">
      <w:start w:val="1"/>
      <w:numFmt w:val="decimal"/>
      <w:lvlText w:val="%1."/>
      <w:lvlJc w:val="left"/>
      <w:pPr>
        <w:ind w:left="720" w:hanging="360"/>
      </w:pPr>
    </w:lvl>
    <w:lvl w:ilvl="1" w:tplc="C3BEFAFC">
      <w:start w:val="1"/>
      <w:numFmt w:val="lowerLetter"/>
      <w:lvlText w:val="%2."/>
      <w:lvlJc w:val="left"/>
      <w:pPr>
        <w:ind w:left="1440" w:hanging="360"/>
      </w:pPr>
    </w:lvl>
    <w:lvl w:ilvl="2" w:tplc="57283254">
      <w:start w:val="1"/>
      <w:numFmt w:val="lowerRoman"/>
      <w:lvlText w:val="%3."/>
      <w:lvlJc w:val="right"/>
      <w:pPr>
        <w:ind w:left="2160" w:hanging="180"/>
      </w:pPr>
    </w:lvl>
    <w:lvl w:ilvl="3" w:tplc="50509742">
      <w:start w:val="1"/>
      <w:numFmt w:val="decimal"/>
      <w:lvlText w:val="%4."/>
      <w:lvlJc w:val="left"/>
      <w:pPr>
        <w:ind w:left="2880" w:hanging="360"/>
      </w:pPr>
    </w:lvl>
    <w:lvl w:ilvl="4" w:tplc="50AAF4B4">
      <w:start w:val="1"/>
      <w:numFmt w:val="lowerLetter"/>
      <w:lvlText w:val="%5."/>
      <w:lvlJc w:val="left"/>
      <w:pPr>
        <w:ind w:left="3600" w:hanging="360"/>
      </w:pPr>
    </w:lvl>
    <w:lvl w:ilvl="5" w:tplc="698A5E02">
      <w:start w:val="1"/>
      <w:numFmt w:val="lowerRoman"/>
      <w:lvlText w:val="%6."/>
      <w:lvlJc w:val="right"/>
      <w:pPr>
        <w:ind w:left="4320" w:hanging="180"/>
      </w:pPr>
    </w:lvl>
    <w:lvl w:ilvl="6" w:tplc="11926912">
      <w:start w:val="1"/>
      <w:numFmt w:val="decimal"/>
      <w:lvlText w:val="%7."/>
      <w:lvlJc w:val="left"/>
      <w:pPr>
        <w:ind w:left="5040" w:hanging="360"/>
      </w:pPr>
    </w:lvl>
    <w:lvl w:ilvl="7" w:tplc="596CFDB4">
      <w:start w:val="1"/>
      <w:numFmt w:val="lowerLetter"/>
      <w:lvlText w:val="%8."/>
      <w:lvlJc w:val="left"/>
      <w:pPr>
        <w:ind w:left="5760" w:hanging="360"/>
      </w:pPr>
    </w:lvl>
    <w:lvl w:ilvl="8" w:tplc="7D96462C">
      <w:start w:val="1"/>
      <w:numFmt w:val="lowerRoman"/>
      <w:lvlText w:val="%9."/>
      <w:lvlJc w:val="right"/>
      <w:pPr>
        <w:ind w:left="6480" w:hanging="180"/>
      </w:pPr>
    </w:lvl>
  </w:abstractNum>
  <w:abstractNum w:abstractNumId="35" w15:restartNumberingAfterBreak="0">
    <w:nsid w:val="63051342"/>
    <w:multiLevelType w:val="hybridMultilevel"/>
    <w:tmpl w:val="87322B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B96C61"/>
    <w:multiLevelType w:val="hybridMultilevel"/>
    <w:tmpl w:val="B5B8EC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65C370B"/>
    <w:multiLevelType w:val="hybridMultilevel"/>
    <w:tmpl w:val="0B6803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B4505D6"/>
    <w:multiLevelType w:val="hybridMultilevel"/>
    <w:tmpl w:val="4574BFBE"/>
    <w:lvl w:ilvl="0" w:tplc="8A545628">
      <w:start w:val="1"/>
      <w:numFmt w:val="decimal"/>
      <w:lvlText w:val="4.%1"/>
      <w:lvlJc w:val="right"/>
      <w:pPr>
        <w:ind w:left="720" w:hanging="360"/>
      </w:pPr>
      <w:rPr>
        <w:rFonts w:ascii="Verdana" w:hAnsi="Verdana"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8329EE"/>
    <w:multiLevelType w:val="hybridMultilevel"/>
    <w:tmpl w:val="0C4AC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0C928F6"/>
    <w:multiLevelType w:val="hybridMultilevel"/>
    <w:tmpl w:val="203E6D28"/>
    <w:lvl w:ilvl="0" w:tplc="0226C4E8">
      <w:start w:val="1"/>
      <w:numFmt w:val="decimal"/>
      <w:lvlText w:val="%1."/>
      <w:lvlJc w:val="left"/>
      <w:pPr>
        <w:ind w:left="720" w:hanging="360"/>
      </w:pPr>
    </w:lvl>
    <w:lvl w:ilvl="1" w:tplc="AFA49F80">
      <w:start w:val="1"/>
      <w:numFmt w:val="lowerLetter"/>
      <w:lvlText w:val="%2."/>
      <w:lvlJc w:val="left"/>
      <w:pPr>
        <w:ind w:left="1440" w:hanging="360"/>
      </w:pPr>
    </w:lvl>
    <w:lvl w:ilvl="2" w:tplc="8C3EB5AE">
      <w:start w:val="1"/>
      <w:numFmt w:val="lowerRoman"/>
      <w:lvlText w:val="%3."/>
      <w:lvlJc w:val="right"/>
      <w:pPr>
        <w:ind w:left="2160" w:hanging="180"/>
      </w:pPr>
    </w:lvl>
    <w:lvl w:ilvl="3" w:tplc="675A62C8">
      <w:start w:val="1"/>
      <w:numFmt w:val="decimal"/>
      <w:lvlText w:val="%4."/>
      <w:lvlJc w:val="left"/>
      <w:pPr>
        <w:ind w:left="2880" w:hanging="360"/>
      </w:pPr>
    </w:lvl>
    <w:lvl w:ilvl="4" w:tplc="06BA64AC">
      <w:start w:val="1"/>
      <w:numFmt w:val="lowerLetter"/>
      <w:lvlText w:val="%5."/>
      <w:lvlJc w:val="left"/>
      <w:pPr>
        <w:ind w:left="3600" w:hanging="360"/>
      </w:pPr>
    </w:lvl>
    <w:lvl w:ilvl="5" w:tplc="827EBC30">
      <w:start w:val="1"/>
      <w:numFmt w:val="lowerRoman"/>
      <w:lvlText w:val="%6."/>
      <w:lvlJc w:val="right"/>
      <w:pPr>
        <w:ind w:left="4320" w:hanging="180"/>
      </w:pPr>
    </w:lvl>
    <w:lvl w:ilvl="6" w:tplc="350C71E4">
      <w:start w:val="1"/>
      <w:numFmt w:val="decimal"/>
      <w:lvlText w:val="%7."/>
      <w:lvlJc w:val="left"/>
      <w:pPr>
        <w:ind w:left="5040" w:hanging="360"/>
      </w:pPr>
    </w:lvl>
    <w:lvl w:ilvl="7" w:tplc="9D6A6AD4">
      <w:start w:val="1"/>
      <w:numFmt w:val="lowerLetter"/>
      <w:lvlText w:val="%8."/>
      <w:lvlJc w:val="left"/>
      <w:pPr>
        <w:ind w:left="5760" w:hanging="360"/>
      </w:pPr>
    </w:lvl>
    <w:lvl w:ilvl="8" w:tplc="C9266984">
      <w:start w:val="1"/>
      <w:numFmt w:val="lowerRoman"/>
      <w:lvlText w:val="%9."/>
      <w:lvlJc w:val="right"/>
      <w:pPr>
        <w:ind w:left="6480" w:hanging="180"/>
      </w:pPr>
    </w:lvl>
  </w:abstractNum>
  <w:abstractNum w:abstractNumId="41" w15:restartNumberingAfterBreak="0">
    <w:nsid w:val="718D79B7"/>
    <w:multiLevelType w:val="hybridMultilevel"/>
    <w:tmpl w:val="133E9C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3403C13"/>
    <w:multiLevelType w:val="hybridMultilevel"/>
    <w:tmpl w:val="4A4A4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8D8499F"/>
    <w:multiLevelType w:val="hybridMultilevel"/>
    <w:tmpl w:val="4B904C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FB6FBF"/>
    <w:multiLevelType w:val="hybridMultilevel"/>
    <w:tmpl w:val="884A0B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3"/>
  </w:num>
  <w:num w:numId="3">
    <w:abstractNumId w:val="23"/>
  </w:num>
  <w:num w:numId="4">
    <w:abstractNumId w:val="9"/>
  </w:num>
  <w:num w:numId="5">
    <w:abstractNumId w:val="34"/>
  </w:num>
  <w:num w:numId="6">
    <w:abstractNumId w:val="10"/>
  </w:num>
  <w:num w:numId="7">
    <w:abstractNumId w:val="21"/>
  </w:num>
  <w:num w:numId="8">
    <w:abstractNumId w:val="17"/>
  </w:num>
  <w:num w:numId="9">
    <w:abstractNumId w:val="31"/>
  </w:num>
  <w:num w:numId="10">
    <w:abstractNumId w:val="25"/>
  </w:num>
  <w:num w:numId="11">
    <w:abstractNumId w:val="14"/>
  </w:num>
  <w:num w:numId="12">
    <w:abstractNumId w:val="6"/>
  </w:num>
  <w:num w:numId="13">
    <w:abstractNumId w:val="44"/>
  </w:num>
  <w:num w:numId="14">
    <w:abstractNumId w:val="24"/>
  </w:num>
  <w:num w:numId="15">
    <w:abstractNumId w:val="1"/>
  </w:num>
  <w:num w:numId="16">
    <w:abstractNumId w:val="22"/>
  </w:num>
  <w:num w:numId="17">
    <w:abstractNumId w:val="43"/>
  </w:num>
  <w:num w:numId="18">
    <w:abstractNumId w:val="38"/>
  </w:num>
  <w:num w:numId="19">
    <w:abstractNumId w:val="26"/>
  </w:num>
  <w:num w:numId="20">
    <w:abstractNumId w:val="28"/>
  </w:num>
  <w:num w:numId="21">
    <w:abstractNumId w:val="2"/>
  </w:num>
  <w:num w:numId="22">
    <w:abstractNumId w:val="33"/>
  </w:num>
  <w:num w:numId="23">
    <w:abstractNumId w:val="40"/>
  </w:num>
  <w:num w:numId="24">
    <w:abstractNumId w:val="29"/>
  </w:num>
  <w:num w:numId="25">
    <w:abstractNumId w:val="37"/>
  </w:num>
  <w:num w:numId="26">
    <w:abstractNumId w:val="20"/>
  </w:num>
  <w:num w:numId="27">
    <w:abstractNumId w:val="8"/>
  </w:num>
  <w:num w:numId="28">
    <w:abstractNumId w:val="32"/>
  </w:num>
  <w:num w:numId="29">
    <w:abstractNumId w:val="36"/>
  </w:num>
  <w:num w:numId="30">
    <w:abstractNumId w:val="41"/>
  </w:num>
  <w:num w:numId="31">
    <w:abstractNumId w:val="16"/>
  </w:num>
  <w:num w:numId="32">
    <w:abstractNumId w:val="0"/>
  </w:num>
  <w:num w:numId="33">
    <w:abstractNumId w:val="13"/>
  </w:num>
  <w:num w:numId="34">
    <w:abstractNumId w:val="39"/>
  </w:num>
  <w:num w:numId="35">
    <w:abstractNumId w:val="35"/>
  </w:num>
  <w:num w:numId="36">
    <w:abstractNumId w:val="11"/>
  </w:num>
  <w:num w:numId="37">
    <w:abstractNumId w:val="42"/>
  </w:num>
  <w:num w:numId="38">
    <w:abstractNumId w:val="15"/>
  </w:num>
  <w:num w:numId="39">
    <w:abstractNumId w:val="18"/>
  </w:num>
  <w:num w:numId="40">
    <w:abstractNumId w:val="27"/>
  </w:num>
  <w:num w:numId="41">
    <w:abstractNumId w:val="30"/>
  </w:num>
  <w:num w:numId="42">
    <w:abstractNumId w:val="7"/>
  </w:num>
  <w:num w:numId="43">
    <w:abstractNumId w:val="19"/>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C313138"/>
    <w:rsid w:val="00002136"/>
    <w:rsid w:val="0000393C"/>
    <w:rsid w:val="00003A2D"/>
    <w:rsid w:val="000050AD"/>
    <w:rsid w:val="0000599C"/>
    <w:rsid w:val="00010688"/>
    <w:rsid w:val="000159DD"/>
    <w:rsid w:val="00016EFA"/>
    <w:rsid w:val="000216D9"/>
    <w:rsid w:val="000227B1"/>
    <w:rsid w:val="00032463"/>
    <w:rsid w:val="0005427C"/>
    <w:rsid w:val="00066DBE"/>
    <w:rsid w:val="00092BD6"/>
    <w:rsid w:val="000B4383"/>
    <w:rsid w:val="000C2220"/>
    <w:rsid w:val="000C65DA"/>
    <w:rsid w:val="000E5B41"/>
    <w:rsid w:val="00103241"/>
    <w:rsid w:val="0010573D"/>
    <w:rsid w:val="00112BCC"/>
    <w:rsid w:val="00117311"/>
    <w:rsid w:val="001264BD"/>
    <w:rsid w:val="00132902"/>
    <w:rsid w:val="00155815"/>
    <w:rsid w:val="00160538"/>
    <w:rsid w:val="00164AAD"/>
    <w:rsid w:val="00166A13"/>
    <w:rsid w:val="001705D0"/>
    <w:rsid w:val="001748A1"/>
    <w:rsid w:val="0018097A"/>
    <w:rsid w:val="001901FE"/>
    <w:rsid w:val="0019073F"/>
    <w:rsid w:val="0019249F"/>
    <w:rsid w:val="001A03D6"/>
    <w:rsid w:val="001A4A73"/>
    <w:rsid w:val="001B14B1"/>
    <w:rsid w:val="001B2932"/>
    <w:rsid w:val="001B3A1C"/>
    <w:rsid w:val="001B5849"/>
    <w:rsid w:val="001C07E9"/>
    <w:rsid w:val="001D4C4C"/>
    <w:rsid w:val="001D52CB"/>
    <w:rsid w:val="001D76AE"/>
    <w:rsid w:val="001E0156"/>
    <w:rsid w:val="001E1D45"/>
    <w:rsid w:val="001F1CB7"/>
    <w:rsid w:val="001F4F66"/>
    <w:rsid w:val="00205D76"/>
    <w:rsid w:val="00213A97"/>
    <w:rsid w:val="00216ECC"/>
    <w:rsid w:val="00224946"/>
    <w:rsid w:val="002353EE"/>
    <w:rsid w:val="0023554B"/>
    <w:rsid w:val="0024168F"/>
    <w:rsid w:val="00252999"/>
    <w:rsid w:val="002535AE"/>
    <w:rsid w:val="00256DBF"/>
    <w:rsid w:val="00270CC6"/>
    <w:rsid w:val="00281A36"/>
    <w:rsid w:val="00282FCC"/>
    <w:rsid w:val="00283281"/>
    <w:rsid w:val="00287509"/>
    <w:rsid w:val="00287C84"/>
    <w:rsid w:val="00287F06"/>
    <w:rsid w:val="002A2B17"/>
    <w:rsid w:val="002B0B38"/>
    <w:rsid w:val="002B3772"/>
    <w:rsid w:val="002B5A66"/>
    <w:rsid w:val="002B785E"/>
    <w:rsid w:val="002C0874"/>
    <w:rsid w:val="002E0181"/>
    <w:rsid w:val="0030363F"/>
    <w:rsid w:val="00317FE9"/>
    <w:rsid w:val="00322986"/>
    <w:rsid w:val="00325E32"/>
    <w:rsid w:val="00331CB5"/>
    <w:rsid w:val="00364936"/>
    <w:rsid w:val="00385E8A"/>
    <w:rsid w:val="003A0A51"/>
    <w:rsid w:val="003B21E7"/>
    <w:rsid w:val="003D3045"/>
    <w:rsid w:val="003D6449"/>
    <w:rsid w:val="003D6AAA"/>
    <w:rsid w:val="003E0F62"/>
    <w:rsid w:val="003E4C7F"/>
    <w:rsid w:val="003E79CB"/>
    <w:rsid w:val="003F0196"/>
    <w:rsid w:val="003F530D"/>
    <w:rsid w:val="003F546A"/>
    <w:rsid w:val="00404BCA"/>
    <w:rsid w:val="00411301"/>
    <w:rsid w:val="00413871"/>
    <w:rsid w:val="004166E2"/>
    <w:rsid w:val="004179EB"/>
    <w:rsid w:val="00417E79"/>
    <w:rsid w:val="004212AD"/>
    <w:rsid w:val="00421EBE"/>
    <w:rsid w:val="0044745B"/>
    <w:rsid w:val="004523C5"/>
    <w:rsid w:val="004665D6"/>
    <w:rsid w:val="0047303E"/>
    <w:rsid w:val="00477657"/>
    <w:rsid w:val="004B3078"/>
    <w:rsid w:val="004D03E8"/>
    <w:rsid w:val="004D1436"/>
    <w:rsid w:val="004E1D30"/>
    <w:rsid w:val="004E23E6"/>
    <w:rsid w:val="004E489A"/>
    <w:rsid w:val="004E4FB3"/>
    <w:rsid w:val="00500F27"/>
    <w:rsid w:val="005042C6"/>
    <w:rsid w:val="0052744B"/>
    <w:rsid w:val="005276BE"/>
    <w:rsid w:val="005317D9"/>
    <w:rsid w:val="0053714A"/>
    <w:rsid w:val="00540507"/>
    <w:rsid w:val="00541353"/>
    <w:rsid w:val="005453E2"/>
    <w:rsid w:val="00555ACF"/>
    <w:rsid w:val="0056708F"/>
    <w:rsid w:val="005720D0"/>
    <w:rsid w:val="00584E0F"/>
    <w:rsid w:val="00585BF9"/>
    <w:rsid w:val="005923E2"/>
    <w:rsid w:val="00593AAE"/>
    <w:rsid w:val="00593DEF"/>
    <w:rsid w:val="00595E44"/>
    <w:rsid w:val="00596A3D"/>
    <w:rsid w:val="00597ADD"/>
    <w:rsid w:val="005A1C12"/>
    <w:rsid w:val="005A409E"/>
    <w:rsid w:val="005B6A2A"/>
    <w:rsid w:val="005C29D2"/>
    <w:rsid w:val="005C2EE5"/>
    <w:rsid w:val="005C72C3"/>
    <w:rsid w:val="005D45E4"/>
    <w:rsid w:val="005D6400"/>
    <w:rsid w:val="005F0AA4"/>
    <w:rsid w:val="005F3D89"/>
    <w:rsid w:val="005F5AFF"/>
    <w:rsid w:val="0060309A"/>
    <w:rsid w:val="0060464C"/>
    <w:rsid w:val="006066F2"/>
    <w:rsid w:val="00660565"/>
    <w:rsid w:val="006727F8"/>
    <w:rsid w:val="00680DFE"/>
    <w:rsid w:val="00680F4F"/>
    <w:rsid w:val="006848D1"/>
    <w:rsid w:val="00691010"/>
    <w:rsid w:val="00692BF7"/>
    <w:rsid w:val="00693534"/>
    <w:rsid w:val="006B0523"/>
    <w:rsid w:val="006B0982"/>
    <w:rsid w:val="006B4AA5"/>
    <w:rsid w:val="006B75CC"/>
    <w:rsid w:val="00702CD3"/>
    <w:rsid w:val="0070440A"/>
    <w:rsid w:val="007126D7"/>
    <w:rsid w:val="00715327"/>
    <w:rsid w:val="00721A1D"/>
    <w:rsid w:val="00723599"/>
    <w:rsid w:val="0073052E"/>
    <w:rsid w:val="0074589E"/>
    <w:rsid w:val="00746AEE"/>
    <w:rsid w:val="00751507"/>
    <w:rsid w:val="00760231"/>
    <w:rsid w:val="00763568"/>
    <w:rsid w:val="00767B98"/>
    <w:rsid w:val="00796C05"/>
    <w:rsid w:val="007A2BCA"/>
    <w:rsid w:val="007A2D4E"/>
    <w:rsid w:val="007A5008"/>
    <w:rsid w:val="007A64EB"/>
    <w:rsid w:val="007B3AE5"/>
    <w:rsid w:val="007B3CC4"/>
    <w:rsid w:val="007C3699"/>
    <w:rsid w:val="007C67EC"/>
    <w:rsid w:val="007D25E0"/>
    <w:rsid w:val="007E4383"/>
    <w:rsid w:val="007E4D76"/>
    <w:rsid w:val="007F37D5"/>
    <w:rsid w:val="007F3CFA"/>
    <w:rsid w:val="007F67F6"/>
    <w:rsid w:val="008040E7"/>
    <w:rsid w:val="00810D7D"/>
    <w:rsid w:val="008139FF"/>
    <w:rsid w:val="00820A7B"/>
    <w:rsid w:val="00826432"/>
    <w:rsid w:val="00827F28"/>
    <w:rsid w:val="00832DB2"/>
    <w:rsid w:val="0083698E"/>
    <w:rsid w:val="0084477D"/>
    <w:rsid w:val="00850FF4"/>
    <w:rsid w:val="008511D9"/>
    <w:rsid w:val="00864343"/>
    <w:rsid w:val="008715EB"/>
    <w:rsid w:val="00877A19"/>
    <w:rsid w:val="00882383"/>
    <w:rsid w:val="00887130"/>
    <w:rsid w:val="00887163"/>
    <w:rsid w:val="008947A0"/>
    <w:rsid w:val="00894DA4"/>
    <w:rsid w:val="008A1BDF"/>
    <w:rsid w:val="008A6A8A"/>
    <w:rsid w:val="008B11AB"/>
    <w:rsid w:val="008B7865"/>
    <w:rsid w:val="008C34B5"/>
    <w:rsid w:val="008D1BD6"/>
    <w:rsid w:val="008D781D"/>
    <w:rsid w:val="008E2A02"/>
    <w:rsid w:val="008E2D5C"/>
    <w:rsid w:val="008F14C8"/>
    <w:rsid w:val="008F6EA6"/>
    <w:rsid w:val="0091376C"/>
    <w:rsid w:val="00916D2A"/>
    <w:rsid w:val="00917FB7"/>
    <w:rsid w:val="00924BE5"/>
    <w:rsid w:val="009309AA"/>
    <w:rsid w:val="00930D1C"/>
    <w:rsid w:val="0093442D"/>
    <w:rsid w:val="00936211"/>
    <w:rsid w:val="00937324"/>
    <w:rsid w:val="00937C9F"/>
    <w:rsid w:val="0094729A"/>
    <w:rsid w:val="009516E6"/>
    <w:rsid w:val="009527AC"/>
    <w:rsid w:val="00953CA8"/>
    <w:rsid w:val="00966570"/>
    <w:rsid w:val="00983C70"/>
    <w:rsid w:val="009875D9"/>
    <w:rsid w:val="009903E9"/>
    <w:rsid w:val="009A7312"/>
    <w:rsid w:val="009B5347"/>
    <w:rsid w:val="009C3F56"/>
    <w:rsid w:val="009C6EF0"/>
    <w:rsid w:val="009D3306"/>
    <w:rsid w:val="009D3BB9"/>
    <w:rsid w:val="009D41E0"/>
    <w:rsid w:val="009E27AA"/>
    <w:rsid w:val="009E69A2"/>
    <w:rsid w:val="009E7F44"/>
    <w:rsid w:val="009F2C47"/>
    <w:rsid w:val="00A019B2"/>
    <w:rsid w:val="00A02C22"/>
    <w:rsid w:val="00A128D9"/>
    <w:rsid w:val="00A14DCE"/>
    <w:rsid w:val="00A265C3"/>
    <w:rsid w:val="00A33A01"/>
    <w:rsid w:val="00A33B22"/>
    <w:rsid w:val="00A3561B"/>
    <w:rsid w:val="00A35E2B"/>
    <w:rsid w:val="00A47647"/>
    <w:rsid w:val="00A538AF"/>
    <w:rsid w:val="00A568D6"/>
    <w:rsid w:val="00A62676"/>
    <w:rsid w:val="00A74D9E"/>
    <w:rsid w:val="00A91D40"/>
    <w:rsid w:val="00A92FE4"/>
    <w:rsid w:val="00A9533D"/>
    <w:rsid w:val="00AA0274"/>
    <w:rsid w:val="00AA3A7C"/>
    <w:rsid w:val="00AA553E"/>
    <w:rsid w:val="00AA73F7"/>
    <w:rsid w:val="00AA7EB8"/>
    <w:rsid w:val="00AB1B71"/>
    <w:rsid w:val="00AC4C2E"/>
    <w:rsid w:val="00AC58DA"/>
    <w:rsid w:val="00AC5C41"/>
    <w:rsid w:val="00AD49B0"/>
    <w:rsid w:val="00AD6F09"/>
    <w:rsid w:val="00AE1B01"/>
    <w:rsid w:val="00AE53A0"/>
    <w:rsid w:val="00AF3A3D"/>
    <w:rsid w:val="00AF4079"/>
    <w:rsid w:val="00B002BF"/>
    <w:rsid w:val="00B009A8"/>
    <w:rsid w:val="00B1783B"/>
    <w:rsid w:val="00B23709"/>
    <w:rsid w:val="00B255F4"/>
    <w:rsid w:val="00B30FB0"/>
    <w:rsid w:val="00B32458"/>
    <w:rsid w:val="00B343BA"/>
    <w:rsid w:val="00B362FC"/>
    <w:rsid w:val="00B41AEE"/>
    <w:rsid w:val="00B43C42"/>
    <w:rsid w:val="00B5106B"/>
    <w:rsid w:val="00B523D5"/>
    <w:rsid w:val="00B70C1C"/>
    <w:rsid w:val="00B717E1"/>
    <w:rsid w:val="00B72B90"/>
    <w:rsid w:val="00B72D77"/>
    <w:rsid w:val="00B76B67"/>
    <w:rsid w:val="00B81103"/>
    <w:rsid w:val="00B829A4"/>
    <w:rsid w:val="00B8712B"/>
    <w:rsid w:val="00B917FC"/>
    <w:rsid w:val="00B97E2D"/>
    <w:rsid w:val="00BA1F0B"/>
    <w:rsid w:val="00BA379A"/>
    <w:rsid w:val="00BA4DB5"/>
    <w:rsid w:val="00BB5684"/>
    <w:rsid w:val="00BC0E64"/>
    <w:rsid w:val="00BC1806"/>
    <w:rsid w:val="00BC292D"/>
    <w:rsid w:val="00BC7911"/>
    <w:rsid w:val="00BC7E3A"/>
    <w:rsid w:val="00BD0215"/>
    <w:rsid w:val="00BE23CA"/>
    <w:rsid w:val="00BF19AA"/>
    <w:rsid w:val="00BF5A93"/>
    <w:rsid w:val="00BF6AC7"/>
    <w:rsid w:val="00C0011C"/>
    <w:rsid w:val="00C15268"/>
    <w:rsid w:val="00C1604A"/>
    <w:rsid w:val="00C2482B"/>
    <w:rsid w:val="00C3469C"/>
    <w:rsid w:val="00C61F74"/>
    <w:rsid w:val="00C62458"/>
    <w:rsid w:val="00C70335"/>
    <w:rsid w:val="00C70B0F"/>
    <w:rsid w:val="00C7474C"/>
    <w:rsid w:val="00C86745"/>
    <w:rsid w:val="00C92D90"/>
    <w:rsid w:val="00CA5029"/>
    <w:rsid w:val="00CA6011"/>
    <w:rsid w:val="00CB082C"/>
    <w:rsid w:val="00CC1FC1"/>
    <w:rsid w:val="00CC223C"/>
    <w:rsid w:val="00CD0162"/>
    <w:rsid w:val="00CE2245"/>
    <w:rsid w:val="00CF380E"/>
    <w:rsid w:val="00D06D90"/>
    <w:rsid w:val="00D170A2"/>
    <w:rsid w:val="00D21F88"/>
    <w:rsid w:val="00D263E7"/>
    <w:rsid w:val="00D30077"/>
    <w:rsid w:val="00D35130"/>
    <w:rsid w:val="00D676C3"/>
    <w:rsid w:val="00D84CC1"/>
    <w:rsid w:val="00DA0D18"/>
    <w:rsid w:val="00DA0D24"/>
    <w:rsid w:val="00DA4423"/>
    <w:rsid w:val="00DA7E53"/>
    <w:rsid w:val="00DB7DF5"/>
    <w:rsid w:val="00DC197D"/>
    <w:rsid w:val="00DD074D"/>
    <w:rsid w:val="00DD0F1C"/>
    <w:rsid w:val="00DD1D0D"/>
    <w:rsid w:val="00DD4E95"/>
    <w:rsid w:val="00DE2B38"/>
    <w:rsid w:val="00DF16CE"/>
    <w:rsid w:val="00DF3BFB"/>
    <w:rsid w:val="00DF3F3F"/>
    <w:rsid w:val="00DF5000"/>
    <w:rsid w:val="00DF5F62"/>
    <w:rsid w:val="00E01A77"/>
    <w:rsid w:val="00E02FD2"/>
    <w:rsid w:val="00E17BEC"/>
    <w:rsid w:val="00E34EDE"/>
    <w:rsid w:val="00E3599D"/>
    <w:rsid w:val="00E37575"/>
    <w:rsid w:val="00E43DF8"/>
    <w:rsid w:val="00E450D5"/>
    <w:rsid w:val="00E57353"/>
    <w:rsid w:val="00E77A98"/>
    <w:rsid w:val="00E77E30"/>
    <w:rsid w:val="00E820B6"/>
    <w:rsid w:val="00E92F2A"/>
    <w:rsid w:val="00E944BA"/>
    <w:rsid w:val="00EB0B2A"/>
    <w:rsid w:val="00EB3E8B"/>
    <w:rsid w:val="00EB4213"/>
    <w:rsid w:val="00EC27C7"/>
    <w:rsid w:val="00EC4421"/>
    <w:rsid w:val="00ED4CC8"/>
    <w:rsid w:val="00ED57AA"/>
    <w:rsid w:val="00ED6B24"/>
    <w:rsid w:val="00EE11AD"/>
    <w:rsid w:val="00EF3026"/>
    <w:rsid w:val="00EF5BB1"/>
    <w:rsid w:val="00EF61EF"/>
    <w:rsid w:val="00F02C9C"/>
    <w:rsid w:val="00F03197"/>
    <w:rsid w:val="00F035F9"/>
    <w:rsid w:val="00F26E96"/>
    <w:rsid w:val="00F32A3C"/>
    <w:rsid w:val="00F34C14"/>
    <w:rsid w:val="00F3723B"/>
    <w:rsid w:val="00F47786"/>
    <w:rsid w:val="00F561B4"/>
    <w:rsid w:val="00F64908"/>
    <w:rsid w:val="00F7100F"/>
    <w:rsid w:val="00F7244D"/>
    <w:rsid w:val="00F847F8"/>
    <w:rsid w:val="00F86BB0"/>
    <w:rsid w:val="00F95211"/>
    <w:rsid w:val="00F966D2"/>
    <w:rsid w:val="00FA43D8"/>
    <w:rsid w:val="00FA62A2"/>
    <w:rsid w:val="00FA78B5"/>
    <w:rsid w:val="00FB2721"/>
    <w:rsid w:val="00FB685E"/>
    <w:rsid w:val="00FC44C4"/>
    <w:rsid w:val="00FC5FEB"/>
    <w:rsid w:val="00FC6F04"/>
    <w:rsid w:val="00FD144B"/>
    <w:rsid w:val="00FE035C"/>
    <w:rsid w:val="0F0E58C3"/>
    <w:rsid w:val="141C05D9"/>
    <w:rsid w:val="15261309"/>
    <w:rsid w:val="3CA4E5D7"/>
    <w:rsid w:val="5C313138"/>
    <w:rsid w:val="7F62B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EC813"/>
  <w15:docId w15:val="{0E8B915B-7608-4783-A855-3C69C915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qFormat/>
    <w:rsid w:val="001264BD"/>
    <w:pPr>
      <w:spacing w:after="0" w:line="280" w:lineRule="atLeast"/>
      <w:jc w:val="center"/>
      <w:outlineLvl w:val="0"/>
    </w:pPr>
    <w:rPr>
      <w:rFonts w:ascii="Arial Narrow" w:eastAsia="Times New Roman" w:hAnsi="Arial Narrow" w:cs="Times New Roman"/>
      <w:b/>
      <w:caps/>
      <w:kern w:val="32"/>
      <w:sz w:val="2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unhideWhenUsed/>
    <w:rPr>
      <w:vertAlign w:val="superscript"/>
    </w:rPr>
  </w:style>
  <w:style w:type="character" w:customStyle="1" w:styleId="VoetnoottekstChar">
    <w:name w:val="Voetnoottekst Char"/>
    <w:basedOn w:val="Standaardalinea-lettertype"/>
    <w:link w:val="Voetnoottekst"/>
    <w:rPr>
      <w:sz w:val="20"/>
      <w:szCs w:val="20"/>
    </w:rPr>
  </w:style>
  <w:style w:type="paragraph" w:styleId="Voetnoottekst">
    <w:name w:val="footnote text"/>
    <w:basedOn w:val="Standaard"/>
    <w:link w:val="VoetnoottekstChar"/>
    <w:unhideWhenUsed/>
    <w:pPr>
      <w:spacing w:after="0" w:line="240" w:lineRule="auto"/>
    </w:pPr>
    <w:rPr>
      <w:sz w:val="20"/>
      <w:szCs w:val="20"/>
    </w:rPr>
  </w:style>
  <w:style w:type="paragraph" w:styleId="Lijstalinea">
    <w:name w:val="List Paragraph"/>
    <w:basedOn w:val="Standaard"/>
    <w:uiPriority w:val="34"/>
    <w:qFormat/>
    <w:pPr>
      <w:ind w:left="720"/>
      <w:contextualSpacing/>
    </w:pPr>
  </w:style>
  <w:style w:type="character" w:styleId="Hyperlink">
    <w:name w:val="Hyperlink"/>
    <w:basedOn w:val="Standaardalinea-lettertype"/>
    <w:unhideWhenUsed/>
    <w:rPr>
      <w:color w:val="0563C1" w:themeColor="hyperlink"/>
      <w:u w:val="single"/>
    </w:rPr>
  </w:style>
  <w:style w:type="character" w:customStyle="1" w:styleId="Onopgelostemelding1">
    <w:name w:val="Onopgeloste melding1"/>
    <w:basedOn w:val="Standaardalinea-lettertype"/>
    <w:uiPriority w:val="99"/>
    <w:semiHidden/>
    <w:unhideWhenUsed/>
    <w:rsid w:val="00916D2A"/>
    <w:rPr>
      <w:color w:val="808080"/>
      <w:shd w:val="clear" w:color="auto" w:fill="E6E6E6"/>
    </w:rPr>
  </w:style>
  <w:style w:type="character" w:styleId="GevolgdeHyperlink">
    <w:name w:val="FollowedHyperlink"/>
    <w:basedOn w:val="Standaardalinea-lettertype"/>
    <w:uiPriority w:val="99"/>
    <w:semiHidden/>
    <w:unhideWhenUsed/>
    <w:rsid w:val="00ED6B24"/>
    <w:rPr>
      <w:color w:val="954F72" w:themeColor="followedHyperlink"/>
      <w:u w:val="single"/>
    </w:rPr>
  </w:style>
  <w:style w:type="paragraph" w:styleId="Duidelijkcitaat">
    <w:name w:val="Intense Quote"/>
    <w:basedOn w:val="Standaard"/>
    <w:next w:val="Standaard"/>
    <w:link w:val="DuidelijkcitaatChar"/>
    <w:uiPriority w:val="30"/>
    <w:qFormat/>
    <w:rsid w:val="005C2EE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5C2EE5"/>
    <w:rPr>
      <w:i/>
      <w:iCs/>
      <w:color w:val="5B9BD5" w:themeColor="accent1"/>
    </w:rPr>
  </w:style>
  <w:style w:type="character" w:customStyle="1" w:styleId="normaltextrun">
    <w:name w:val="normaltextrun"/>
    <w:basedOn w:val="Standaardalinea-lettertype"/>
    <w:rsid w:val="005C29D2"/>
  </w:style>
  <w:style w:type="character" w:customStyle="1" w:styleId="eop">
    <w:name w:val="eop"/>
    <w:basedOn w:val="Standaardalinea-lettertype"/>
    <w:rsid w:val="005C29D2"/>
  </w:style>
  <w:style w:type="character" w:customStyle="1" w:styleId="spellingerror">
    <w:name w:val="spellingerror"/>
    <w:basedOn w:val="Standaardalinea-lettertype"/>
    <w:rsid w:val="00002136"/>
  </w:style>
  <w:style w:type="paragraph" w:styleId="Koptekst">
    <w:name w:val="header"/>
    <w:basedOn w:val="Standaard"/>
    <w:link w:val="KoptekstChar"/>
    <w:uiPriority w:val="99"/>
    <w:unhideWhenUsed/>
    <w:rsid w:val="007602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0231"/>
  </w:style>
  <w:style w:type="paragraph" w:styleId="Voettekst">
    <w:name w:val="footer"/>
    <w:basedOn w:val="Standaard"/>
    <w:link w:val="VoettekstChar"/>
    <w:uiPriority w:val="99"/>
    <w:unhideWhenUsed/>
    <w:rsid w:val="007602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0231"/>
  </w:style>
  <w:style w:type="paragraph" w:customStyle="1" w:styleId="paragraph">
    <w:name w:val="paragraph"/>
    <w:basedOn w:val="Standaard"/>
    <w:rsid w:val="00CA6011"/>
    <w:pPr>
      <w:spacing w:after="0" w:line="240" w:lineRule="auto"/>
    </w:pPr>
    <w:rPr>
      <w:rFonts w:ascii="Times New Roman" w:eastAsia="Times New Roman" w:hAnsi="Times New Roman" w:cs="Times New Roman"/>
      <w:sz w:val="24"/>
      <w:szCs w:val="24"/>
      <w:lang w:eastAsia="nl-NL"/>
    </w:rPr>
  </w:style>
  <w:style w:type="character" w:customStyle="1" w:styleId="normaltextrun1">
    <w:name w:val="normaltextrun1"/>
    <w:basedOn w:val="Standaardalinea-lettertype"/>
    <w:rsid w:val="00CA6011"/>
  </w:style>
  <w:style w:type="table" w:styleId="Tabelraster">
    <w:name w:val="Table Grid"/>
    <w:basedOn w:val="Standaardtabel"/>
    <w:uiPriority w:val="39"/>
    <w:rsid w:val="00A62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A6267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Onopgelostemelding">
    <w:name w:val="Unresolved Mention"/>
    <w:basedOn w:val="Standaardalinea-lettertype"/>
    <w:uiPriority w:val="99"/>
    <w:semiHidden/>
    <w:unhideWhenUsed/>
    <w:rsid w:val="00EF5BB1"/>
    <w:rPr>
      <w:color w:val="808080"/>
      <w:shd w:val="clear" w:color="auto" w:fill="E6E6E6"/>
    </w:rPr>
  </w:style>
  <w:style w:type="paragraph" w:styleId="Normaalweb">
    <w:name w:val="Normal (Web)"/>
    <w:basedOn w:val="Standaard"/>
    <w:uiPriority w:val="99"/>
    <w:semiHidden/>
    <w:unhideWhenUsed/>
    <w:rsid w:val="00287F0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1264BD"/>
    <w:rPr>
      <w:rFonts w:ascii="Arial Narrow" w:eastAsia="Times New Roman" w:hAnsi="Arial Narrow" w:cs="Times New Roman"/>
      <w:b/>
      <w:caps/>
      <w:kern w:val="32"/>
      <w:sz w:val="28"/>
      <w:szCs w:val="20"/>
      <w:lang w:eastAsia="nl-NL"/>
    </w:rPr>
  </w:style>
  <w:style w:type="paragraph" w:customStyle="1" w:styleId="verborgentekst-toelichting">
    <w:name w:val="verborgen tekst - toelichting"/>
    <w:basedOn w:val="Standaard"/>
    <w:next w:val="Standaard"/>
    <w:autoRedefine/>
    <w:rsid w:val="001264BD"/>
    <w:pPr>
      <w:spacing w:after="0" w:line="280" w:lineRule="atLeast"/>
    </w:pPr>
    <w:rPr>
      <w:rFonts w:ascii="Arial Narrow" w:eastAsia="Times New Roman" w:hAnsi="Arial Narrow" w:cs="Times New Roman"/>
      <w:vanish/>
      <w:color w:val="0000FF"/>
      <w:sz w:val="20"/>
      <w:szCs w:val="20"/>
      <w:lang w:eastAsia="nl-NL"/>
    </w:rPr>
  </w:style>
  <w:style w:type="paragraph" w:customStyle="1" w:styleId="Standaardformulier">
    <w:name w:val="Standaard formulier"/>
    <w:basedOn w:val="Standaard"/>
    <w:rsid w:val="001264BD"/>
    <w:pPr>
      <w:spacing w:after="0" w:line="280" w:lineRule="atLeast"/>
    </w:pPr>
    <w:rPr>
      <w:rFonts w:ascii="Arial" w:eastAsia="Times New Roman" w:hAnsi="Arial" w:cs="Times New Roman"/>
      <w:sz w:val="20"/>
      <w:szCs w:val="20"/>
      <w:lang w:val="en-US" w:eastAsia="nl-NL"/>
    </w:rPr>
  </w:style>
  <w:style w:type="paragraph" w:styleId="Geenafstand">
    <w:name w:val="No Spacing"/>
    <w:uiPriority w:val="1"/>
    <w:qFormat/>
    <w:rsid w:val="001264BD"/>
    <w:pPr>
      <w:spacing w:after="0" w:line="240" w:lineRule="auto"/>
    </w:pPr>
    <w:rPr>
      <w:rFonts w:ascii="Arial Narrow" w:eastAsia="Times New Roman" w:hAnsi="Arial Narrow"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96166">
      <w:bodyDiv w:val="1"/>
      <w:marLeft w:val="0"/>
      <w:marRight w:val="0"/>
      <w:marTop w:val="0"/>
      <w:marBottom w:val="0"/>
      <w:divBdr>
        <w:top w:val="none" w:sz="0" w:space="0" w:color="auto"/>
        <w:left w:val="none" w:sz="0" w:space="0" w:color="auto"/>
        <w:bottom w:val="none" w:sz="0" w:space="0" w:color="auto"/>
        <w:right w:val="none" w:sz="0" w:space="0" w:color="auto"/>
      </w:divBdr>
      <w:divsChild>
        <w:div w:id="349838428">
          <w:marLeft w:val="0"/>
          <w:marRight w:val="0"/>
          <w:marTop w:val="0"/>
          <w:marBottom w:val="0"/>
          <w:divBdr>
            <w:top w:val="none" w:sz="0" w:space="0" w:color="auto"/>
            <w:left w:val="none" w:sz="0" w:space="0" w:color="auto"/>
            <w:bottom w:val="none" w:sz="0" w:space="0" w:color="auto"/>
            <w:right w:val="none" w:sz="0" w:space="0" w:color="auto"/>
          </w:divBdr>
          <w:divsChild>
            <w:div w:id="1105081532">
              <w:marLeft w:val="0"/>
              <w:marRight w:val="0"/>
              <w:marTop w:val="0"/>
              <w:marBottom w:val="0"/>
              <w:divBdr>
                <w:top w:val="none" w:sz="0" w:space="0" w:color="auto"/>
                <w:left w:val="none" w:sz="0" w:space="0" w:color="auto"/>
                <w:bottom w:val="none" w:sz="0" w:space="0" w:color="auto"/>
                <w:right w:val="none" w:sz="0" w:space="0" w:color="auto"/>
              </w:divBdr>
              <w:divsChild>
                <w:div w:id="1529492632">
                  <w:marLeft w:val="0"/>
                  <w:marRight w:val="0"/>
                  <w:marTop w:val="0"/>
                  <w:marBottom w:val="0"/>
                  <w:divBdr>
                    <w:top w:val="none" w:sz="0" w:space="0" w:color="auto"/>
                    <w:left w:val="none" w:sz="0" w:space="0" w:color="auto"/>
                    <w:bottom w:val="none" w:sz="0" w:space="0" w:color="auto"/>
                    <w:right w:val="none" w:sz="0" w:space="0" w:color="auto"/>
                  </w:divBdr>
                  <w:divsChild>
                    <w:div w:id="58749278">
                      <w:marLeft w:val="0"/>
                      <w:marRight w:val="0"/>
                      <w:marTop w:val="0"/>
                      <w:marBottom w:val="0"/>
                      <w:divBdr>
                        <w:top w:val="none" w:sz="0" w:space="0" w:color="auto"/>
                        <w:left w:val="none" w:sz="0" w:space="0" w:color="auto"/>
                        <w:bottom w:val="none" w:sz="0" w:space="0" w:color="auto"/>
                        <w:right w:val="none" w:sz="0" w:space="0" w:color="auto"/>
                      </w:divBdr>
                      <w:divsChild>
                        <w:div w:id="1189374523">
                          <w:marLeft w:val="0"/>
                          <w:marRight w:val="0"/>
                          <w:marTop w:val="0"/>
                          <w:marBottom w:val="0"/>
                          <w:divBdr>
                            <w:top w:val="none" w:sz="0" w:space="0" w:color="auto"/>
                            <w:left w:val="none" w:sz="0" w:space="0" w:color="auto"/>
                            <w:bottom w:val="none" w:sz="0" w:space="0" w:color="auto"/>
                            <w:right w:val="none" w:sz="0" w:space="0" w:color="auto"/>
                          </w:divBdr>
                          <w:divsChild>
                            <w:div w:id="588076590">
                              <w:marLeft w:val="0"/>
                              <w:marRight w:val="0"/>
                              <w:marTop w:val="0"/>
                              <w:marBottom w:val="0"/>
                              <w:divBdr>
                                <w:top w:val="none" w:sz="0" w:space="0" w:color="auto"/>
                                <w:left w:val="none" w:sz="0" w:space="0" w:color="auto"/>
                                <w:bottom w:val="none" w:sz="0" w:space="0" w:color="auto"/>
                                <w:right w:val="none" w:sz="0" w:space="0" w:color="auto"/>
                              </w:divBdr>
                              <w:divsChild>
                                <w:div w:id="1307079185">
                                  <w:marLeft w:val="0"/>
                                  <w:marRight w:val="0"/>
                                  <w:marTop w:val="0"/>
                                  <w:marBottom w:val="0"/>
                                  <w:divBdr>
                                    <w:top w:val="none" w:sz="0" w:space="0" w:color="auto"/>
                                    <w:left w:val="none" w:sz="0" w:space="0" w:color="auto"/>
                                    <w:bottom w:val="none" w:sz="0" w:space="0" w:color="auto"/>
                                    <w:right w:val="none" w:sz="0" w:space="0" w:color="auto"/>
                                  </w:divBdr>
                                  <w:divsChild>
                                    <w:div w:id="1094328731">
                                      <w:marLeft w:val="0"/>
                                      <w:marRight w:val="0"/>
                                      <w:marTop w:val="0"/>
                                      <w:marBottom w:val="0"/>
                                      <w:divBdr>
                                        <w:top w:val="none" w:sz="0" w:space="0" w:color="auto"/>
                                        <w:left w:val="none" w:sz="0" w:space="0" w:color="auto"/>
                                        <w:bottom w:val="none" w:sz="0" w:space="0" w:color="auto"/>
                                        <w:right w:val="none" w:sz="0" w:space="0" w:color="auto"/>
                                      </w:divBdr>
                                      <w:divsChild>
                                        <w:div w:id="133642809">
                                          <w:marLeft w:val="0"/>
                                          <w:marRight w:val="0"/>
                                          <w:marTop w:val="0"/>
                                          <w:marBottom w:val="0"/>
                                          <w:divBdr>
                                            <w:top w:val="none" w:sz="0" w:space="0" w:color="auto"/>
                                            <w:left w:val="none" w:sz="0" w:space="0" w:color="auto"/>
                                            <w:bottom w:val="none" w:sz="0" w:space="0" w:color="auto"/>
                                            <w:right w:val="none" w:sz="0" w:space="0" w:color="auto"/>
                                          </w:divBdr>
                                          <w:divsChild>
                                            <w:div w:id="111288472">
                                              <w:marLeft w:val="0"/>
                                              <w:marRight w:val="0"/>
                                              <w:marTop w:val="0"/>
                                              <w:marBottom w:val="0"/>
                                              <w:divBdr>
                                                <w:top w:val="none" w:sz="0" w:space="0" w:color="auto"/>
                                                <w:left w:val="none" w:sz="0" w:space="0" w:color="auto"/>
                                                <w:bottom w:val="none" w:sz="0" w:space="0" w:color="auto"/>
                                                <w:right w:val="none" w:sz="0" w:space="0" w:color="auto"/>
                                              </w:divBdr>
                                              <w:divsChild>
                                                <w:div w:id="1064989737">
                                                  <w:marLeft w:val="0"/>
                                                  <w:marRight w:val="0"/>
                                                  <w:marTop w:val="0"/>
                                                  <w:marBottom w:val="0"/>
                                                  <w:divBdr>
                                                    <w:top w:val="none" w:sz="0" w:space="0" w:color="auto"/>
                                                    <w:left w:val="none" w:sz="0" w:space="0" w:color="auto"/>
                                                    <w:bottom w:val="none" w:sz="0" w:space="0" w:color="auto"/>
                                                    <w:right w:val="none" w:sz="0" w:space="0" w:color="auto"/>
                                                  </w:divBdr>
                                                  <w:divsChild>
                                                    <w:div w:id="1673754224">
                                                      <w:marLeft w:val="0"/>
                                                      <w:marRight w:val="0"/>
                                                      <w:marTop w:val="0"/>
                                                      <w:marBottom w:val="0"/>
                                                      <w:divBdr>
                                                        <w:top w:val="single" w:sz="6" w:space="0" w:color="ABABAB"/>
                                                        <w:left w:val="single" w:sz="6" w:space="0" w:color="ABABAB"/>
                                                        <w:bottom w:val="none" w:sz="0" w:space="0" w:color="auto"/>
                                                        <w:right w:val="single" w:sz="6" w:space="0" w:color="ABABAB"/>
                                                      </w:divBdr>
                                                      <w:divsChild>
                                                        <w:div w:id="1972323222">
                                                          <w:marLeft w:val="0"/>
                                                          <w:marRight w:val="0"/>
                                                          <w:marTop w:val="0"/>
                                                          <w:marBottom w:val="0"/>
                                                          <w:divBdr>
                                                            <w:top w:val="none" w:sz="0" w:space="0" w:color="auto"/>
                                                            <w:left w:val="none" w:sz="0" w:space="0" w:color="auto"/>
                                                            <w:bottom w:val="none" w:sz="0" w:space="0" w:color="auto"/>
                                                            <w:right w:val="none" w:sz="0" w:space="0" w:color="auto"/>
                                                          </w:divBdr>
                                                          <w:divsChild>
                                                            <w:div w:id="1582060313">
                                                              <w:marLeft w:val="0"/>
                                                              <w:marRight w:val="0"/>
                                                              <w:marTop w:val="0"/>
                                                              <w:marBottom w:val="0"/>
                                                              <w:divBdr>
                                                                <w:top w:val="none" w:sz="0" w:space="0" w:color="auto"/>
                                                                <w:left w:val="none" w:sz="0" w:space="0" w:color="auto"/>
                                                                <w:bottom w:val="none" w:sz="0" w:space="0" w:color="auto"/>
                                                                <w:right w:val="none" w:sz="0" w:space="0" w:color="auto"/>
                                                              </w:divBdr>
                                                              <w:divsChild>
                                                                <w:div w:id="223562299">
                                                                  <w:marLeft w:val="0"/>
                                                                  <w:marRight w:val="0"/>
                                                                  <w:marTop w:val="0"/>
                                                                  <w:marBottom w:val="0"/>
                                                                  <w:divBdr>
                                                                    <w:top w:val="none" w:sz="0" w:space="0" w:color="auto"/>
                                                                    <w:left w:val="none" w:sz="0" w:space="0" w:color="auto"/>
                                                                    <w:bottom w:val="none" w:sz="0" w:space="0" w:color="auto"/>
                                                                    <w:right w:val="none" w:sz="0" w:space="0" w:color="auto"/>
                                                                  </w:divBdr>
                                                                  <w:divsChild>
                                                                    <w:div w:id="895120826">
                                                                      <w:marLeft w:val="0"/>
                                                                      <w:marRight w:val="0"/>
                                                                      <w:marTop w:val="0"/>
                                                                      <w:marBottom w:val="0"/>
                                                                      <w:divBdr>
                                                                        <w:top w:val="none" w:sz="0" w:space="0" w:color="auto"/>
                                                                        <w:left w:val="none" w:sz="0" w:space="0" w:color="auto"/>
                                                                        <w:bottom w:val="none" w:sz="0" w:space="0" w:color="auto"/>
                                                                        <w:right w:val="none" w:sz="0" w:space="0" w:color="auto"/>
                                                                      </w:divBdr>
                                                                      <w:divsChild>
                                                                        <w:div w:id="474495645">
                                                                          <w:marLeft w:val="0"/>
                                                                          <w:marRight w:val="0"/>
                                                                          <w:marTop w:val="0"/>
                                                                          <w:marBottom w:val="0"/>
                                                                          <w:divBdr>
                                                                            <w:top w:val="none" w:sz="0" w:space="0" w:color="auto"/>
                                                                            <w:left w:val="none" w:sz="0" w:space="0" w:color="auto"/>
                                                                            <w:bottom w:val="none" w:sz="0" w:space="0" w:color="auto"/>
                                                                            <w:right w:val="none" w:sz="0" w:space="0" w:color="auto"/>
                                                                          </w:divBdr>
                                                                          <w:divsChild>
                                                                            <w:div w:id="1609267973">
                                                                              <w:marLeft w:val="0"/>
                                                                              <w:marRight w:val="0"/>
                                                                              <w:marTop w:val="0"/>
                                                                              <w:marBottom w:val="0"/>
                                                                              <w:divBdr>
                                                                                <w:top w:val="none" w:sz="0" w:space="0" w:color="auto"/>
                                                                                <w:left w:val="none" w:sz="0" w:space="0" w:color="auto"/>
                                                                                <w:bottom w:val="none" w:sz="0" w:space="0" w:color="auto"/>
                                                                                <w:right w:val="none" w:sz="0" w:space="0" w:color="auto"/>
                                                                              </w:divBdr>
                                                                              <w:divsChild>
                                                                                <w:div w:id="175576777">
                                                                                  <w:marLeft w:val="0"/>
                                                                                  <w:marRight w:val="0"/>
                                                                                  <w:marTop w:val="0"/>
                                                                                  <w:marBottom w:val="0"/>
                                                                                  <w:divBdr>
                                                                                    <w:top w:val="none" w:sz="0" w:space="0" w:color="auto"/>
                                                                                    <w:left w:val="none" w:sz="0" w:space="0" w:color="auto"/>
                                                                                    <w:bottom w:val="none" w:sz="0" w:space="0" w:color="auto"/>
                                                                                    <w:right w:val="none" w:sz="0" w:space="0" w:color="auto"/>
                                                                                  </w:divBdr>
                                                                                </w:div>
                                                                                <w:div w:id="785732278">
                                                                                  <w:marLeft w:val="0"/>
                                                                                  <w:marRight w:val="0"/>
                                                                                  <w:marTop w:val="0"/>
                                                                                  <w:marBottom w:val="0"/>
                                                                                  <w:divBdr>
                                                                                    <w:top w:val="none" w:sz="0" w:space="0" w:color="auto"/>
                                                                                    <w:left w:val="none" w:sz="0" w:space="0" w:color="auto"/>
                                                                                    <w:bottom w:val="none" w:sz="0" w:space="0" w:color="auto"/>
                                                                                    <w:right w:val="none" w:sz="0" w:space="0" w:color="auto"/>
                                                                                  </w:divBdr>
                                                                                </w:div>
                                                                                <w:div w:id="942541464">
                                                                                  <w:marLeft w:val="0"/>
                                                                                  <w:marRight w:val="0"/>
                                                                                  <w:marTop w:val="0"/>
                                                                                  <w:marBottom w:val="0"/>
                                                                                  <w:divBdr>
                                                                                    <w:top w:val="none" w:sz="0" w:space="0" w:color="auto"/>
                                                                                    <w:left w:val="none" w:sz="0" w:space="0" w:color="auto"/>
                                                                                    <w:bottom w:val="none" w:sz="0" w:space="0" w:color="auto"/>
                                                                                    <w:right w:val="none" w:sz="0" w:space="0" w:color="auto"/>
                                                                                  </w:divBdr>
                                                                                </w:div>
                                                                                <w:div w:id="1920167275">
                                                                                  <w:marLeft w:val="0"/>
                                                                                  <w:marRight w:val="0"/>
                                                                                  <w:marTop w:val="0"/>
                                                                                  <w:marBottom w:val="0"/>
                                                                                  <w:divBdr>
                                                                                    <w:top w:val="none" w:sz="0" w:space="0" w:color="auto"/>
                                                                                    <w:left w:val="none" w:sz="0" w:space="0" w:color="auto"/>
                                                                                    <w:bottom w:val="none" w:sz="0" w:space="0" w:color="auto"/>
                                                                                    <w:right w:val="none" w:sz="0" w:space="0" w:color="auto"/>
                                                                                  </w:divBdr>
                                                                                </w:div>
                                                                                <w:div w:id="1567371662">
                                                                                  <w:marLeft w:val="0"/>
                                                                                  <w:marRight w:val="0"/>
                                                                                  <w:marTop w:val="0"/>
                                                                                  <w:marBottom w:val="0"/>
                                                                                  <w:divBdr>
                                                                                    <w:top w:val="none" w:sz="0" w:space="0" w:color="auto"/>
                                                                                    <w:left w:val="none" w:sz="0" w:space="0" w:color="auto"/>
                                                                                    <w:bottom w:val="none" w:sz="0" w:space="0" w:color="auto"/>
                                                                                    <w:right w:val="none" w:sz="0" w:space="0" w:color="auto"/>
                                                                                  </w:divBdr>
                                                                                </w:div>
                                                                                <w:div w:id="780102028">
                                                                                  <w:marLeft w:val="0"/>
                                                                                  <w:marRight w:val="0"/>
                                                                                  <w:marTop w:val="0"/>
                                                                                  <w:marBottom w:val="0"/>
                                                                                  <w:divBdr>
                                                                                    <w:top w:val="none" w:sz="0" w:space="0" w:color="auto"/>
                                                                                    <w:left w:val="none" w:sz="0" w:space="0" w:color="auto"/>
                                                                                    <w:bottom w:val="none" w:sz="0" w:space="0" w:color="auto"/>
                                                                                    <w:right w:val="none" w:sz="0" w:space="0" w:color="auto"/>
                                                                                  </w:divBdr>
                                                                                </w:div>
                                                                                <w:div w:id="983437426">
                                                                                  <w:marLeft w:val="0"/>
                                                                                  <w:marRight w:val="0"/>
                                                                                  <w:marTop w:val="0"/>
                                                                                  <w:marBottom w:val="0"/>
                                                                                  <w:divBdr>
                                                                                    <w:top w:val="none" w:sz="0" w:space="0" w:color="auto"/>
                                                                                    <w:left w:val="none" w:sz="0" w:space="0" w:color="auto"/>
                                                                                    <w:bottom w:val="none" w:sz="0" w:space="0" w:color="auto"/>
                                                                                    <w:right w:val="none" w:sz="0" w:space="0" w:color="auto"/>
                                                                                  </w:divBdr>
                                                                                </w:div>
                                                                                <w:div w:id="1838762261">
                                                                                  <w:marLeft w:val="0"/>
                                                                                  <w:marRight w:val="0"/>
                                                                                  <w:marTop w:val="0"/>
                                                                                  <w:marBottom w:val="0"/>
                                                                                  <w:divBdr>
                                                                                    <w:top w:val="none" w:sz="0" w:space="0" w:color="auto"/>
                                                                                    <w:left w:val="none" w:sz="0" w:space="0" w:color="auto"/>
                                                                                    <w:bottom w:val="none" w:sz="0" w:space="0" w:color="auto"/>
                                                                                    <w:right w:val="none" w:sz="0" w:space="0" w:color="auto"/>
                                                                                  </w:divBdr>
                                                                                </w:div>
                                                                                <w:div w:id="1182092070">
                                                                                  <w:marLeft w:val="0"/>
                                                                                  <w:marRight w:val="0"/>
                                                                                  <w:marTop w:val="0"/>
                                                                                  <w:marBottom w:val="0"/>
                                                                                  <w:divBdr>
                                                                                    <w:top w:val="none" w:sz="0" w:space="0" w:color="auto"/>
                                                                                    <w:left w:val="none" w:sz="0" w:space="0" w:color="auto"/>
                                                                                    <w:bottom w:val="none" w:sz="0" w:space="0" w:color="auto"/>
                                                                                    <w:right w:val="none" w:sz="0" w:space="0" w:color="auto"/>
                                                                                  </w:divBdr>
                                                                                </w:div>
                                                                                <w:div w:id="69279287">
                                                                                  <w:marLeft w:val="0"/>
                                                                                  <w:marRight w:val="0"/>
                                                                                  <w:marTop w:val="0"/>
                                                                                  <w:marBottom w:val="0"/>
                                                                                  <w:divBdr>
                                                                                    <w:top w:val="none" w:sz="0" w:space="0" w:color="auto"/>
                                                                                    <w:left w:val="none" w:sz="0" w:space="0" w:color="auto"/>
                                                                                    <w:bottom w:val="none" w:sz="0" w:space="0" w:color="auto"/>
                                                                                    <w:right w:val="none" w:sz="0" w:space="0" w:color="auto"/>
                                                                                  </w:divBdr>
                                                                                </w:div>
                                                                                <w:div w:id="619190255">
                                                                                  <w:marLeft w:val="0"/>
                                                                                  <w:marRight w:val="0"/>
                                                                                  <w:marTop w:val="0"/>
                                                                                  <w:marBottom w:val="0"/>
                                                                                  <w:divBdr>
                                                                                    <w:top w:val="none" w:sz="0" w:space="0" w:color="auto"/>
                                                                                    <w:left w:val="none" w:sz="0" w:space="0" w:color="auto"/>
                                                                                    <w:bottom w:val="none" w:sz="0" w:space="0" w:color="auto"/>
                                                                                    <w:right w:val="none" w:sz="0" w:space="0" w:color="auto"/>
                                                                                  </w:divBdr>
                                                                                </w:div>
                                                                                <w:div w:id="1300262213">
                                                                                  <w:marLeft w:val="0"/>
                                                                                  <w:marRight w:val="0"/>
                                                                                  <w:marTop w:val="0"/>
                                                                                  <w:marBottom w:val="0"/>
                                                                                  <w:divBdr>
                                                                                    <w:top w:val="none" w:sz="0" w:space="0" w:color="auto"/>
                                                                                    <w:left w:val="none" w:sz="0" w:space="0" w:color="auto"/>
                                                                                    <w:bottom w:val="none" w:sz="0" w:space="0" w:color="auto"/>
                                                                                    <w:right w:val="none" w:sz="0" w:space="0" w:color="auto"/>
                                                                                  </w:divBdr>
                                                                                </w:div>
                                                                                <w:div w:id="124007045">
                                                                                  <w:marLeft w:val="0"/>
                                                                                  <w:marRight w:val="0"/>
                                                                                  <w:marTop w:val="0"/>
                                                                                  <w:marBottom w:val="0"/>
                                                                                  <w:divBdr>
                                                                                    <w:top w:val="none" w:sz="0" w:space="0" w:color="auto"/>
                                                                                    <w:left w:val="none" w:sz="0" w:space="0" w:color="auto"/>
                                                                                    <w:bottom w:val="none" w:sz="0" w:space="0" w:color="auto"/>
                                                                                    <w:right w:val="none" w:sz="0" w:space="0" w:color="auto"/>
                                                                                  </w:divBdr>
                                                                                </w:div>
                                                                                <w:div w:id="692193941">
                                                                                  <w:marLeft w:val="0"/>
                                                                                  <w:marRight w:val="0"/>
                                                                                  <w:marTop w:val="0"/>
                                                                                  <w:marBottom w:val="0"/>
                                                                                  <w:divBdr>
                                                                                    <w:top w:val="none" w:sz="0" w:space="0" w:color="auto"/>
                                                                                    <w:left w:val="none" w:sz="0" w:space="0" w:color="auto"/>
                                                                                    <w:bottom w:val="none" w:sz="0" w:space="0" w:color="auto"/>
                                                                                    <w:right w:val="none" w:sz="0" w:space="0" w:color="auto"/>
                                                                                  </w:divBdr>
                                                                                </w:div>
                                                                                <w:div w:id="1875263988">
                                                                                  <w:marLeft w:val="0"/>
                                                                                  <w:marRight w:val="0"/>
                                                                                  <w:marTop w:val="0"/>
                                                                                  <w:marBottom w:val="0"/>
                                                                                  <w:divBdr>
                                                                                    <w:top w:val="none" w:sz="0" w:space="0" w:color="auto"/>
                                                                                    <w:left w:val="none" w:sz="0" w:space="0" w:color="auto"/>
                                                                                    <w:bottom w:val="none" w:sz="0" w:space="0" w:color="auto"/>
                                                                                    <w:right w:val="none" w:sz="0" w:space="0" w:color="auto"/>
                                                                                  </w:divBdr>
                                                                                </w:div>
                                                                                <w:div w:id="995189106">
                                                                                  <w:marLeft w:val="0"/>
                                                                                  <w:marRight w:val="0"/>
                                                                                  <w:marTop w:val="0"/>
                                                                                  <w:marBottom w:val="0"/>
                                                                                  <w:divBdr>
                                                                                    <w:top w:val="none" w:sz="0" w:space="0" w:color="auto"/>
                                                                                    <w:left w:val="none" w:sz="0" w:space="0" w:color="auto"/>
                                                                                    <w:bottom w:val="none" w:sz="0" w:space="0" w:color="auto"/>
                                                                                    <w:right w:val="none" w:sz="0" w:space="0" w:color="auto"/>
                                                                                  </w:divBdr>
                                                                                </w:div>
                                                                                <w:div w:id="1728801475">
                                                                                  <w:marLeft w:val="0"/>
                                                                                  <w:marRight w:val="0"/>
                                                                                  <w:marTop w:val="0"/>
                                                                                  <w:marBottom w:val="0"/>
                                                                                  <w:divBdr>
                                                                                    <w:top w:val="none" w:sz="0" w:space="0" w:color="auto"/>
                                                                                    <w:left w:val="none" w:sz="0" w:space="0" w:color="auto"/>
                                                                                    <w:bottom w:val="none" w:sz="0" w:space="0" w:color="auto"/>
                                                                                    <w:right w:val="none" w:sz="0" w:space="0" w:color="auto"/>
                                                                                  </w:divBdr>
                                                                                </w:div>
                                                                                <w:div w:id="1973515354">
                                                                                  <w:marLeft w:val="0"/>
                                                                                  <w:marRight w:val="0"/>
                                                                                  <w:marTop w:val="0"/>
                                                                                  <w:marBottom w:val="0"/>
                                                                                  <w:divBdr>
                                                                                    <w:top w:val="none" w:sz="0" w:space="0" w:color="auto"/>
                                                                                    <w:left w:val="none" w:sz="0" w:space="0" w:color="auto"/>
                                                                                    <w:bottom w:val="none" w:sz="0" w:space="0" w:color="auto"/>
                                                                                    <w:right w:val="none" w:sz="0" w:space="0" w:color="auto"/>
                                                                                  </w:divBdr>
                                                                                </w:div>
                                                                                <w:div w:id="1414087640">
                                                                                  <w:marLeft w:val="0"/>
                                                                                  <w:marRight w:val="0"/>
                                                                                  <w:marTop w:val="0"/>
                                                                                  <w:marBottom w:val="0"/>
                                                                                  <w:divBdr>
                                                                                    <w:top w:val="none" w:sz="0" w:space="0" w:color="auto"/>
                                                                                    <w:left w:val="none" w:sz="0" w:space="0" w:color="auto"/>
                                                                                    <w:bottom w:val="none" w:sz="0" w:space="0" w:color="auto"/>
                                                                                    <w:right w:val="none" w:sz="0" w:space="0" w:color="auto"/>
                                                                                  </w:divBdr>
                                                                                </w:div>
                                                                                <w:div w:id="106694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1705146">
      <w:bodyDiv w:val="1"/>
      <w:marLeft w:val="0"/>
      <w:marRight w:val="0"/>
      <w:marTop w:val="0"/>
      <w:marBottom w:val="0"/>
      <w:divBdr>
        <w:top w:val="none" w:sz="0" w:space="0" w:color="auto"/>
        <w:left w:val="none" w:sz="0" w:space="0" w:color="auto"/>
        <w:bottom w:val="none" w:sz="0" w:space="0" w:color="auto"/>
        <w:right w:val="none" w:sz="0" w:space="0" w:color="auto"/>
      </w:divBdr>
    </w:div>
    <w:div w:id="1857577141">
      <w:bodyDiv w:val="1"/>
      <w:marLeft w:val="0"/>
      <w:marRight w:val="0"/>
      <w:marTop w:val="0"/>
      <w:marBottom w:val="0"/>
      <w:divBdr>
        <w:top w:val="none" w:sz="0" w:space="0" w:color="auto"/>
        <w:left w:val="none" w:sz="0" w:space="0" w:color="auto"/>
        <w:bottom w:val="none" w:sz="0" w:space="0" w:color="auto"/>
        <w:right w:val="none" w:sz="0" w:space="0" w:color="auto"/>
      </w:divBdr>
    </w:div>
    <w:div w:id="1944654333">
      <w:bodyDiv w:val="1"/>
      <w:marLeft w:val="0"/>
      <w:marRight w:val="0"/>
      <w:marTop w:val="0"/>
      <w:marBottom w:val="0"/>
      <w:divBdr>
        <w:top w:val="none" w:sz="0" w:space="0" w:color="auto"/>
        <w:left w:val="none" w:sz="0" w:space="0" w:color="auto"/>
        <w:bottom w:val="none" w:sz="0" w:space="0" w:color="auto"/>
        <w:right w:val="none" w:sz="0" w:space="0" w:color="auto"/>
      </w:divBdr>
    </w:div>
    <w:div w:id="2091385558">
      <w:bodyDiv w:val="1"/>
      <w:marLeft w:val="0"/>
      <w:marRight w:val="0"/>
      <w:marTop w:val="0"/>
      <w:marBottom w:val="0"/>
      <w:divBdr>
        <w:top w:val="none" w:sz="0" w:space="0" w:color="auto"/>
        <w:left w:val="none" w:sz="0" w:space="0" w:color="auto"/>
        <w:bottom w:val="none" w:sz="0" w:space="0" w:color="auto"/>
        <w:right w:val="none" w:sz="0" w:space="0" w:color="auto"/>
      </w:divBdr>
      <w:divsChild>
        <w:div w:id="1113785474">
          <w:marLeft w:val="0"/>
          <w:marRight w:val="0"/>
          <w:marTop w:val="0"/>
          <w:marBottom w:val="0"/>
          <w:divBdr>
            <w:top w:val="none" w:sz="0" w:space="0" w:color="auto"/>
            <w:left w:val="none" w:sz="0" w:space="0" w:color="auto"/>
            <w:bottom w:val="none" w:sz="0" w:space="0" w:color="auto"/>
            <w:right w:val="none" w:sz="0" w:space="0" w:color="auto"/>
          </w:divBdr>
        </w:div>
        <w:div w:id="1714887769">
          <w:marLeft w:val="0"/>
          <w:marRight w:val="0"/>
          <w:marTop w:val="0"/>
          <w:marBottom w:val="0"/>
          <w:divBdr>
            <w:top w:val="none" w:sz="0" w:space="0" w:color="auto"/>
            <w:left w:val="none" w:sz="0" w:space="0" w:color="auto"/>
            <w:bottom w:val="none" w:sz="0" w:space="0" w:color="auto"/>
            <w:right w:val="none" w:sz="0" w:space="0" w:color="auto"/>
          </w:divBdr>
        </w:div>
        <w:div w:id="2143499189">
          <w:marLeft w:val="0"/>
          <w:marRight w:val="0"/>
          <w:marTop w:val="0"/>
          <w:marBottom w:val="0"/>
          <w:divBdr>
            <w:top w:val="none" w:sz="0" w:space="0" w:color="auto"/>
            <w:left w:val="none" w:sz="0" w:space="0" w:color="auto"/>
            <w:bottom w:val="none" w:sz="0" w:space="0" w:color="auto"/>
            <w:right w:val="none" w:sz="0" w:space="0" w:color="auto"/>
          </w:divBdr>
        </w:div>
        <w:div w:id="765616447">
          <w:marLeft w:val="0"/>
          <w:marRight w:val="0"/>
          <w:marTop w:val="0"/>
          <w:marBottom w:val="0"/>
          <w:divBdr>
            <w:top w:val="none" w:sz="0" w:space="0" w:color="auto"/>
            <w:left w:val="none" w:sz="0" w:space="0" w:color="auto"/>
            <w:bottom w:val="none" w:sz="0" w:space="0" w:color="auto"/>
            <w:right w:val="none" w:sz="0" w:space="0" w:color="auto"/>
          </w:divBdr>
        </w:div>
        <w:div w:id="1177038252">
          <w:marLeft w:val="0"/>
          <w:marRight w:val="0"/>
          <w:marTop w:val="0"/>
          <w:marBottom w:val="0"/>
          <w:divBdr>
            <w:top w:val="none" w:sz="0" w:space="0" w:color="auto"/>
            <w:left w:val="none" w:sz="0" w:space="0" w:color="auto"/>
            <w:bottom w:val="none" w:sz="0" w:space="0" w:color="auto"/>
            <w:right w:val="none" w:sz="0" w:space="0" w:color="auto"/>
          </w:divBdr>
        </w:div>
        <w:div w:id="697507160">
          <w:marLeft w:val="0"/>
          <w:marRight w:val="0"/>
          <w:marTop w:val="0"/>
          <w:marBottom w:val="0"/>
          <w:divBdr>
            <w:top w:val="none" w:sz="0" w:space="0" w:color="auto"/>
            <w:left w:val="none" w:sz="0" w:space="0" w:color="auto"/>
            <w:bottom w:val="none" w:sz="0" w:space="0" w:color="auto"/>
            <w:right w:val="none" w:sz="0" w:space="0" w:color="auto"/>
          </w:divBdr>
        </w:div>
        <w:div w:id="1023214256">
          <w:marLeft w:val="0"/>
          <w:marRight w:val="0"/>
          <w:marTop w:val="0"/>
          <w:marBottom w:val="0"/>
          <w:divBdr>
            <w:top w:val="none" w:sz="0" w:space="0" w:color="auto"/>
            <w:left w:val="none" w:sz="0" w:space="0" w:color="auto"/>
            <w:bottom w:val="none" w:sz="0" w:space="0" w:color="auto"/>
            <w:right w:val="none" w:sz="0" w:space="0" w:color="auto"/>
          </w:divBdr>
        </w:div>
        <w:div w:id="305942076">
          <w:marLeft w:val="0"/>
          <w:marRight w:val="0"/>
          <w:marTop w:val="0"/>
          <w:marBottom w:val="0"/>
          <w:divBdr>
            <w:top w:val="none" w:sz="0" w:space="0" w:color="auto"/>
            <w:left w:val="none" w:sz="0" w:space="0" w:color="auto"/>
            <w:bottom w:val="none" w:sz="0" w:space="0" w:color="auto"/>
            <w:right w:val="none" w:sz="0" w:space="0" w:color="auto"/>
          </w:divBdr>
        </w:div>
        <w:div w:id="1757508721">
          <w:marLeft w:val="0"/>
          <w:marRight w:val="0"/>
          <w:marTop w:val="0"/>
          <w:marBottom w:val="0"/>
          <w:divBdr>
            <w:top w:val="none" w:sz="0" w:space="0" w:color="auto"/>
            <w:left w:val="none" w:sz="0" w:space="0" w:color="auto"/>
            <w:bottom w:val="none" w:sz="0" w:space="0" w:color="auto"/>
            <w:right w:val="none" w:sz="0" w:space="0" w:color="auto"/>
          </w:divBdr>
        </w:div>
        <w:div w:id="1329021860">
          <w:marLeft w:val="0"/>
          <w:marRight w:val="0"/>
          <w:marTop w:val="0"/>
          <w:marBottom w:val="0"/>
          <w:divBdr>
            <w:top w:val="none" w:sz="0" w:space="0" w:color="auto"/>
            <w:left w:val="none" w:sz="0" w:space="0" w:color="auto"/>
            <w:bottom w:val="none" w:sz="0" w:space="0" w:color="auto"/>
            <w:right w:val="none" w:sz="0" w:space="0" w:color="auto"/>
          </w:divBdr>
        </w:div>
        <w:div w:id="77869443">
          <w:marLeft w:val="0"/>
          <w:marRight w:val="0"/>
          <w:marTop w:val="0"/>
          <w:marBottom w:val="0"/>
          <w:divBdr>
            <w:top w:val="none" w:sz="0" w:space="0" w:color="auto"/>
            <w:left w:val="none" w:sz="0" w:space="0" w:color="auto"/>
            <w:bottom w:val="none" w:sz="0" w:space="0" w:color="auto"/>
            <w:right w:val="none" w:sz="0" w:space="0" w:color="auto"/>
          </w:divBdr>
        </w:div>
        <w:div w:id="319431712">
          <w:marLeft w:val="0"/>
          <w:marRight w:val="0"/>
          <w:marTop w:val="0"/>
          <w:marBottom w:val="0"/>
          <w:divBdr>
            <w:top w:val="none" w:sz="0" w:space="0" w:color="auto"/>
            <w:left w:val="none" w:sz="0" w:space="0" w:color="auto"/>
            <w:bottom w:val="none" w:sz="0" w:space="0" w:color="auto"/>
            <w:right w:val="none" w:sz="0" w:space="0" w:color="auto"/>
          </w:divBdr>
        </w:div>
        <w:div w:id="1860895626">
          <w:marLeft w:val="0"/>
          <w:marRight w:val="0"/>
          <w:marTop w:val="0"/>
          <w:marBottom w:val="0"/>
          <w:divBdr>
            <w:top w:val="none" w:sz="0" w:space="0" w:color="auto"/>
            <w:left w:val="none" w:sz="0" w:space="0" w:color="auto"/>
            <w:bottom w:val="none" w:sz="0" w:space="0" w:color="auto"/>
            <w:right w:val="none" w:sz="0" w:space="0" w:color="auto"/>
          </w:divBdr>
        </w:div>
        <w:div w:id="1178691069">
          <w:marLeft w:val="0"/>
          <w:marRight w:val="0"/>
          <w:marTop w:val="0"/>
          <w:marBottom w:val="0"/>
          <w:divBdr>
            <w:top w:val="none" w:sz="0" w:space="0" w:color="auto"/>
            <w:left w:val="none" w:sz="0" w:space="0" w:color="auto"/>
            <w:bottom w:val="none" w:sz="0" w:space="0" w:color="auto"/>
            <w:right w:val="none" w:sz="0" w:space="0" w:color="auto"/>
          </w:divBdr>
        </w:div>
        <w:div w:id="976376612">
          <w:marLeft w:val="0"/>
          <w:marRight w:val="0"/>
          <w:marTop w:val="0"/>
          <w:marBottom w:val="0"/>
          <w:divBdr>
            <w:top w:val="none" w:sz="0" w:space="0" w:color="auto"/>
            <w:left w:val="none" w:sz="0" w:space="0" w:color="auto"/>
            <w:bottom w:val="none" w:sz="0" w:space="0" w:color="auto"/>
            <w:right w:val="none" w:sz="0" w:space="0" w:color="auto"/>
          </w:divBdr>
        </w:div>
        <w:div w:id="873732956">
          <w:marLeft w:val="0"/>
          <w:marRight w:val="0"/>
          <w:marTop w:val="0"/>
          <w:marBottom w:val="0"/>
          <w:divBdr>
            <w:top w:val="none" w:sz="0" w:space="0" w:color="auto"/>
            <w:left w:val="none" w:sz="0" w:space="0" w:color="auto"/>
            <w:bottom w:val="none" w:sz="0" w:space="0" w:color="auto"/>
            <w:right w:val="none" w:sz="0" w:space="0" w:color="auto"/>
          </w:divBdr>
        </w:div>
        <w:div w:id="787432716">
          <w:marLeft w:val="0"/>
          <w:marRight w:val="0"/>
          <w:marTop w:val="0"/>
          <w:marBottom w:val="0"/>
          <w:divBdr>
            <w:top w:val="none" w:sz="0" w:space="0" w:color="auto"/>
            <w:left w:val="none" w:sz="0" w:space="0" w:color="auto"/>
            <w:bottom w:val="none" w:sz="0" w:space="0" w:color="auto"/>
            <w:right w:val="none" w:sz="0" w:space="0" w:color="auto"/>
          </w:divBdr>
        </w:div>
        <w:div w:id="1786534030">
          <w:marLeft w:val="0"/>
          <w:marRight w:val="0"/>
          <w:marTop w:val="0"/>
          <w:marBottom w:val="0"/>
          <w:divBdr>
            <w:top w:val="none" w:sz="0" w:space="0" w:color="auto"/>
            <w:left w:val="none" w:sz="0" w:space="0" w:color="auto"/>
            <w:bottom w:val="none" w:sz="0" w:space="0" w:color="auto"/>
            <w:right w:val="none" w:sz="0" w:space="0" w:color="auto"/>
          </w:divBdr>
        </w:div>
        <w:div w:id="1395735637">
          <w:marLeft w:val="0"/>
          <w:marRight w:val="0"/>
          <w:marTop w:val="0"/>
          <w:marBottom w:val="0"/>
          <w:divBdr>
            <w:top w:val="none" w:sz="0" w:space="0" w:color="auto"/>
            <w:left w:val="none" w:sz="0" w:space="0" w:color="auto"/>
            <w:bottom w:val="none" w:sz="0" w:space="0" w:color="auto"/>
            <w:right w:val="none" w:sz="0" w:space="0" w:color="auto"/>
          </w:divBdr>
        </w:div>
        <w:div w:id="801385896">
          <w:marLeft w:val="0"/>
          <w:marRight w:val="0"/>
          <w:marTop w:val="0"/>
          <w:marBottom w:val="0"/>
          <w:divBdr>
            <w:top w:val="none" w:sz="0" w:space="0" w:color="auto"/>
            <w:left w:val="none" w:sz="0" w:space="0" w:color="auto"/>
            <w:bottom w:val="none" w:sz="0" w:space="0" w:color="auto"/>
            <w:right w:val="none" w:sz="0" w:space="0" w:color="auto"/>
          </w:divBdr>
        </w:div>
        <w:div w:id="322859556">
          <w:marLeft w:val="0"/>
          <w:marRight w:val="0"/>
          <w:marTop w:val="0"/>
          <w:marBottom w:val="0"/>
          <w:divBdr>
            <w:top w:val="none" w:sz="0" w:space="0" w:color="auto"/>
            <w:left w:val="none" w:sz="0" w:space="0" w:color="auto"/>
            <w:bottom w:val="none" w:sz="0" w:space="0" w:color="auto"/>
            <w:right w:val="none" w:sz="0" w:space="0" w:color="auto"/>
          </w:divBdr>
        </w:div>
        <w:div w:id="1860387005">
          <w:marLeft w:val="0"/>
          <w:marRight w:val="0"/>
          <w:marTop w:val="0"/>
          <w:marBottom w:val="0"/>
          <w:divBdr>
            <w:top w:val="none" w:sz="0" w:space="0" w:color="auto"/>
            <w:left w:val="none" w:sz="0" w:space="0" w:color="auto"/>
            <w:bottom w:val="none" w:sz="0" w:space="0" w:color="auto"/>
            <w:right w:val="none" w:sz="0" w:space="0" w:color="auto"/>
          </w:divBdr>
        </w:div>
        <w:div w:id="867445993">
          <w:marLeft w:val="0"/>
          <w:marRight w:val="0"/>
          <w:marTop w:val="0"/>
          <w:marBottom w:val="0"/>
          <w:divBdr>
            <w:top w:val="none" w:sz="0" w:space="0" w:color="auto"/>
            <w:left w:val="none" w:sz="0" w:space="0" w:color="auto"/>
            <w:bottom w:val="none" w:sz="0" w:space="0" w:color="auto"/>
            <w:right w:val="none" w:sz="0" w:space="0" w:color="auto"/>
          </w:divBdr>
        </w:div>
        <w:div w:id="2111583711">
          <w:marLeft w:val="0"/>
          <w:marRight w:val="0"/>
          <w:marTop w:val="0"/>
          <w:marBottom w:val="0"/>
          <w:divBdr>
            <w:top w:val="none" w:sz="0" w:space="0" w:color="auto"/>
            <w:left w:val="none" w:sz="0" w:space="0" w:color="auto"/>
            <w:bottom w:val="none" w:sz="0" w:space="0" w:color="auto"/>
            <w:right w:val="none" w:sz="0" w:space="0" w:color="auto"/>
          </w:divBdr>
        </w:div>
        <w:div w:id="828866105">
          <w:marLeft w:val="0"/>
          <w:marRight w:val="0"/>
          <w:marTop w:val="0"/>
          <w:marBottom w:val="0"/>
          <w:divBdr>
            <w:top w:val="none" w:sz="0" w:space="0" w:color="auto"/>
            <w:left w:val="none" w:sz="0" w:space="0" w:color="auto"/>
            <w:bottom w:val="none" w:sz="0" w:space="0" w:color="auto"/>
            <w:right w:val="none" w:sz="0" w:space="0" w:color="auto"/>
          </w:divBdr>
        </w:div>
        <w:div w:id="2138140757">
          <w:marLeft w:val="0"/>
          <w:marRight w:val="0"/>
          <w:marTop w:val="0"/>
          <w:marBottom w:val="0"/>
          <w:divBdr>
            <w:top w:val="none" w:sz="0" w:space="0" w:color="auto"/>
            <w:left w:val="none" w:sz="0" w:space="0" w:color="auto"/>
            <w:bottom w:val="none" w:sz="0" w:space="0" w:color="auto"/>
            <w:right w:val="none" w:sz="0" w:space="0" w:color="auto"/>
          </w:divBdr>
        </w:div>
        <w:div w:id="163938178">
          <w:marLeft w:val="0"/>
          <w:marRight w:val="0"/>
          <w:marTop w:val="0"/>
          <w:marBottom w:val="0"/>
          <w:divBdr>
            <w:top w:val="none" w:sz="0" w:space="0" w:color="auto"/>
            <w:left w:val="none" w:sz="0" w:space="0" w:color="auto"/>
            <w:bottom w:val="none" w:sz="0" w:space="0" w:color="auto"/>
            <w:right w:val="none" w:sz="0" w:space="0" w:color="auto"/>
          </w:divBdr>
        </w:div>
        <w:div w:id="1124730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utoriteitpersoonsgegevens.nl" TargetMode="External"/><Relationship Id="rId18" Type="http://schemas.openxmlformats.org/officeDocument/2006/relationships/hyperlink" Target="http://www.autoriteitpersoonsgegevens.nl" TargetMode="External"/><Relationship Id="rId26" Type="http://schemas.openxmlformats.org/officeDocument/2006/relationships/hyperlink" Target="http://www.europadecentraal.nl" TargetMode="External"/><Relationship Id="rId39" Type="http://schemas.openxmlformats.org/officeDocument/2006/relationships/hyperlink" Target="http://www.knb.nl" TargetMode="External"/><Relationship Id="rId3" Type="http://schemas.openxmlformats.org/officeDocument/2006/relationships/styles" Target="styles.xml"/><Relationship Id="rId21" Type="http://schemas.openxmlformats.org/officeDocument/2006/relationships/hyperlink" Target="http://www.autoriteitpersoonsgegevens.nl" TargetMode="External"/><Relationship Id="rId34" Type="http://schemas.openxmlformats.org/officeDocument/2006/relationships/hyperlink" Target="http://www.notarisnet.notaris.n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utoriteitpersoonsgegevens.nl" TargetMode="External"/><Relationship Id="rId17" Type="http://schemas.openxmlformats.org/officeDocument/2006/relationships/hyperlink" Target="http://www.autoriteitpersoonsgegevens.nl" TargetMode="External"/><Relationship Id="rId25" Type="http://schemas.openxmlformats.org/officeDocument/2006/relationships/hyperlink" Target="http://www.autoriteitpersoonsgegevens.nl" TargetMode="External"/><Relationship Id="rId33" Type="http://schemas.openxmlformats.org/officeDocument/2006/relationships/hyperlink" Target="http://www.notaris.nl" TargetMode="External"/><Relationship Id="rId38" Type="http://schemas.openxmlformats.org/officeDocument/2006/relationships/hyperlink" Target="http://www.notaris.nl" TargetMode="External"/><Relationship Id="rId2" Type="http://schemas.openxmlformats.org/officeDocument/2006/relationships/numbering" Target="numbering.xml"/><Relationship Id="rId16" Type="http://schemas.openxmlformats.org/officeDocument/2006/relationships/hyperlink" Target="http://www.autoriteitpersoonsgegevens.nl" TargetMode="External"/><Relationship Id="rId20" Type="http://schemas.openxmlformats.org/officeDocument/2006/relationships/hyperlink" Target="http://www.autoriteitpersoonsgegevens.nl" TargetMode="External"/><Relationship Id="rId29" Type="http://schemas.openxmlformats.org/officeDocument/2006/relationships/hyperlink" Target="http://www.notarisnet.notaris.n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autoriteitpersoonsgegevens.nl" TargetMode="External"/><Relationship Id="rId32" Type="http://schemas.openxmlformats.org/officeDocument/2006/relationships/hyperlink" Target="http://www.notarisnet.notaris.nl" TargetMode="External"/><Relationship Id="rId37" Type="http://schemas.openxmlformats.org/officeDocument/2006/relationships/hyperlink" Target="http://www.knb.n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utoriteitpersoonsgegevens.nl" TargetMode="External"/><Relationship Id="rId23" Type="http://schemas.openxmlformats.org/officeDocument/2006/relationships/hyperlink" Target="http://www.autoriteitpersoonsgegevens.nl" TargetMode="External"/><Relationship Id="rId28" Type="http://schemas.openxmlformats.org/officeDocument/2006/relationships/hyperlink" Target="http://www.notaris.nl" TargetMode="External"/><Relationship Id="rId36" Type="http://schemas.openxmlformats.org/officeDocument/2006/relationships/hyperlink" Target="http://www.notarisnet.notaris.nl" TargetMode="External"/><Relationship Id="rId10" Type="http://schemas.openxmlformats.org/officeDocument/2006/relationships/image" Target="media/image3.png"/><Relationship Id="rId19" Type="http://schemas.openxmlformats.org/officeDocument/2006/relationships/hyperlink" Target="http://www.autoriteitpersoonsgegevens.nl" TargetMode="External"/><Relationship Id="rId31" Type="http://schemas.openxmlformats.org/officeDocument/2006/relationships/hyperlink" Target="http://www.notarisnet.notaris.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utoriteitpersoonsgegevens.nl" TargetMode="External"/><Relationship Id="rId22" Type="http://schemas.openxmlformats.org/officeDocument/2006/relationships/hyperlink" Target="http://www.autoriteitpersoonsgegevens.nl" TargetMode="External"/><Relationship Id="rId27" Type="http://schemas.openxmlformats.org/officeDocument/2006/relationships/hyperlink" Target="http://www.hypotheker.nl" TargetMode="External"/><Relationship Id="rId30" Type="http://schemas.openxmlformats.org/officeDocument/2006/relationships/hyperlink" Target="http://www.notarisnet.notaris.nl" TargetMode="External"/><Relationship Id="rId35" Type="http://schemas.openxmlformats.org/officeDocument/2006/relationships/hyperlink" Target="http://www.notarisnet.notari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173A-79A5-4C7B-880F-933587B11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1375</TotalTime>
  <Pages>86</Pages>
  <Words>26434</Words>
  <Characters>145388</Characters>
  <Application>Microsoft Office Word</Application>
  <DocSecurity>0</DocSecurity>
  <Lines>1211</Lines>
  <Paragraphs>342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van den Bogaerdt</dc:creator>
  <cp:lastModifiedBy>Esther vd Bogaerdt</cp:lastModifiedBy>
  <cp:revision>12</cp:revision>
  <dcterms:created xsi:type="dcterms:W3CDTF">2018-07-24T10:23:00Z</dcterms:created>
  <dcterms:modified xsi:type="dcterms:W3CDTF">2018-08-18T10:12:00Z</dcterms:modified>
</cp:coreProperties>
</file>