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D4CC" w14:textId="77777777" w:rsidR="00AA7F89" w:rsidRDefault="00AA7F89">
      <w:pPr>
        <w:rPr>
          <w:b/>
          <w:bCs/>
        </w:rPr>
      </w:pPr>
    </w:p>
    <w:p w14:paraId="4AD990EB" w14:textId="77777777" w:rsidR="00210561" w:rsidRDefault="00AA7F89">
      <w:pPr>
        <w:rPr>
          <w:b/>
          <w:bCs/>
        </w:rPr>
      </w:pPr>
      <w:bookmarkStart w:id="0" w:name="_GoBack"/>
      <w:bookmarkEnd w:id="0"/>
      <w:r w:rsidRPr="00AA7F89">
        <w:rPr>
          <w:b/>
          <w:bCs/>
        </w:rPr>
        <w:t>Oriëntatie verpleegkundige verslaglegging</w:t>
      </w:r>
    </w:p>
    <w:p w14:paraId="1799560C" w14:textId="77777777" w:rsidR="00AA7F89" w:rsidRPr="00AA7F89" w:rsidRDefault="00AA7F89" w:rsidP="00AA7F89">
      <w:r w:rsidRPr="00AA7F89">
        <w:rPr>
          <w:b/>
          <w:bCs/>
        </w:rPr>
        <w:t>Inleiding</w:t>
      </w:r>
    </w:p>
    <w:p w14:paraId="7086D98E" w14:textId="77777777" w:rsidR="00AA7F89" w:rsidRPr="00AA7F89" w:rsidRDefault="00AA7F89" w:rsidP="00AA7F89">
      <w:r w:rsidRPr="00AA7F89">
        <w:t>Registreren, rapporteren en overdragen; de verpleegkundige is hier elke dag mee bezig. Het is van groot belang voor het leveren van goede en veilige zorg. Goede verslaglegging vraagt van de verpleegkundige dat zij verschillende vaardigheden beheerst, zoals:</w:t>
      </w:r>
    </w:p>
    <w:p w14:paraId="00551C91" w14:textId="77777777" w:rsidR="00AA7F89" w:rsidRPr="00AA7F89" w:rsidRDefault="00AA7F89" w:rsidP="00AA7F89">
      <w:pPr>
        <w:numPr>
          <w:ilvl w:val="0"/>
          <w:numId w:val="1"/>
        </w:numPr>
      </w:pPr>
      <w:r w:rsidRPr="00AA7F89">
        <w:t>Gegevens kunnen analyseren en logisch kunnen ordenen;</w:t>
      </w:r>
    </w:p>
    <w:p w14:paraId="5C35A371" w14:textId="77777777" w:rsidR="00AA7F89" w:rsidRPr="00AA7F89" w:rsidRDefault="00AA7F89" w:rsidP="00AA7F89">
      <w:pPr>
        <w:numPr>
          <w:ilvl w:val="0"/>
          <w:numId w:val="1"/>
        </w:numPr>
      </w:pPr>
      <w:r w:rsidRPr="00AA7F89">
        <w:t>Kunnen aansluiten bij degene die de rapportage leest;</w:t>
      </w:r>
    </w:p>
    <w:p w14:paraId="10CC0BCF" w14:textId="77777777" w:rsidR="00AA7F89" w:rsidRPr="00AA7F89" w:rsidRDefault="00AA7F89" w:rsidP="00AA7F89">
      <w:pPr>
        <w:numPr>
          <w:ilvl w:val="0"/>
          <w:numId w:val="1"/>
        </w:numPr>
      </w:pPr>
      <w:r w:rsidRPr="00AA7F89">
        <w:t>Zich adequaat kunnen uitdrukken (De Graaf &amp; Speksnijder, 2014).</w:t>
      </w:r>
    </w:p>
    <w:p w14:paraId="7EEDB952" w14:textId="77777777" w:rsidR="00AA7F89" w:rsidRPr="00AA7F89" w:rsidRDefault="00AA7F89" w:rsidP="00AA7F89">
      <w:r w:rsidRPr="00AA7F89">
        <w:t>Informatie wordt niet alleen gerapporteerd en overgedragen tussen diensten op een afdeling, maar ook tussen zorginstellingen en verschillende afdelingen. Overdragen van zorg is een risicomoment, waarbij essentiële informatie verloren kan gaan. Dit kan grote gevolgen hebben voor de patiënt. In de leertaak over patiëntveiligheid gaan we hier verder op in.</w:t>
      </w:r>
    </w:p>
    <w:p w14:paraId="00EB76AE" w14:textId="77777777" w:rsidR="00AA7F89" w:rsidRDefault="00AA7F89" w:rsidP="00AA7F89">
      <w:r w:rsidRPr="00AA7F89">
        <w:t>Wat moet je eigenlijk allemaal noteren, en wanneer, en waar, voor wie en hoe en welke consequenties kan dit hebben? Van welke instrumenten kun je gebruik maken?</w:t>
      </w:r>
    </w:p>
    <w:p w14:paraId="6434964C" w14:textId="77777777" w:rsidR="00AA7F89" w:rsidRPr="00AA7F89" w:rsidRDefault="00AA7F89" w:rsidP="00AA7F89">
      <w:r w:rsidRPr="00AA7F89">
        <w:rPr>
          <w:b/>
          <w:bCs/>
        </w:rPr>
        <w:t>Activiteiten</w:t>
      </w:r>
    </w:p>
    <w:p w14:paraId="5076DE71" w14:textId="77777777" w:rsidR="00AA7F89" w:rsidRPr="00AA7F89" w:rsidRDefault="00AA7F89" w:rsidP="00AA7F89">
      <w:pPr>
        <w:numPr>
          <w:ilvl w:val="0"/>
          <w:numId w:val="2"/>
        </w:numPr>
      </w:pPr>
      <w:r w:rsidRPr="00AA7F89">
        <w:t>Bekijk het volgende filmpje over de verpleegkundige overdracht</w:t>
      </w:r>
      <w:r>
        <w:t xml:space="preserve">: </w:t>
      </w:r>
      <w:hyperlink r:id="rId10" w:history="1">
        <w:r w:rsidRPr="009004C8">
          <w:rPr>
            <w:rStyle w:val="Hyperlink"/>
          </w:rPr>
          <w:t>https://www.youtube.com/watch?v=dnnz-dzSUsY</w:t>
        </w:r>
      </w:hyperlink>
      <w:r w:rsidRPr="00AA7F89">
        <w:t>. Opdracht daarbij:</w:t>
      </w:r>
    </w:p>
    <w:p w14:paraId="7B406B84" w14:textId="77777777" w:rsidR="00AA7F89" w:rsidRPr="00AA7F89" w:rsidRDefault="00AA7F89" w:rsidP="00AA7F89">
      <w:pPr>
        <w:numPr>
          <w:ilvl w:val="1"/>
          <w:numId w:val="2"/>
        </w:numPr>
      </w:pPr>
      <w:r w:rsidRPr="00AA7F89">
        <w:t>Noteer voor jezelf de adviezen die er gegeven worden;</w:t>
      </w:r>
    </w:p>
    <w:p w14:paraId="71699851" w14:textId="77777777" w:rsidR="00AA7F89" w:rsidRPr="00AA7F89" w:rsidRDefault="00AA7F89" w:rsidP="00AA7F89">
      <w:pPr>
        <w:numPr>
          <w:ilvl w:val="1"/>
          <w:numId w:val="2"/>
        </w:numPr>
      </w:pPr>
      <w:r w:rsidRPr="00AA7F89">
        <w:t>Vraag: Zie jij het belang in van een mondelinge overdracht naast de schriftelijke rapportage?;</w:t>
      </w:r>
    </w:p>
    <w:p w14:paraId="7B0554E2" w14:textId="77777777" w:rsidR="00AA7F89" w:rsidRPr="00AA7F89" w:rsidRDefault="00AA7F89" w:rsidP="00AA7F89">
      <w:pPr>
        <w:numPr>
          <w:ilvl w:val="1"/>
          <w:numId w:val="2"/>
        </w:numPr>
      </w:pPr>
      <w:r w:rsidRPr="00AA7F89">
        <w:t xml:space="preserve">Onderbouw je antwoord. </w:t>
      </w:r>
    </w:p>
    <w:p w14:paraId="16964CE1" w14:textId="77777777" w:rsidR="00AA7F89" w:rsidRPr="00AA7F89" w:rsidRDefault="00AA7F89" w:rsidP="00AA7F89">
      <w:r w:rsidRPr="00AA7F89">
        <w:t xml:space="preserve">2. </w:t>
      </w:r>
      <w:r w:rsidRPr="00AA7F89">
        <w:tab/>
        <w:t>Bestudeer de </w:t>
      </w:r>
      <w:hyperlink r:id="rId11" w:history="1">
        <w:r w:rsidRPr="00AA7F89">
          <w:rPr>
            <w:rStyle w:val="Hyperlink"/>
          </w:rPr>
          <w:t>samenvattingskaart verpleegkundige en verzorgende verslaglegging V&amp;VN</w:t>
        </w:r>
      </w:hyperlink>
    </w:p>
    <w:p w14:paraId="1F100112" w14:textId="77777777" w:rsidR="00AA7F89" w:rsidRPr="00AA7F89" w:rsidRDefault="00AA7F89" w:rsidP="00AA7F89">
      <w:r w:rsidRPr="00AA7F89">
        <w:t xml:space="preserve">3. </w:t>
      </w:r>
      <w:r w:rsidRPr="00AA7F89">
        <w:tab/>
        <w:t xml:space="preserve">Haal je kennis van Verpleegkundig handelen op over het rapporteren volgens </w:t>
      </w:r>
      <w:hyperlink r:id="rId12" w:history="1">
        <w:r w:rsidRPr="00AA7F89">
          <w:rPr>
            <w:rStyle w:val="Hyperlink"/>
          </w:rPr>
          <w:t>SOAP</w:t>
        </w:r>
      </w:hyperlink>
      <w:r w:rsidRPr="00AA7F89">
        <w:t>.</w:t>
      </w:r>
    </w:p>
    <w:p w14:paraId="4405E542" w14:textId="77777777" w:rsidR="00AA7F89" w:rsidRPr="00AA7F89" w:rsidRDefault="00AA7F89">
      <w:pPr>
        <w:rPr>
          <w:b/>
          <w:bCs/>
        </w:rPr>
      </w:pPr>
      <w:r w:rsidRPr="00AA7F89">
        <w:rPr>
          <w:b/>
          <w:bCs/>
        </w:rPr>
        <w:t>Bronnen</w:t>
      </w:r>
    </w:p>
    <w:p w14:paraId="3138E706" w14:textId="77777777" w:rsidR="00AA7F89" w:rsidRPr="00AA7F89" w:rsidRDefault="00AA7F89">
      <w:r>
        <w:t>BTSG (</w:t>
      </w:r>
      <w:proofErr w:type="spellStart"/>
      <w:r>
        <w:t>n.d</w:t>
      </w:r>
      <w:proofErr w:type="spellEnd"/>
      <w:r>
        <w:t xml:space="preserve">.). </w:t>
      </w:r>
      <w:r>
        <w:rPr>
          <w:i/>
          <w:iCs/>
        </w:rPr>
        <w:t>Rapporteren volgens de SOAP-methode</w:t>
      </w:r>
      <w:r>
        <w:t xml:space="preserve">. Geraadpleegd op 11 september 2020, van </w:t>
      </w:r>
      <w:hyperlink r:id="rId13" w:history="1">
        <w:r w:rsidRPr="009004C8">
          <w:rPr>
            <w:rStyle w:val="Hyperlink"/>
          </w:rPr>
          <w:t>www.btsg.nl/rapporteren-volgens-soap-methode</w:t>
        </w:r>
      </w:hyperlink>
      <w:r>
        <w:t xml:space="preserve"> </w:t>
      </w:r>
    </w:p>
    <w:p w14:paraId="6F03A70C" w14:textId="77777777" w:rsidR="00AA7F89" w:rsidRDefault="00AA7F89">
      <w:r>
        <w:t xml:space="preserve">De Graaf, H.I., &amp; Speksnijder, H.T. (2014). Methodiek en systematiek voor de verpleegkundige beroepsuitoefening. Houten: </w:t>
      </w:r>
      <w:proofErr w:type="spellStart"/>
      <w:r>
        <w:t>Bohn</w:t>
      </w:r>
      <w:proofErr w:type="spellEnd"/>
      <w:r>
        <w:t xml:space="preserve"> </w:t>
      </w:r>
      <w:proofErr w:type="spellStart"/>
      <w:r>
        <w:t>Stafleu</w:t>
      </w:r>
      <w:proofErr w:type="spellEnd"/>
      <w:r>
        <w:t xml:space="preserve"> van </w:t>
      </w:r>
      <w:proofErr w:type="spellStart"/>
      <w:r>
        <w:t>Loghum</w:t>
      </w:r>
      <w:proofErr w:type="spellEnd"/>
      <w:r>
        <w:t>.</w:t>
      </w:r>
    </w:p>
    <w:p w14:paraId="7A2C5757" w14:textId="77777777" w:rsidR="00AA7F89" w:rsidRPr="00AA7F89" w:rsidRDefault="00AA7F89">
      <w:r>
        <w:t xml:space="preserve">V&amp;VN (2011). </w:t>
      </w:r>
      <w:r>
        <w:rPr>
          <w:i/>
          <w:iCs/>
        </w:rPr>
        <w:t>Samenvattingskaart richtlijn verpleegkundige en verzorgende verslaglegging.</w:t>
      </w:r>
      <w:r>
        <w:t xml:space="preserve"> Geraadpleegd op 11 september 2020, van </w:t>
      </w:r>
      <w:hyperlink r:id="rId14" w:history="1">
        <w:r w:rsidRPr="009004C8">
          <w:rPr>
            <w:rStyle w:val="Hyperlink"/>
          </w:rPr>
          <w:t>https://www.venvn.nl/media/dqafplfj/20111028-samenvattingskaart-richtlijn-verslaglegging.pdf</w:t>
        </w:r>
      </w:hyperlink>
      <w:r>
        <w:t xml:space="preserve"> </w:t>
      </w:r>
    </w:p>
    <w:sectPr w:rsidR="00AA7F89" w:rsidRPr="00AA7F89">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48F7F" w14:textId="77777777" w:rsidR="00AA7F89" w:rsidRDefault="00AA7F89" w:rsidP="00AA7F89">
      <w:pPr>
        <w:spacing w:after="0" w:line="240" w:lineRule="auto"/>
      </w:pPr>
      <w:r>
        <w:separator/>
      </w:r>
    </w:p>
  </w:endnote>
  <w:endnote w:type="continuationSeparator" w:id="0">
    <w:p w14:paraId="381F6467" w14:textId="77777777" w:rsidR="00AA7F89" w:rsidRDefault="00AA7F89" w:rsidP="00AA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6BD85" w14:textId="77777777" w:rsidR="00AA7F89" w:rsidRDefault="00AA7F89">
    <w:pPr>
      <w:pStyle w:val="Voettekst"/>
    </w:pPr>
    <w:r>
      <w:rPr>
        <w:noProof/>
      </w:rPr>
      <w:drawing>
        <wp:inline distT="0" distB="0" distL="0" distR="0" wp14:anchorId="21E76814" wp14:editId="45909232">
          <wp:extent cx="1114425" cy="4000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BA80A" w14:textId="77777777" w:rsidR="00AA7F89" w:rsidRDefault="00AA7F89" w:rsidP="00AA7F89">
      <w:pPr>
        <w:spacing w:after="0" w:line="240" w:lineRule="auto"/>
      </w:pPr>
      <w:r>
        <w:separator/>
      </w:r>
    </w:p>
  </w:footnote>
  <w:footnote w:type="continuationSeparator" w:id="0">
    <w:p w14:paraId="5D65C4EA" w14:textId="77777777" w:rsidR="00AA7F89" w:rsidRDefault="00AA7F89" w:rsidP="00AA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D356" w14:textId="77777777" w:rsidR="00AA7F89" w:rsidRDefault="00AA7F89">
    <w:pPr>
      <w:pStyle w:val="Koptekst"/>
    </w:pPr>
    <w:r>
      <w:rPr>
        <w:noProof/>
      </w:rPr>
      <w:drawing>
        <wp:inline distT="0" distB="0" distL="0" distR="0" wp14:anchorId="55293B41" wp14:editId="29D3155D">
          <wp:extent cx="2443163" cy="12858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4172" cy="12916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75AC9"/>
    <w:multiLevelType w:val="hybridMultilevel"/>
    <w:tmpl w:val="1F0EDC6E"/>
    <w:lvl w:ilvl="0" w:tplc="E790417C">
      <w:start w:val="1"/>
      <w:numFmt w:val="bullet"/>
      <w:lvlText w:val="•"/>
      <w:lvlJc w:val="left"/>
      <w:pPr>
        <w:tabs>
          <w:tab w:val="num" w:pos="720"/>
        </w:tabs>
        <w:ind w:left="720" w:hanging="360"/>
      </w:pPr>
      <w:rPr>
        <w:rFonts w:ascii="Arial" w:hAnsi="Arial" w:hint="default"/>
      </w:rPr>
    </w:lvl>
    <w:lvl w:ilvl="1" w:tplc="AEFED48C" w:tentative="1">
      <w:start w:val="1"/>
      <w:numFmt w:val="bullet"/>
      <w:lvlText w:val="•"/>
      <w:lvlJc w:val="left"/>
      <w:pPr>
        <w:tabs>
          <w:tab w:val="num" w:pos="1440"/>
        </w:tabs>
        <w:ind w:left="1440" w:hanging="360"/>
      </w:pPr>
      <w:rPr>
        <w:rFonts w:ascii="Arial" w:hAnsi="Arial" w:hint="default"/>
      </w:rPr>
    </w:lvl>
    <w:lvl w:ilvl="2" w:tplc="98FA50B0" w:tentative="1">
      <w:start w:val="1"/>
      <w:numFmt w:val="bullet"/>
      <w:lvlText w:val="•"/>
      <w:lvlJc w:val="left"/>
      <w:pPr>
        <w:tabs>
          <w:tab w:val="num" w:pos="2160"/>
        </w:tabs>
        <w:ind w:left="2160" w:hanging="360"/>
      </w:pPr>
      <w:rPr>
        <w:rFonts w:ascii="Arial" w:hAnsi="Arial" w:hint="default"/>
      </w:rPr>
    </w:lvl>
    <w:lvl w:ilvl="3" w:tplc="DF4E4EB6" w:tentative="1">
      <w:start w:val="1"/>
      <w:numFmt w:val="bullet"/>
      <w:lvlText w:val="•"/>
      <w:lvlJc w:val="left"/>
      <w:pPr>
        <w:tabs>
          <w:tab w:val="num" w:pos="2880"/>
        </w:tabs>
        <w:ind w:left="2880" w:hanging="360"/>
      </w:pPr>
      <w:rPr>
        <w:rFonts w:ascii="Arial" w:hAnsi="Arial" w:hint="default"/>
      </w:rPr>
    </w:lvl>
    <w:lvl w:ilvl="4" w:tplc="351A7E0C" w:tentative="1">
      <w:start w:val="1"/>
      <w:numFmt w:val="bullet"/>
      <w:lvlText w:val="•"/>
      <w:lvlJc w:val="left"/>
      <w:pPr>
        <w:tabs>
          <w:tab w:val="num" w:pos="3600"/>
        </w:tabs>
        <w:ind w:left="3600" w:hanging="360"/>
      </w:pPr>
      <w:rPr>
        <w:rFonts w:ascii="Arial" w:hAnsi="Arial" w:hint="default"/>
      </w:rPr>
    </w:lvl>
    <w:lvl w:ilvl="5" w:tplc="104EE0EA" w:tentative="1">
      <w:start w:val="1"/>
      <w:numFmt w:val="bullet"/>
      <w:lvlText w:val="•"/>
      <w:lvlJc w:val="left"/>
      <w:pPr>
        <w:tabs>
          <w:tab w:val="num" w:pos="4320"/>
        </w:tabs>
        <w:ind w:left="4320" w:hanging="360"/>
      </w:pPr>
      <w:rPr>
        <w:rFonts w:ascii="Arial" w:hAnsi="Arial" w:hint="default"/>
      </w:rPr>
    </w:lvl>
    <w:lvl w:ilvl="6" w:tplc="FFA88D1A" w:tentative="1">
      <w:start w:val="1"/>
      <w:numFmt w:val="bullet"/>
      <w:lvlText w:val="•"/>
      <w:lvlJc w:val="left"/>
      <w:pPr>
        <w:tabs>
          <w:tab w:val="num" w:pos="5040"/>
        </w:tabs>
        <w:ind w:left="5040" w:hanging="360"/>
      </w:pPr>
      <w:rPr>
        <w:rFonts w:ascii="Arial" w:hAnsi="Arial" w:hint="default"/>
      </w:rPr>
    </w:lvl>
    <w:lvl w:ilvl="7" w:tplc="861A25DA" w:tentative="1">
      <w:start w:val="1"/>
      <w:numFmt w:val="bullet"/>
      <w:lvlText w:val="•"/>
      <w:lvlJc w:val="left"/>
      <w:pPr>
        <w:tabs>
          <w:tab w:val="num" w:pos="5760"/>
        </w:tabs>
        <w:ind w:left="5760" w:hanging="360"/>
      </w:pPr>
      <w:rPr>
        <w:rFonts w:ascii="Arial" w:hAnsi="Arial" w:hint="default"/>
      </w:rPr>
    </w:lvl>
    <w:lvl w:ilvl="8" w:tplc="A2B220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4E0785A"/>
    <w:multiLevelType w:val="hybridMultilevel"/>
    <w:tmpl w:val="CA0EF988"/>
    <w:lvl w:ilvl="0" w:tplc="78A4AB9A">
      <w:start w:val="1"/>
      <w:numFmt w:val="decimal"/>
      <w:lvlText w:val="%1."/>
      <w:lvlJc w:val="left"/>
      <w:pPr>
        <w:tabs>
          <w:tab w:val="num" w:pos="720"/>
        </w:tabs>
        <w:ind w:left="720" w:hanging="360"/>
      </w:pPr>
    </w:lvl>
    <w:lvl w:ilvl="1" w:tplc="E1D093EA">
      <w:numFmt w:val="bullet"/>
      <w:lvlText w:val="•"/>
      <w:lvlJc w:val="left"/>
      <w:pPr>
        <w:tabs>
          <w:tab w:val="num" w:pos="1440"/>
        </w:tabs>
        <w:ind w:left="1440" w:hanging="360"/>
      </w:pPr>
      <w:rPr>
        <w:rFonts w:ascii="Arial" w:hAnsi="Arial" w:hint="default"/>
      </w:rPr>
    </w:lvl>
    <w:lvl w:ilvl="2" w:tplc="07745276" w:tentative="1">
      <w:start w:val="1"/>
      <w:numFmt w:val="decimal"/>
      <w:lvlText w:val="%3."/>
      <w:lvlJc w:val="left"/>
      <w:pPr>
        <w:tabs>
          <w:tab w:val="num" w:pos="2160"/>
        </w:tabs>
        <w:ind w:left="2160" w:hanging="360"/>
      </w:pPr>
    </w:lvl>
    <w:lvl w:ilvl="3" w:tplc="141829A0" w:tentative="1">
      <w:start w:val="1"/>
      <w:numFmt w:val="decimal"/>
      <w:lvlText w:val="%4."/>
      <w:lvlJc w:val="left"/>
      <w:pPr>
        <w:tabs>
          <w:tab w:val="num" w:pos="2880"/>
        </w:tabs>
        <w:ind w:left="2880" w:hanging="360"/>
      </w:pPr>
    </w:lvl>
    <w:lvl w:ilvl="4" w:tplc="53DC86C6" w:tentative="1">
      <w:start w:val="1"/>
      <w:numFmt w:val="decimal"/>
      <w:lvlText w:val="%5."/>
      <w:lvlJc w:val="left"/>
      <w:pPr>
        <w:tabs>
          <w:tab w:val="num" w:pos="3600"/>
        </w:tabs>
        <w:ind w:left="3600" w:hanging="360"/>
      </w:pPr>
    </w:lvl>
    <w:lvl w:ilvl="5" w:tplc="D8140BA4" w:tentative="1">
      <w:start w:val="1"/>
      <w:numFmt w:val="decimal"/>
      <w:lvlText w:val="%6."/>
      <w:lvlJc w:val="left"/>
      <w:pPr>
        <w:tabs>
          <w:tab w:val="num" w:pos="4320"/>
        </w:tabs>
        <w:ind w:left="4320" w:hanging="360"/>
      </w:pPr>
    </w:lvl>
    <w:lvl w:ilvl="6" w:tplc="0AE8CF40" w:tentative="1">
      <w:start w:val="1"/>
      <w:numFmt w:val="decimal"/>
      <w:lvlText w:val="%7."/>
      <w:lvlJc w:val="left"/>
      <w:pPr>
        <w:tabs>
          <w:tab w:val="num" w:pos="5040"/>
        </w:tabs>
        <w:ind w:left="5040" w:hanging="360"/>
      </w:pPr>
    </w:lvl>
    <w:lvl w:ilvl="7" w:tplc="5CE2DC50" w:tentative="1">
      <w:start w:val="1"/>
      <w:numFmt w:val="decimal"/>
      <w:lvlText w:val="%8."/>
      <w:lvlJc w:val="left"/>
      <w:pPr>
        <w:tabs>
          <w:tab w:val="num" w:pos="5760"/>
        </w:tabs>
        <w:ind w:left="5760" w:hanging="360"/>
      </w:pPr>
    </w:lvl>
    <w:lvl w:ilvl="8" w:tplc="9A145FF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89"/>
    <w:rsid w:val="00210561"/>
    <w:rsid w:val="00AA7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A9D5"/>
  <w15:chartTrackingRefBased/>
  <w15:docId w15:val="{53B2EF84-9870-41B2-9371-7D092DF4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A7F89"/>
    <w:rPr>
      <w:color w:val="0563C1" w:themeColor="hyperlink"/>
      <w:u w:val="single"/>
    </w:rPr>
  </w:style>
  <w:style w:type="character" w:styleId="Onopgelostemelding">
    <w:name w:val="Unresolved Mention"/>
    <w:basedOn w:val="Standaardalinea-lettertype"/>
    <w:uiPriority w:val="99"/>
    <w:semiHidden/>
    <w:unhideWhenUsed/>
    <w:rsid w:val="00AA7F89"/>
    <w:rPr>
      <w:color w:val="605E5C"/>
      <w:shd w:val="clear" w:color="auto" w:fill="E1DFDD"/>
    </w:rPr>
  </w:style>
  <w:style w:type="paragraph" w:styleId="Koptekst">
    <w:name w:val="header"/>
    <w:basedOn w:val="Standaard"/>
    <w:link w:val="KoptekstChar"/>
    <w:uiPriority w:val="99"/>
    <w:unhideWhenUsed/>
    <w:rsid w:val="00AA7F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F89"/>
  </w:style>
  <w:style w:type="paragraph" w:styleId="Voettekst">
    <w:name w:val="footer"/>
    <w:basedOn w:val="Standaard"/>
    <w:link w:val="VoettekstChar"/>
    <w:uiPriority w:val="99"/>
    <w:unhideWhenUsed/>
    <w:rsid w:val="00AA7F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48584">
      <w:bodyDiv w:val="1"/>
      <w:marLeft w:val="0"/>
      <w:marRight w:val="0"/>
      <w:marTop w:val="0"/>
      <w:marBottom w:val="0"/>
      <w:divBdr>
        <w:top w:val="none" w:sz="0" w:space="0" w:color="auto"/>
        <w:left w:val="none" w:sz="0" w:space="0" w:color="auto"/>
        <w:bottom w:val="none" w:sz="0" w:space="0" w:color="auto"/>
        <w:right w:val="none" w:sz="0" w:space="0" w:color="auto"/>
      </w:divBdr>
      <w:divsChild>
        <w:div w:id="98531631">
          <w:marLeft w:val="446"/>
          <w:marRight w:val="0"/>
          <w:marTop w:val="0"/>
          <w:marBottom w:val="0"/>
          <w:divBdr>
            <w:top w:val="none" w:sz="0" w:space="0" w:color="auto"/>
            <w:left w:val="none" w:sz="0" w:space="0" w:color="auto"/>
            <w:bottom w:val="none" w:sz="0" w:space="0" w:color="auto"/>
            <w:right w:val="none" w:sz="0" w:space="0" w:color="auto"/>
          </w:divBdr>
        </w:div>
        <w:div w:id="1927572891">
          <w:marLeft w:val="446"/>
          <w:marRight w:val="0"/>
          <w:marTop w:val="0"/>
          <w:marBottom w:val="0"/>
          <w:divBdr>
            <w:top w:val="none" w:sz="0" w:space="0" w:color="auto"/>
            <w:left w:val="none" w:sz="0" w:space="0" w:color="auto"/>
            <w:bottom w:val="none" w:sz="0" w:space="0" w:color="auto"/>
            <w:right w:val="none" w:sz="0" w:space="0" w:color="auto"/>
          </w:divBdr>
        </w:div>
        <w:div w:id="373312161">
          <w:marLeft w:val="446"/>
          <w:marRight w:val="0"/>
          <w:marTop w:val="0"/>
          <w:marBottom w:val="0"/>
          <w:divBdr>
            <w:top w:val="none" w:sz="0" w:space="0" w:color="auto"/>
            <w:left w:val="none" w:sz="0" w:space="0" w:color="auto"/>
            <w:bottom w:val="none" w:sz="0" w:space="0" w:color="auto"/>
            <w:right w:val="none" w:sz="0" w:space="0" w:color="auto"/>
          </w:divBdr>
        </w:div>
      </w:divsChild>
    </w:div>
    <w:div w:id="1605574454">
      <w:bodyDiv w:val="1"/>
      <w:marLeft w:val="0"/>
      <w:marRight w:val="0"/>
      <w:marTop w:val="0"/>
      <w:marBottom w:val="0"/>
      <w:divBdr>
        <w:top w:val="none" w:sz="0" w:space="0" w:color="auto"/>
        <w:left w:val="none" w:sz="0" w:space="0" w:color="auto"/>
        <w:bottom w:val="none" w:sz="0" w:space="0" w:color="auto"/>
        <w:right w:val="none" w:sz="0" w:space="0" w:color="auto"/>
      </w:divBdr>
      <w:divsChild>
        <w:div w:id="262307501">
          <w:marLeft w:val="547"/>
          <w:marRight w:val="0"/>
          <w:marTop w:val="0"/>
          <w:marBottom w:val="0"/>
          <w:divBdr>
            <w:top w:val="none" w:sz="0" w:space="0" w:color="auto"/>
            <w:left w:val="none" w:sz="0" w:space="0" w:color="auto"/>
            <w:bottom w:val="none" w:sz="0" w:space="0" w:color="auto"/>
            <w:right w:val="none" w:sz="0" w:space="0" w:color="auto"/>
          </w:divBdr>
        </w:div>
        <w:div w:id="634718151">
          <w:marLeft w:val="1267"/>
          <w:marRight w:val="0"/>
          <w:marTop w:val="0"/>
          <w:marBottom w:val="0"/>
          <w:divBdr>
            <w:top w:val="none" w:sz="0" w:space="0" w:color="auto"/>
            <w:left w:val="none" w:sz="0" w:space="0" w:color="auto"/>
            <w:bottom w:val="none" w:sz="0" w:space="0" w:color="auto"/>
            <w:right w:val="none" w:sz="0" w:space="0" w:color="auto"/>
          </w:divBdr>
        </w:div>
        <w:div w:id="1697462617">
          <w:marLeft w:val="1267"/>
          <w:marRight w:val="0"/>
          <w:marTop w:val="0"/>
          <w:marBottom w:val="0"/>
          <w:divBdr>
            <w:top w:val="none" w:sz="0" w:space="0" w:color="auto"/>
            <w:left w:val="none" w:sz="0" w:space="0" w:color="auto"/>
            <w:bottom w:val="none" w:sz="0" w:space="0" w:color="auto"/>
            <w:right w:val="none" w:sz="0" w:space="0" w:color="auto"/>
          </w:divBdr>
        </w:div>
        <w:div w:id="183155319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tsg.nl/rapporteren-volgens-soap-metho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tsg.nl/rapporteren-volgens-soap-meth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nvn.nl/media/dqafplfj/20111028-samenvattingskaart-richtlijn-verslaglegging.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watch?v=dnnz-dzSUs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nvn.nl/media/dqafplfj/20111028-samenvattingskaart-richtlijn-verslagleggin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ED19D629A3E49B599267CC68CAA35" ma:contentTypeVersion="12" ma:contentTypeDescription="Een nieuw document maken." ma:contentTypeScope="" ma:versionID="484ce83daf99a0de25fdd7fb093b4ef6">
  <xsd:schema xmlns:xsd="http://www.w3.org/2001/XMLSchema" xmlns:xs="http://www.w3.org/2001/XMLSchema" xmlns:p="http://schemas.microsoft.com/office/2006/metadata/properties" xmlns:ns2="a284eca8-df5a-4e7b-8fbc-44c7dbd08b93" xmlns:ns3="cf20964c-ed7f-4445-8121-07237a4ff93f" targetNamespace="http://schemas.microsoft.com/office/2006/metadata/properties" ma:root="true" ma:fieldsID="324902d7acd960aa5f8dcd224016ecb8" ns2:_="" ns3:_="">
    <xsd:import namespace="a284eca8-df5a-4e7b-8fbc-44c7dbd08b93"/>
    <xsd:import namespace="cf20964c-ed7f-4445-8121-07237a4ff9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eca8-df5a-4e7b-8fbc-44c7dbd08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0964c-ed7f-4445-8121-07237a4ff93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5BCEC-9F2F-4764-BFC8-F75670ED2AE8}"/>
</file>

<file path=customXml/itemProps2.xml><?xml version="1.0" encoding="utf-8"?>
<ds:datastoreItem xmlns:ds="http://schemas.openxmlformats.org/officeDocument/2006/customXml" ds:itemID="{7B14CF55-E9F0-4450-BF18-BBEFEC5ACB3B}">
  <ds:schemaRefs>
    <ds:schemaRef ds:uri="http://schemas.microsoft.com/sharepoint/v3/contenttype/forms"/>
  </ds:schemaRefs>
</ds:datastoreItem>
</file>

<file path=customXml/itemProps3.xml><?xml version="1.0" encoding="utf-8"?>
<ds:datastoreItem xmlns:ds="http://schemas.openxmlformats.org/officeDocument/2006/customXml" ds:itemID="{6D5375EE-8D95-4AEB-A298-EB785DF1B1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2038</Characters>
  <Application>Microsoft Office Word</Application>
  <DocSecurity>0</DocSecurity>
  <Lines>16</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Orientatie verpleegkundige verslaglegging</dc:title>
  <dc:subject/>
  <dc:creator>Bouter, Shifra</dc:creator>
  <cp:keywords/>
  <dc:description/>
  <cp:lastModifiedBy>Bouter, Shifra</cp:lastModifiedBy>
  <cp:revision>1</cp:revision>
  <dcterms:created xsi:type="dcterms:W3CDTF">2020-09-11T07:55:00Z</dcterms:created>
  <dcterms:modified xsi:type="dcterms:W3CDTF">2020-09-11T08:04:00Z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0x010100817ED19D629A3E49B599267CC68CAA35</vt:lpwstr>
  </property>
</Properties>
</file>