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4F327" w14:textId="77777777" w:rsidR="00284384" w:rsidRDefault="00DF67CA" w:rsidP="00DF67CA">
      <w:pPr>
        <w:jc w:val="both"/>
        <w:rPr>
          <w:b/>
          <w:bCs/>
        </w:rPr>
      </w:pPr>
      <w:r>
        <w:rPr>
          <w:b/>
          <w:bCs/>
        </w:rPr>
        <w:t>Complexiteit van zorg</w:t>
      </w:r>
    </w:p>
    <w:p w14:paraId="7550D75C" w14:textId="77777777" w:rsidR="00DF67CA" w:rsidRPr="00DF67CA" w:rsidRDefault="00DF67CA" w:rsidP="00DF67CA">
      <w:pPr>
        <w:jc w:val="both"/>
        <w:rPr>
          <w:u w:val="single"/>
        </w:rPr>
      </w:pPr>
      <w:r w:rsidRPr="00DF67CA">
        <w:rPr>
          <w:u w:val="single"/>
        </w:rPr>
        <w:t>Introductie</w:t>
      </w:r>
    </w:p>
    <w:p w14:paraId="3962ED77" w14:textId="77777777" w:rsidR="00DF67CA" w:rsidRDefault="00DF67CA" w:rsidP="00DF67CA">
      <w:pPr>
        <w:jc w:val="both"/>
      </w:pPr>
      <w:r>
        <w:t>Laag-complex, midden-complex, hoog-complex zorgverlening. Maar hoe kun je deze indeling van zorgsituaties van elkaar scheiden? Daarvoor is het eerst belangrijk dat je het weet wat complexiteit inhoud</w:t>
      </w:r>
      <w:r>
        <w:t>t</w:t>
      </w:r>
      <w:r>
        <w:t xml:space="preserve">. Je maakt hier kennis met het begrip complexiteit en op welke drie gebieden je complexiteit in de zorg kan </w:t>
      </w:r>
      <w:r>
        <w:t>definiëren</w:t>
      </w:r>
      <w:r>
        <w:t>.</w:t>
      </w:r>
      <w:bookmarkStart w:id="0" w:name="_GoBack"/>
      <w:bookmarkEnd w:id="0"/>
    </w:p>
    <w:p w14:paraId="233CD09D" w14:textId="77777777" w:rsidR="00DF67CA" w:rsidRDefault="00DF67CA" w:rsidP="00DF67CA">
      <w:pPr>
        <w:jc w:val="both"/>
      </w:pPr>
      <w:r>
        <w:rPr>
          <w:b/>
          <w:bCs/>
        </w:rPr>
        <w:t xml:space="preserve">Opdracht: </w:t>
      </w:r>
      <w:r>
        <w:t>Bedenk voor dat je verder leest,</w:t>
      </w:r>
      <w:r>
        <w:t xml:space="preserve"> </w:t>
      </w:r>
      <w:r>
        <w:t>hoe je complexiteit zelf omschrijft.</w:t>
      </w:r>
      <w:r>
        <w:t xml:space="preserve"> H</w:t>
      </w:r>
      <w:r>
        <w:t>oe</w:t>
      </w:r>
      <w:r>
        <w:t xml:space="preserve"> onderscheid jij</w:t>
      </w:r>
      <w:r>
        <w:t xml:space="preserve"> laag-complex, midden-complex en hoog-complex</w:t>
      </w:r>
      <w:r>
        <w:t>?</w:t>
      </w:r>
    </w:p>
    <w:p w14:paraId="6F1BDD77" w14:textId="77777777" w:rsidR="00DF67CA" w:rsidRPr="00DF67CA" w:rsidRDefault="00DF67CA" w:rsidP="00DF67CA">
      <w:pPr>
        <w:jc w:val="both"/>
        <w:rPr>
          <w:u w:val="single"/>
        </w:rPr>
      </w:pPr>
      <w:r w:rsidRPr="00DF67CA">
        <w:rPr>
          <w:u w:val="single"/>
        </w:rPr>
        <w:t>Complexiteit</w:t>
      </w:r>
    </w:p>
    <w:p w14:paraId="1B0C148B" w14:textId="77777777" w:rsidR="00DF67CA" w:rsidRDefault="00DF67CA" w:rsidP="00DF67CA">
      <w:pPr>
        <w:jc w:val="both"/>
      </w:pPr>
      <w:r>
        <w:t>Complexiteit kan als begrip worden omschreven als "onderdelen die niet los van elkaar kunnen worden gezien om het geheel te kunnen begrijpen". Daarnaast kan het ook iets zeggen over de moeilijkheidsgraad en/of zwaarte van een taak of situatie of toestand. Hierbij geldt dat de som van de betreffende onderdelen vaak meer omvat dan de afzonderlijke delen op zich. Daardoor is het dus complexer. Voor een goed begrip van complexiteit moet je daarom zicht krijgen op de "diverse te onderscheiden onderdelen van het geheel" en de moeilijkheidsgraad daarvan.</w:t>
      </w:r>
    </w:p>
    <w:p w14:paraId="397CEB25" w14:textId="77777777" w:rsidR="00DF67CA" w:rsidRDefault="00DF67CA" w:rsidP="00DF67CA">
      <w:pPr>
        <w:jc w:val="both"/>
      </w:pPr>
      <w:r>
        <w:t>Vragen hierbij:</w:t>
      </w:r>
    </w:p>
    <w:p w14:paraId="0855AB55" w14:textId="77777777" w:rsidR="00DF67CA" w:rsidRDefault="00DF67CA" w:rsidP="00DF67CA">
      <w:pPr>
        <w:pStyle w:val="Lijstalinea"/>
        <w:numPr>
          <w:ilvl w:val="0"/>
          <w:numId w:val="1"/>
        </w:numPr>
        <w:jc w:val="both"/>
      </w:pPr>
      <w:r>
        <w:t xml:space="preserve">Wat is jouw </w:t>
      </w:r>
      <w:proofErr w:type="spellStart"/>
      <w:r>
        <w:t>uitgangsposititie</w:t>
      </w:r>
      <w:proofErr w:type="spellEnd"/>
      <w:r>
        <w:t xml:space="preserve"> m.b.t. complexiteit in zorgverlening, afhankelijk van jouw werksetting?(Thuiszorg, Psychiatrie, Revalidatie, UMC, Verslavingszorg, etc..) </w:t>
      </w:r>
    </w:p>
    <w:p w14:paraId="599A9AE4" w14:textId="77777777" w:rsidR="00DF67CA" w:rsidRDefault="00DF67CA" w:rsidP="00DF67CA">
      <w:pPr>
        <w:pStyle w:val="Lijstalinea"/>
        <w:numPr>
          <w:ilvl w:val="0"/>
          <w:numId w:val="1"/>
        </w:numPr>
        <w:jc w:val="both"/>
      </w:pPr>
      <w:r>
        <w:t>Waar liggen jouw uitdagingen m.b.t. complexiteit in de zorgverlening?</w:t>
      </w:r>
    </w:p>
    <w:p w14:paraId="1B3513D1" w14:textId="77777777" w:rsidR="00DF67CA" w:rsidRDefault="00DF67CA" w:rsidP="00DF67CA">
      <w:pPr>
        <w:pStyle w:val="Lijstalinea"/>
        <w:numPr>
          <w:ilvl w:val="0"/>
          <w:numId w:val="1"/>
        </w:numPr>
        <w:jc w:val="both"/>
      </w:pPr>
      <w:r>
        <w:t xml:space="preserve">Op welk complexiteitsniveau wil of moet je resultaten boeken? </w:t>
      </w:r>
    </w:p>
    <w:p w14:paraId="5E45FD7C" w14:textId="77777777" w:rsidR="00DF67CA" w:rsidRPr="00DF67CA" w:rsidRDefault="00DF67CA" w:rsidP="00DF67CA">
      <w:pPr>
        <w:jc w:val="both"/>
        <w:rPr>
          <w:u w:val="single"/>
        </w:rPr>
      </w:pPr>
      <w:r w:rsidRPr="00DF67CA">
        <w:rPr>
          <w:u w:val="single"/>
        </w:rPr>
        <w:t>Complexiteit in de zorg</w:t>
      </w:r>
    </w:p>
    <w:p w14:paraId="3E1A5F9B" w14:textId="77777777" w:rsidR="00DF67CA" w:rsidRDefault="00DF67CA" w:rsidP="00DF67CA">
      <w:pPr>
        <w:jc w:val="both"/>
      </w:pPr>
      <w:r>
        <w:t xml:space="preserve">Algemeen kan complexiteit in de zorg worden omschreven als de mate waarin verpleegkundige of verzorgenden in hun werkzaamheden te maken hebben met routines of juist onvoorstelbaarheid. Die onvoorspelbaarheid maakt dat de onderdelen van het geheel niet los van elkaar kunnen worden gezien. Daarbij kan de complexiteit in de zorg op drie gebieden worden omschreven: </w:t>
      </w:r>
    </w:p>
    <w:p w14:paraId="14D283D2" w14:textId="77777777" w:rsidR="00DF67CA" w:rsidRDefault="00DF67CA" w:rsidP="00DF67CA">
      <w:pPr>
        <w:pStyle w:val="Lijstalinea"/>
        <w:numPr>
          <w:ilvl w:val="0"/>
          <w:numId w:val="2"/>
        </w:numPr>
        <w:jc w:val="both"/>
      </w:pPr>
      <w:r>
        <w:t>De zorgsituatie zelf (=complexiteit van de zorgsituatie)</w:t>
      </w:r>
    </w:p>
    <w:p w14:paraId="6B17BFD7" w14:textId="77777777" w:rsidR="00DF67CA" w:rsidRDefault="00DF67CA" w:rsidP="00DF67CA">
      <w:pPr>
        <w:pStyle w:val="Lijstalinea"/>
        <w:numPr>
          <w:ilvl w:val="0"/>
          <w:numId w:val="2"/>
        </w:numPr>
        <w:jc w:val="both"/>
      </w:pPr>
      <w:r>
        <w:t>De context van die situatie (=complexiteit van de context)</w:t>
      </w:r>
    </w:p>
    <w:p w14:paraId="09278FEC" w14:textId="77777777" w:rsidR="00DF67CA" w:rsidRDefault="00DF67CA" w:rsidP="00DF67CA">
      <w:pPr>
        <w:pStyle w:val="Lijstalinea"/>
        <w:numPr>
          <w:ilvl w:val="0"/>
          <w:numId w:val="2"/>
        </w:numPr>
        <w:jc w:val="both"/>
      </w:pPr>
      <w:r>
        <w:t>De mate van jouw eigen deskundigheid (=complexiteit van redeneren)</w:t>
      </w:r>
    </w:p>
    <w:p w14:paraId="4DC90B1A" w14:textId="77777777" w:rsidR="00DF67CA" w:rsidRPr="00DF67CA" w:rsidRDefault="00DF67CA" w:rsidP="00DF67CA">
      <w:pPr>
        <w:jc w:val="both"/>
        <w:rPr>
          <w:u w:val="single"/>
        </w:rPr>
      </w:pPr>
      <w:r>
        <w:rPr>
          <w:u w:val="single"/>
        </w:rPr>
        <w:t>Modellen</w:t>
      </w:r>
    </w:p>
    <w:p w14:paraId="34BBD164" w14:textId="77777777" w:rsidR="00DF67CA" w:rsidRDefault="00DF67CA" w:rsidP="00DF67CA">
      <w:pPr>
        <w:jc w:val="both"/>
      </w:pPr>
      <w:r>
        <w:t xml:space="preserve">Er bestaan diverse manieren en modellen om de aard en complexiteit van de zorgverlening te bepalen. Denk daarbij bijvoorbeeld aan: </w:t>
      </w:r>
    </w:p>
    <w:p w14:paraId="245CC737" w14:textId="77777777" w:rsidR="00DF67CA" w:rsidRDefault="00DF67CA" w:rsidP="00DF67CA">
      <w:pPr>
        <w:pStyle w:val="Lijstalinea"/>
        <w:numPr>
          <w:ilvl w:val="0"/>
          <w:numId w:val="3"/>
        </w:numPr>
        <w:jc w:val="both"/>
      </w:pPr>
      <w:r>
        <w:t xml:space="preserve">indelingen als bedacht door </w:t>
      </w:r>
      <w:proofErr w:type="spellStart"/>
      <w:r>
        <w:t>HvA</w:t>
      </w:r>
      <w:proofErr w:type="spellEnd"/>
      <w:r>
        <w:t xml:space="preserve"> en AMC.</w:t>
      </w:r>
    </w:p>
    <w:p w14:paraId="16535350" w14:textId="77777777" w:rsidR="00DF67CA" w:rsidRDefault="00DF67CA" w:rsidP="00DF67CA">
      <w:pPr>
        <w:pStyle w:val="Lijstalinea"/>
        <w:numPr>
          <w:ilvl w:val="0"/>
          <w:numId w:val="3"/>
        </w:numPr>
        <w:jc w:val="both"/>
      </w:pPr>
      <w:r>
        <w:t xml:space="preserve">indeling zoals door het </w:t>
      </w:r>
      <w:proofErr w:type="spellStart"/>
      <w:r>
        <w:t>Nivel</w:t>
      </w:r>
      <w:proofErr w:type="spellEnd"/>
      <w:r>
        <w:t xml:space="preserve"> opgesteld. </w:t>
      </w:r>
    </w:p>
    <w:p w14:paraId="15AFDEBC" w14:textId="77777777" w:rsidR="00DF67CA" w:rsidRDefault="00DF67CA" w:rsidP="00DF67CA">
      <w:pPr>
        <w:pStyle w:val="Lijstalinea"/>
        <w:numPr>
          <w:ilvl w:val="0"/>
          <w:numId w:val="3"/>
        </w:numPr>
        <w:jc w:val="both"/>
      </w:pPr>
      <w:r>
        <w:t>modellen voor zorgzwaarte (zorgprofiel, vroeger ZZP).</w:t>
      </w:r>
    </w:p>
    <w:p w14:paraId="17008E64" w14:textId="77777777" w:rsidR="00DF67CA" w:rsidRDefault="00DF67CA" w:rsidP="00DF67CA">
      <w:pPr>
        <w:pStyle w:val="Lijstalinea"/>
        <w:numPr>
          <w:ilvl w:val="0"/>
          <w:numId w:val="3"/>
        </w:numPr>
        <w:jc w:val="both"/>
      </w:pPr>
      <w:r>
        <w:t>model als beschreven in het beroepsprofiel in hoofdstuk 3.1 getiteld: "Bekwaamheid, NLQF", waar het gaat over case-</w:t>
      </w:r>
      <w:proofErr w:type="spellStart"/>
      <w:r>
        <w:t>complexity</w:t>
      </w:r>
      <w:proofErr w:type="spellEnd"/>
      <w:r>
        <w:t xml:space="preserve"> en </w:t>
      </w:r>
      <w:proofErr w:type="spellStart"/>
      <w:r>
        <w:t>patient-complexity</w:t>
      </w:r>
      <w:proofErr w:type="spellEnd"/>
      <w:r>
        <w:t xml:space="preserve">. Over dit model vind je meer in het beroepsprofiel. </w:t>
      </w:r>
    </w:p>
    <w:p w14:paraId="0B635FBC" w14:textId="77777777" w:rsidR="00DF67CA" w:rsidRDefault="00DF67CA" w:rsidP="00DF67CA">
      <w:pPr>
        <w:jc w:val="both"/>
      </w:pPr>
      <w:r>
        <w:rPr>
          <w:b/>
          <w:bCs/>
        </w:rPr>
        <w:t xml:space="preserve">Opdracht: </w:t>
      </w:r>
      <w:r>
        <w:t xml:space="preserve">Zoek zelf op internet deze modellen op en werk voor één casus uit hoe complex de situatie is volgens 2 van deze modellen. </w:t>
      </w:r>
    </w:p>
    <w:sectPr w:rsidR="00DF67C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EC88" w14:textId="77777777" w:rsidR="00DF67CA" w:rsidRDefault="00DF67CA" w:rsidP="00DF67CA">
      <w:pPr>
        <w:spacing w:after="0" w:line="240" w:lineRule="auto"/>
      </w:pPr>
      <w:r>
        <w:separator/>
      </w:r>
    </w:p>
  </w:endnote>
  <w:endnote w:type="continuationSeparator" w:id="0">
    <w:p w14:paraId="7ACDF577" w14:textId="77777777" w:rsidR="00DF67CA" w:rsidRDefault="00DF67CA" w:rsidP="00DF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CB7E" w14:textId="77777777" w:rsidR="00DF67CA" w:rsidRDefault="00DF67CA">
    <w:pPr>
      <w:pStyle w:val="Voettekst"/>
    </w:pPr>
    <w:r>
      <w:rPr>
        <w:noProof/>
      </w:rPr>
      <w:drawing>
        <wp:inline distT="0" distB="0" distL="0" distR="0" wp14:anchorId="553A25F2" wp14:editId="32CEA768">
          <wp:extent cx="1114425" cy="400050"/>
          <wp:effectExtent l="0" t="0" r="0" b="0"/>
          <wp:docPr id="137348041" name="Afbeelding 13734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144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85DA2" w14:textId="77777777" w:rsidR="00DF67CA" w:rsidRDefault="00DF67CA" w:rsidP="00DF67CA">
      <w:pPr>
        <w:spacing w:after="0" w:line="240" w:lineRule="auto"/>
      </w:pPr>
      <w:r>
        <w:separator/>
      </w:r>
    </w:p>
  </w:footnote>
  <w:footnote w:type="continuationSeparator" w:id="0">
    <w:p w14:paraId="0A0714B7" w14:textId="77777777" w:rsidR="00DF67CA" w:rsidRDefault="00DF67CA" w:rsidP="00DF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82DD" w14:textId="77777777" w:rsidR="00DF67CA" w:rsidRDefault="00DF67CA" w:rsidP="00DF67CA">
    <w:pPr>
      <w:pStyle w:val="Koptekst"/>
      <w:jc w:val="right"/>
    </w:pPr>
    <w:r w:rsidRPr="00F30367">
      <w:rPr>
        <w:noProof/>
      </w:rPr>
      <w:drawing>
        <wp:inline distT="0" distB="0" distL="0" distR="0" wp14:anchorId="062D650D" wp14:editId="168A5DB8">
          <wp:extent cx="1075055" cy="565819"/>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1050" cy="6321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3D0"/>
    <w:multiLevelType w:val="hybridMultilevel"/>
    <w:tmpl w:val="B1C45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9F7BD1"/>
    <w:multiLevelType w:val="hybridMultilevel"/>
    <w:tmpl w:val="BED21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4E1D86"/>
    <w:multiLevelType w:val="hybridMultilevel"/>
    <w:tmpl w:val="6EB8F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CA"/>
    <w:rsid w:val="00284384"/>
    <w:rsid w:val="00DF6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3570"/>
  <w15:chartTrackingRefBased/>
  <w15:docId w15:val="{1E726F12-107F-4854-A8A9-4E52659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67CA"/>
    <w:pPr>
      <w:ind w:left="720"/>
      <w:contextualSpacing/>
    </w:pPr>
  </w:style>
  <w:style w:type="paragraph" w:styleId="Koptekst">
    <w:name w:val="header"/>
    <w:basedOn w:val="Standaard"/>
    <w:link w:val="KoptekstChar"/>
    <w:uiPriority w:val="99"/>
    <w:unhideWhenUsed/>
    <w:rsid w:val="00DF67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67CA"/>
  </w:style>
  <w:style w:type="paragraph" w:styleId="Voettekst">
    <w:name w:val="footer"/>
    <w:basedOn w:val="Standaard"/>
    <w:link w:val="VoettekstChar"/>
    <w:uiPriority w:val="99"/>
    <w:unhideWhenUsed/>
    <w:rsid w:val="00DF67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822085">
      <w:bodyDiv w:val="1"/>
      <w:marLeft w:val="0"/>
      <w:marRight w:val="0"/>
      <w:marTop w:val="0"/>
      <w:marBottom w:val="0"/>
      <w:divBdr>
        <w:top w:val="none" w:sz="0" w:space="0" w:color="auto"/>
        <w:left w:val="none" w:sz="0" w:space="0" w:color="auto"/>
        <w:bottom w:val="none" w:sz="0" w:space="0" w:color="auto"/>
        <w:right w:val="none" w:sz="0" w:space="0" w:color="auto"/>
      </w:divBdr>
    </w:div>
    <w:div w:id="144141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ED19D629A3E49B599267CC68CAA35" ma:contentTypeVersion="12" ma:contentTypeDescription="Een nieuw document maken." ma:contentTypeScope="" ma:versionID="484ce83daf99a0de25fdd7fb093b4ef6">
  <xsd:schema xmlns:xsd="http://www.w3.org/2001/XMLSchema" xmlns:xs="http://www.w3.org/2001/XMLSchema" xmlns:p="http://schemas.microsoft.com/office/2006/metadata/properties" xmlns:ns2="a284eca8-df5a-4e7b-8fbc-44c7dbd08b93" xmlns:ns3="cf20964c-ed7f-4445-8121-07237a4ff93f" targetNamespace="http://schemas.microsoft.com/office/2006/metadata/properties" ma:root="true" ma:fieldsID="324902d7acd960aa5f8dcd224016ecb8" ns2:_="" ns3:_="">
    <xsd:import namespace="a284eca8-df5a-4e7b-8fbc-44c7dbd08b93"/>
    <xsd:import namespace="cf20964c-ed7f-4445-8121-07237a4ff9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eca8-df5a-4e7b-8fbc-44c7dbd08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0964c-ed7f-4445-8121-07237a4ff93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2134B-9551-456E-A99D-F0592FBC6A35}"/>
</file>

<file path=customXml/itemProps2.xml><?xml version="1.0" encoding="utf-8"?>
<ds:datastoreItem xmlns:ds="http://schemas.openxmlformats.org/officeDocument/2006/customXml" ds:itemID="{B830350B-6023-4634-95E2-F6163FC4BFC7}">
  <ds:schemaRefs>
    <ds:schemaRef ds:uri="http://schemas.microsoft.com/sharepoint/v3/contenttype/forms"/>
  </ds:schemaRefs>
</ds:datastoreItem>
</file>

<file path=customXml/itemProps3.xml><?xml version="1.0" encoding="utf-8"?>
<ds:datastoreItem xmlns:ds="http://schemas.openxmlformats.org/officeDocument/2006/customXml" ds:itemID="{FD601702-6726-41F1-A24C-833C2CA698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395</Words>
  <Characters>2173</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Complexiteit van zorg</dc:title>
  <dc:subject/>
  <dc:creator>Bouter, Shifra</dc:creator>
  <cp:keywords/>
  <dc:description/>
  <cp:lastModifiedBy>Bouter, Shifra</cp:lastModifiedBy>
  <cp:revision>1</cp:revision>
  <dcterms:created xsi:type="dcterms:W3CDTF">2020-10-08T08:21:00Z</dcterms:created>
  <dcterms:modified xsi:type="dcterms:W3CDTF">2020-10-08T08:26:00Z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0x010100817ED19D629A3E49B599267CC68CAA35</vt:lpwstr>
  </property>
</Properties>
</file>